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309E2" w14:textId="2FD443F0" w:rsidR="00AC0EA4" w:rsidRDefault="00C715A5" w:rsidP="00650A44">
      <w:pPr>
        <w:pStyle w:val="Heading1"/>
      </w:pPr>
      <w:bookmarkStart w:id="0" w:name="_GoBack"/>
      <w:bookmarkEnd w:id="0"/>
      <w:r w:rsidRPr="00B34BB9">
        <w:t>Celebrating Multicultural Queensland program</w:t>
      </w:r>
    </w:p>
    <w:p w14:paraId="309AD1E7" w14:textId="08FA9C55" w:rsidR="004D634E" w:rsidRPr="00B34BB9" w:rsidRDefault="00C715A5" w:rsidP="00650A44">
      <w:pPr>
        <w:pStyle w:val="Heading1"/>
      </w:pPr>
      <w:r w:rsidRPr="00B34BB9">
        <w:t>2018-19</w:t>
      </w:r>
    </w:p>
    <w:p w14:paraId="3E735F83" w14:textId="77777777" w:rsidR="004D634E" w:rsidRPr="00B87C29" w:rsidRDefault="004D634E" w:rsidP="004D634E">
      <w:pPr>
        <w:pStyle w:val="Title"/>
        <w:jc w:val="center"/>
        <w:rPr>
          <w:rFonts w:asciiTheme="minorHAnsi" w:hAnsiTheme="minorHAnsi" w:cstheme="minorHAnsi"/>
          <w:sz w:val="40"/>
          <w:szCs w:val="40"/>
        </w:rPr>
      </w:pPr>
    </w:p>
    <w:p w14:paraId="0EFE16B4" w14:textId="687257F9" w:rsidR="00743092" w:rsidRPr="003B3488" w:rsidRDefault="00C715A5" w:rsidP="004D634E">
      <w:pPr>
        <w:pStyle w:val="Title"/>
        <w:jc w:val="center"/>
        <w:rPr>
          <w:rFonts w:asciiTheme="minorHAnsi" w:hAnsiTheme="minorHAnsi" w:cstheme="minorHAnsi"/>
          <w:color w:val="E36C0A" w:themeColor="accent6" w:themeShade="BF"/>
          <w:sz w:val="40"/>
          <w:szCs w:val="40"/>
        </w:rPr>
      </w:pPr>
      <w:r w:rsidRPr="003B3488">
        <w:rPr>
          <w:rFonts w:asciiTheme="minorHAnsi" w:hAnsiTheme="minorHAnsi" w:cstheme="minorHAnsi"/>
          <w:color w:val="E36C0A" w:themeColor="accent6" w:themeShade="BF"/>
          <w:sz w:val="40"/>
          <w:szCs w:val="40"/>
        </w:rPr>
        <w:t>Frequently asked questions</w:t>
      </w:r>
    </w:p>
    <w:p w14:paraId="60D5CAF6" w14:textId="77777777" w:rsidR="004D634E" w:rsidRPr="00B87C29" w:rsidRDefault="004D634E" w:rsidP="00743092">
      <w:pPr>
        <w:pStyle w:val="Body"/>
        <w:rPr>
          <w:rFonts w:asciiTheme="minorHAnsi" w:hAnsiTheme="minorHAnsi" w:cstheme="minorHAnsi"/>
        </w:rPr>
      </w:pPr>
    </w:p>
    <w:p w14:paraId="62F1223C" w14:textId="23E3E205" w:rsidR="00743092" w:rsidRPr="00B87C29" w:rsidRDefault="00743092" w:rsidP="000874D9">
      <w:pPr>
        <w:widowControl w:val="0"/>
        <w:autoSpaceDE w:val="0"/>
        <w:autoSpaceDN w:val="0"/>
        <w:adjustRightInd w:val="0"/>
        <w:spacing w:after="0" w:line="240" w:lineRule="auto"/>
        <w:textAlignment w:val="center"/>
        <w:rPr>
          <w:rFonts w:cstheme="minorHAnsi"/>
          <w:color w:val="000000"/>
          <w:sz w:val="24"/>
          <w:szCs w:val="24"/>
          <w:lang w:val="en-US"/>
        </w:rPr>
      </w:pPr>
    </w:p>
    <w:p w14:paraId="57BB4E68" w14:textId="7D3F18F6" w:rsidR="00743092" w:rsidRPr="00B87C29" w:rsidRDefault="0091749A" w:rsidP="000874D9">
      <w:pPr>
        <w:pStyle w:val="Heading2"/>
        <w:rPr>
          <w:rFonts w:asciiTheme="minorHAnsi" w:hAnsiTheme="minorHAnsi" w:cstheme="minorHAnsi"/>
        </w:rPr>
      </w:pPr>
      <w:r w:rsidRPr="00B87C29">
        <w:rPr>
          <w:rFonts w:asciiTheme="minorHAnsi" w:hAnsiTheme="minorHAnsi" w:cstheme="minorHAnsi"/>
        </w:rPr>
        <w:t>What is the Celebrating Multicultural Queensland (CMQ) program?</w:t>
      </w:r>
    </w:p>
    <w:p w14:paraId="64DA1DC4" w14:textId="78ADA035" w:rsidR="00D34BE7" w:rsidRPr="00D34BE7" w:rsidRDefault="00D34BE7" w:rsidP="00D34BE7">
      <w:pPr>
        <w:widowControl w:val="0"/>
        <w:autoSpaceDE w:val="0"/>
        <w:autoSpaceDN w:val="0"/>
        <w:adjustRightInd w:val="0"/>
        <w:spacing w:after="0" w:line="240" w:lineRule="auto"/>
        <w:textAlignment w:val="center"/>
        <w:rPr>
          <w:rFonts w:eastAsiaTheme="minorEastAsia" w:cstheme="minorHAnsi"/>
          <w:sz w:val="23"/>
          <w:szCs w:val="24"/>
          <w:lang w:val="en-US"/>
        </w:rPr>
      </w:pPr>
      <w:r w:rsidRPr="00D34BE7">
        <w:rPr>
          <w:rFonts w:eastAsiaTheme="minorEastAsia" w:cstheme="minorHAnsi"/>
          <w:sz w:val="23"/>
          <w:szCs w:val="24"/>
          <w:lang w:val="en-US"/>
        </w:rPr>
        <w:t>The Celebrating Multicultural Queensland (CMQ) program, in alignment with the Multicultural Queensland Charter, promotes</w:t>
      </w:r>
      <w:r w:rsidRPr="00D34BE7">
        <w:rPr>
          <w:rFonts w:ascii="Arial" w:eastAsiaTheme="minorEastAsia" w:hAnsi="Arial" w:cs="Arial"/>
          <w:color w:val="4D4D4F"/>
          <w:lang w:val="en-US"/>
        </w:rPr>
        <w:t xml:space="preserve">: </w:t>
      </w:r>
    </w:p>
    <w:p w14:paraId="1EB4D3CD" w14:textId="77777777" w:rsidR="00D34BE7" w:rsidRPr="00D34BE7" w:rsidRDefault="00D34BE7" w:rsidP="00D34BE7">
      <w:pPr>
        <w:numPr>
          <w:ilvl w:val="0"/>
          <w:numId w:val="10"/>
        </w:numPr>
        <w:tabs>
          <w:tab w:val="left" w:pos="357"/>
        </w:tabs>
        <w:spacing w:after="0" w:line="240" w:lineRule="auto"/>
        <w:ind w:left="357" w:hanging="357"/>
        <w:rPr>
          <w:rFonts w:cstheme="minorHAnsi"/>
          <w:sz w:val="23"/>
          <w:szCs w:val="23"/>
        </w:rPr>
      </w:pPr>
      <w:r w:rsidRPr="00D34BE7">
        <w:rPr>
          <w:rFonts w:cstheme="minorHAnsi"/>
          <w:sz w:val="23"/>
          <w:szCs w:val="23"/>
        </w:rPr>
        <w:t xml:space="preserve">Queensland’s multicultural identity </w:t>
      </w:r>
    </w:p>
    <w:p w14:paraId="1A2E3305" w14:textId="77777777" w:rsidR="00D34BE7" w:rsidRPr="00D34BE7" w:rsidRDefault="00D34BE7" w:rsidP="00D34BE7">
      <w:pPr>
        <w:numPr>
          <w:ilvl w:val="0"/>
          <w:numId w:val="10"/>
        </w:numPr>
        <w:tabs>
          <w:tab w:val="left" w:pos="357"/>
        </w:tabs>
        <w:spacing w:after="0" w:line="240" w:lineRule="auto"/>
        <w:ind w:left="357" w:hanging="357"/>
        <w:rPr>
          <w:rFonts w:cstheme="minorHAnsi"/>
          <w:sz w:val="23"/>
          <w:szCs w:val="23"/>
        </w:rPr>
      </w:pPr>
      <w:r w:rsidRPr="00D34BE7">
        <w:rPr>
          <w:rFonts w:cstheme="minorHAnsi"/>
          <w:sz w:val="23"/>
          <w:szCs w:val="23"/>
        </w:rPr>
        <w:t xml:space="preserve">community participation and intercultural connections </w:t>
      </w:r>
    </w:p>
    <w:p w14:paraId="79680E98" w14:textId="77777777" w:rsidR="00D34BE7" w:rsidRPr="00D34BE7" w:rsidRDefault="00D34BE7" w:rsidP="00D34BE7">
      <w:pPr>
        <w:numPr>
          <w:ilvl w:val="0"/>
          <w:numId w:val="10"/>
        </w:numPr>
        <w:tabs>
          <w:tab w:val="left" w:pos="357"/>
        </w:tabs>
        <w:spacing w:after="0" w:line="240" w:lineRule="auto"/>
        <w:ind w:left="357" w:hanging="357"/>
        <w:rPr>
          <w:rFonts w:cstheme="minorHAnsi"/>
          <w:sz w:val="23"/>
          <w:szCs w:val="23"/>
        </w:rPr>
      </w:pPr>
      <w:r w:rsidRPr="00D34BE7">
        <w:rPr>
          <w:rFonts w:cstheme="minorHAnsi"/>
          <w:sz w:val="23"/>
          <w:szCs w:val="23"/>
        </w:rPr>
        <w:t>increased understanding between diverse cultural groups and the wider community</w:t>
      </w:r>
    </w:p>
    <w:p w14:paraId="2804DDDF" w14:textId="77777777" w:rsidR="00D34BE7" w:rsidRPr="00D34BE7" w:rsidRDefault="00D34BE7" w:rsidP="00D34BE7">
      <w:pPr>
        <w:numPr>
          <w:ilvl w:val="0"/>
          <w:numId w:val="10"/>
        </w:numPr>
        <w:tabs>
          <w:tab w:val="left" w:pos="357"/>
        </w:tabs>
        <w:spacing w:after="0" w:line="240" w:lineRule="auto"/>
        <w:ind w:left="357" w:hanging="357"/>
        <w:rPr>
          <w:rFonts w:cstheme="minorHAnsi"/>
          <w:sz w:val="23"/>
          <w:szCs w:val="23"/>
        </w:rPr>
      </w:pPr>
      <w:proofErr w:type="gramStart"/>
      <w:r w:rsidRPr="00D34BE7">
        <w:rPr>
          <w:rFonts w:cstheme="minorHAnsi"/>
          <w:sz w:val="23"/>
          <w:szCs w:val="23"/>
        </w:rPr>
        <w:t>increased</w:t>
      </w:r>
      <w:proofErr w:type="gramEnd"/>
      <w:r w:rsidRPr="00D34BE7">
        <w:rPr>
          <w:rFonts w:cstheme="minorHAnsi"/>
          <w:sz w:val="23"/>
          <w:szCs w:val="23"/>
        </w:rPr>
        <w:t xml:space="preserve"> engagement of general community groups in connecting and welcoming migrants and refugees into a wide range of community activities.</w:t>
      </w:r>
    </w:p>
    <w:p w14:paraId="1CB15D9C" w14:textId="20E6AAF3" w:rsidR="0091749A" w:rsidRPr="00B87C29" w:rsidRDefault="0091749A" w:rsidP="000874D9">
      <w:pPr>
        <w:pStyle w:val="Body"/>
        <w:rPr>
          <w:rFonts w:asciiTheme="minorHAnsi" w:hAnsiTheme="minorHAnsi" w:cstheme="minorHAnsi"/>
          <w:color w:val="auto"/>
        </w:rPr>
      </w:pPr>
    </w:p>
    <w:p w14:paraId="247FD199" w14:textId="7F3875F5" w:rsidR="0091749A" w:rsidRPr="00B87C29" w:rsidRDefault="00B34BB9" w:rsidP="000874D9">
      <w:pPr>
        <w:pStyle w:val="Heading2"/>
        <w:rPr>
          <w:rFonts w:asciiTheme="minorHAnsi" w:hAnsiTheme="minorHAnsi" w:cstheme="minorHAnsi"/>
          <w:color w:val="365F91" w:themeColor="accent1" w:themeShade="BF"/>
        </w:rPr>
      </w:pPr>
      <w:r>
        <w:rPr>
          <w:rFonts w:asciiTheme="minorHAnsi" w:hAnsiTheme="minorHAnsi" w:cstheme="minorHAnsi"/>
        </w:rPr>
        <w:t>How much</w:t>
      </w:r>
      <w:r w:rsidRPr="00B87C29">
        <w:rPr>
          <w:rFonts w:asciiTheme="minorHAnsi" w:hAnsiTheme="minorHAnsi" w:cstheme="minorHAnsi"/>
        </w:rPr>
        <w:t xml:space="preserve"> </w:t>
      </w:r>
      <w:r w:rsidR="0091749A" w:rsidRPr="00B87C29">
        <w:rPr>
          <w:rFonts w:asciiTheme="minorHAnsi" w:hAnsiTheme="minorHAnsi" w:cstheme="minorHAnsi"/>
        </w:rPr>
        <w:t>funding is available?</w:t>
      </w:r>
    </w:p>
    <w:p w14:paraId="6E8E16AD" w14:textId="27F7A59B" w:rsidR="0091749A" w:rsidRPr="00B87C29" w:rsidRDefault="0091749A" w:rsidP="000874D9">
      <w:pPr>
        <w:pStyle w:val="Body"/>
        <w:rPr>
          <w:rFonts w:asciiTheme="minorHAnsi" w:hAnsiTheme="minorHAnsi" w:cstheme="minorHAnsi"/>
          <w:color w:val="auto"/>
        </w:rPr>
      </w:pPr>
      <w:r w:rsidRPr="00B87C29">
        <w:rPr>
          <w:rFonts w:asciiTheme="minorHAnsi" w:hAnsiTheme="minorHAnsi" w:cstheme="minorHAnsi"/>
          <w:color w:val="auto"/>
        </w:rPr>
        <w:t xml:space="preserve">Funding of </w:t>
      </w:r>
      <w:r w:rsidRPr="00B87C29">
        <w:rPr>
          <w:rFonts w:asciiTheme="minorHAnsi" w:hAnsiTheme="minorHAnsi" w:cstheme="minorHAnsi"/>
          <w:b/>
          <w:color w:val="auto"/>
        </w:rPr>
        <w:t>$2</w:t>
      </w:r>
      <w:r w:rsidR="00195601" w:rsidRPr="00B87C29">
        <w:rPr>
          <w:rFonts w:asciiTheme="minorHAnsi" w:hAnsiTheme="minorHAnsi" w:cstheme="minorHAnsi"/>
          <w:b/>
          <w:color w:val="auto"/>
        </w:rPr>
        <w:t xml:space="preserve"> million </w:t>
      </w:r>
      <w:r w:rsidRPr="00B87C29">
        <w:rPr>
          <w:rFonts w:asciiTheme="minorHAnsi" w:hAnsiTheme="minorHAnsi" w:cstheme="minorHAnsi"/>
          <w:color w:val="auto"/>
        </w:rPr>
        <w:t xml:space="preserve">is now available annually in 2018-19, 2019-20 and 2020-2021 for multicultural events and projects that contribute to building a </w:t>
      </w:r>
      <w:r w:rsidR="007F526D">
        <w:rPr>
          <w:rFonts w:asciiTheme="minorHAnsi" w:hAnsiTheme="minorHAnsi" w:cstheme="minorHAnsi"/>
          <w:color w:val="auto"/>
        </w:rPr>
        <w:t xml:space="preserve">united, harmonious </w:t>
      </w:r>
      <w:r w:rsidR="00E24FE1">
        <w:rPr>
          <w:rFonts w:asciiTheme="minorHAnsi" w:hAnsiTheme="minorHAnsi" w:cstheme="minorHAnsi"/>
          <w:color w:val="auto"/>
        </w:rPr>
        <w:t xml:space="preserve">and </w:t>
      </w:r>
      <w:r w:rsidRPr="00B87C29">
        <w:rPr>
          <w:rFonts w:asciiTheme="minorHAnsi" w:hAnsiTheme="minorHAnsi" w:cstheme="minorHAnsi"/>
          <w:color w:val="auto"/>
        </w:rPr>
        <w:t>inclusive Queensland.</w:t>
      </w:r>
    </w:p>
    <w:p w14:paraId="56988DAF" w14:textId="041D2E83" w:rsidR="0091749A" w:rsidRPr="00B87C29" w:rsidRDefault="0091749A" w:rsidP="000874D9">
      <w:pPr>
        <w:pStyle w:val="Body"/>
        <w:rPr>
          <w:rFonts w:asciiTheme="minorHAnsi" w:hAnsiTheme="minorHAnsi" w:cstheme="minorHAnsi"/>
          <w:color w:val="auto"/>
        </w:rPr>
      </w:pPr>
    </w:p>
    <w:p w14:paraId="25597797" w14:textId="0D7A7BEC" w:rsidR="0091749A" w:rsidRPr="00E24FE1" w:rsidRDefault="0091749A" w:rsidP="000874D9">
      <w:pPr>
        <w:pStyle w:val="Body"/>
        <w:rPr>
          <w:rFonts w:asciiTheme="minorHAnsi" w:hAnsiTheme="minorHAnsi" w:cstheme="minorHAnsi"/>
          <w:b/>
          <w:color w:val="auto"/>
        </w:rPr>
      </w:pPr>
      <w:r w:rsidRPr="00E24FE1">
        <w:rPr>
          <w:rFonts w:asciiTheme="minorHAnsi" w:hAnsiTheme="minorHAnsi" w:cstheme="minorHAnsi"/>
          <w:b/>
          <w:color w:val="auto"/>
        </w:rPr>
        <w:t>This is an increase from previous years where $1</w:t>
      </w:r>
      <w:r w:rsidR="00195601" w:rsidRPr="00E24FE1">
        <w:rPr>
          <w:rFonts w:asciiTheme="minorHAnsi" w:hAnsiTheme="minorHAnsi" w:cstheme="minorHAnsi"/>
          <w:b/>
          <w:color w:val="auto"/>
        </w:rPr>
        <w:t xml:space="preserve"> million </w:t>
      </w:r>
      <w:r w:rsidRPr="00E24FE1">
        <w:rPr>
          <w:rFonts w:asciiTheme="minorHAnsi" w:hAnsiTheme="minorHAnsi" w:cstheme="minorHAnsi"/>
          <w:b/>
          <w:color w:val="auto"/>
        </w:rPr>
        <w:t>was available annually.</w:t>
      </w:r>
    </w:p>
    <w:p w14:paraId="616C8D73" w14:textId="77777777" w:rsidR="0091749A" w:rsidRPr="00B87C29" w:rsidRDefault="0091749A" w:rsidP="000874D9">
      <w:pPr>
        <w:pStyle w:val="Body"/>
        <w:rPr>
          <w:rFonts w:asciiTheme="minorHAnsi" w:hAnsiTheme="minorHAnsi" w:cstheme="minorHAnsi"/>
          <w:color w:val="auto"/>
        </w:rPr>
      </w:pPr>
    </w:p>
    <w:p w14:paraId="650177E1" w14:textId="0CA4C67A" w:rsidR="005E0E83" w:rsidRPr="00B87C29" w:rsidRDefault="005E0E83" w:rsidP="000874D9">
      <w:pPr>
        <w:pStyle w:val="Heading2"/>
        <w:rPr>
          <w:rFonts w:asciiTheme="minorHAnsi" w:hAnsiTheme="minorHAnsi" w:cstheme="minorHAnsi"/>
          <w:color w:val="365F91" w:themeColor="accent1" w:themeShade="BF"/>
        </w:rPr>
      </w:pPr>
      <w:r>
        <w:rPr>
          <w:rFonts w:asciiTheme="minorHAnsi" w:hAnsiTheme="minorHAnsi" w:cstheme="minorHAnsi"/>
        </w:rPr>
        <w:t xml:space="preserve">How many funding rounds are there </w:t>
      </w:r>
      <w:r w:rsidRPr="00B87C29">
        <w:rPr>
          <w:rFonts w:asciiTheme="minorHAnsi" w:hAnsiTheme="minorHAnsi" w:cstheme="minorHAnsi"/>
        </w:rPr>
        <w:t>in 2018-19?</w:t>
      </w:r>
    </w:p>
    <w:p w14:paraId="64987F04" w14:textId="765C46E0" w:rsidR="005E0E83" w:rsidRPr="004940F0" w:rsidRDefault="005E0E83" w:rsidP="000874D9">
      <w:pPr>
        <w:pStyle w:val="Body"/>
        <w:rPr>
          <w:rFonts w:asciiTheme="minorHAnsi" w:hAnsiTheme="minorHAnsi" w:cstheme="minorHAnsi"/>
          <w:color w:val="auto"/>
        </w:rPr>
      </w:pPr>
      <w:r>
        <w:rPr>
          <w:rFonts w:asciiTheme="minorHAnsi" w:hAnsiTheme="minorHAnsi" w:cstheme="minorHAnsi"/>
          <w:color w:val="auto"/>
        </w:rPr>
        <w:t xml:space="preserve">In 2018-19, there will be </w:t>
      </w:r>
      <w:r w:rsidRPr="005E0E83">
        <w:rPr>
          <w:rFonts w:asciiTheme="minorHAnsi" w:hAnsiTheme="minorHAnsi" w:cstheme="minorHAnsi"/>
          <w:b/>
          <w:color w:val="auto"/>
        </w:rPr>
        <w:t>two</w:t>
      </w:r>
      <w:r>
        <w:rPr>
          <w:rFonts w:asciiTheme="minorHAnsi" w:hAnsiTheme="minorHAnsi" w:cstheme="minorHAnsi"/>
          <w:color w:val="auto"/>
        </w:rPr>
        <w:t xml:space="preserve"> funding rounds </w:t>
      </w:r>
      <w:r w:rsidR="000F6972">
        <w:rPr>
          <w:rFonts w:asciiTheme="minorHAnsi" w:hAnsiTheme="minorHAnsi" w:cstheme="minorHAnsi"/>
          <w:color w:val="auto"/>
        </w:rPr>
        <w:t xml:space="preserve">with separate purposes </w:t>
      </w:r>
      <w:r>
        <w:rPr>
          <w:rFonts w:asciiTheme="minorHAnsi" w:hAnsiTheme="minorHAnsi" w:cstheme="minorHAnsi"/>
          <w:color w:val="auto"/>
        </w:rPr>
        <w:t xml:space="preserve">– one funding round for </w:t>
      </w:r>
      <w:r w:rsidRPr="00B87C29">
        <w:rPr>
          <w:rFonts w:asciiTheme="minorHAnsi" w:hAnsiTheme="minorHAnsi" w:cstheme="minorHAnsi"/>
          <w:b/>
          <w:color w:val="auto"/>
        </w:rPr>
        <w:t>multicultural events</w:t>
      </w:r>
      <w:r w:rsidRPr="00B87C29">
        <w:rPr>
          <w:rFonts w:asciiTheme="minorHAnsi" w:hAnsiTheme="minorHAnsi" w:cstheme="minorHAnsi"/>
          <w:color w:val="auto"/>
        </w:rPr>
        <w:t xml:space="preserve"> </w:t>
      </w:r>
      <w:r>
        <w:rPr>
          <w:rFonts w:asciiTheme="minorHAnsi" w:hAnsiTheme="minorHAnsi" w:cstheme="minorHAnsi"/>
          <w:color w:val="auto"/>
        </w:rPr>
        <w:t xml:space="preserve">and one funding round for </w:t>
      </w:r>
      <w:r w:rsidRPr="005E0E83">
        <w:rPr>
          <w:rFonts w:asciiTheme="minorHAnsi" w:hAnsiTheme="minorHAnsi" w:cstheme="minorHAnsi"/>
          <w:b/>
          <w:color w:val="auto"/>
        </w:rPr>
        <w:t>multicultural projects</w:t>
      </w:r>
      <w:r>
        <w:rPr>
          <w:rFonts w:asciiTheme="minorHAnsi" w:hAnsiTheme="minorHAnsi" w:cstheme="minorHAnsi"/>
          <w:color w:val="auto"/>
        </w:rPr>
        <w:t>.</w:t>
      </w:r>
    </w:p>
    <w:p w14:paraId="494DAD25" w14:textId="77777777" w:rsidR="005E0E83" w:rsidRPr="004940F0" w:rsidRDefault="005E0E83" w:rsidP="000874D9">
      <w:pPr>
        <w:pStyle w:val="Body"/>
        <w:rPr>
          <w:rFonts w:asciiTheme="minorHAnsi" w:hAnsiTheme="minorHAnsi" w:cstheme="minorHAnsi"/>
          <w:color w:val="auto"/>
        </w:rPr>
      </w:pPr>
    </w:p>
    <w:p w14:paraId="5A458F6B" w14:textId="77777777" w:rsidR="00843B1F" w:rsidRPr="00B87C29" w:rsidRDefault="00843B1F" w:rsidP="000874D9">
      <w:pPr>
        <w:pStyle w:val="Heading2"/>
        <w:rPr>
          <w:rFonts w:asciiTheme="minorHAnsi" w:hAnsiTheme="minorHAnsi" w:cstheme="minorHAnsi"/>
          <w:color w:val="365F91" w:themeColor="accent1" w:themeShade="BF"/>
        </w:rPr>
      </w:pPr>
      <w:r w:rsidRPr="00B87C29">
        <w:rPr>
          <w:rFonts w:asciiTheme="minorHAnsi" w:hAnsiTheme="minorHAnsi" w:cstheme="minorHAnsi"/>
        </w:rPr>
        <w:t>When will the funding rounds open in 2018-19?</w:t>
      </w:r>
    </w:p>
    <w:p w14:paraId="399BF242" w14:textId="7BA43B05" w:rsidR="00843B1F" w:rsidRPr="00B87C29" w:rsidRDefault="00843B1F" w:rsidP="000874D9">
      <w:pPr>
        <w:pStyle w:val="Body"/>
        <w:rPr>
          <w:rFonts w:asciiTheme="minorHAnsi" w:hAnsiTheme="minorHAnsi" w:cstheme="minorHAnsi"/>
          <w:color w:val="auto"/>
        </w:rPr>
      </w:pPr>
      <w:r w:rsidRPr="00B87C29">
        <w:rPr>
          <w:rFonts w:asciiTheme="minorHAnsi" w:hAnsiTheme="minorHAnsi" w:cstheme="minorHAnsi"/>
          <w:color w:val="auto"/>
        </w:rPr>
        <w:t xml:space="preserve">The </w:t>
      </w:r>
      <w:r w:rsidRPr="00B87C29">
        <w:rPr>
          <w:rFonts w:asciiTheme="minorHAnsi" w:hAnsiTheme="minorHAnsi" w:cstheme="minorHAnsi"/>
          <w:b/>
          <w:color w:val="auto"/>
        </w:rPr>
        <w:t>multicultural events</w:t>
      </w:r>
      <w:r w:rsidRPr="00B87C29">
        <w:rPr>
          <w:rFonts w:asciiTheme="minorHAnsi" w:hAnsiTheme="minorHAnsi" w:cstheme="minorHAnsi"/>
          <w:color w:val="auto"/>
        </w:rPr>
        <w:t xml:space="preserve"> </w:t>
      </w:r>
      <w:r w:rsidR="000F6972">
        <w:rPr>
          <w:rFonts w:asciiTheme="minorHAnsi" w:hAnsiTheme="minorHAnsi" w:cstheme="minorHAnsi"/>
          <w:color w:val="auto"/>
        </w:rPr>
        <w:t xml:space="preserve">funding round </w:t>
      </w:r>
      <w:r w:rsidRPr="00B87C29">
        <w:rPr>
          <w:rFonts w:asciiTheme="minorHAnsi" w:hAnsiTheme="minorHAnsi" w:cstheme="minorHAnsi"/>
          <w:color w:val="auto"/>
        </w:rPr>
        <w:t xml:space="preserve">will open </w:t>
      </w:r>
      <w:r w:rsidR="007F526D">
        <w:rPr>
          <w:rFonts w:asciiTheme="minorHAnsi" w:hAnsiTheme="minorHAnsi" w:cstheme="minorHAnsi"/>
          <w:color w:val="auto"/>
        </w:rPr>
        <w:t xml:space="preserve">in </w:t>
      </w:r>
      <w:r w:rsidRPr="002A1AD2">
        <w:rPr>
          <w:rFonts w:asciiTheme="minorHAnsi" w:hAnsiTheme="minorHAnsi" w:cstheme="minorHAnsi"/>
          <w:b/>
          <w:color w:val="auto"/>
        </w:rPr>
        <w:t>August 2018</w:t>
      </w:r>
      <w:r w:rsidRPr="007F526D">
        <w:rPr>
          <w:rFonts w:asciiTheme="minorHAnsi" w:hAnsiTheme="minorHAnsi" w:cstheme="minorHAnsi"/>
          <w:color w:val="auto"/>
        </w:rPr>
        <w:t xml:space="preserve"> for</w:t>
      </w:r>
      <w:r w:rsidRPr="00B87C29">
        <w:rPr>
          <w:rFonts w:asciiTheme="minorHAnsi" w:hAnsiTheme="minorHAnsi" w:cstheme="minorHAnsi"/>
          <w:color w:val="auto"/>
        </w:rPr>
        <w:t xml:space="preserve"> six weeks.</w:t>
      </w:r>
    </w:p>
    <w:p w14:paraId="2EA9A784" w14:textId="77777777" w:rsidR="00843B1F" w:rsidRPr="004940F0" w:rsidRDefault="00843B1F" w:rsidP="000874D9">
      <w:pPr>
        <w:pStyle w:val="Body"/>
        <w:rPr>
          <w:rFonts w:asciiTheme="minorHAnsi" w:hAnsiTheme="minorHAnsi" w:cstheme="minorHAnsi"/>
          <w:color w:val="auto"/>
        </w:rPr>
      </w:pPr>
    </w:p>
    <w:p w14:paraId="3D8C4F1E" w14:textId="4F725CFE" w:rsidR="00843B1F" w:rsidRDefault="00843B1F" w:rsidP="000874D9">
      <w:pPr>
        <w:pStyle w:val="Body"/>
        <w:rPr>
          <w:rFonts w:asciiTheme="minorHAnsi" w:hAnsiTheme="minorHAnsi" w:cstheme="minorHAnsi"/>
          <w:color w:val="auto"/>
        </w:rPr>
      </w:pPr>
      <w:r w:rsidRPr="004940F0">
        <w:rPr>
          <w:rFonts w:asciiTheme="minorHAnsi" w:hAnsiTheme="minorHAnsi" w:cstheme="minorHAnsi"/>
          <w:color w:val="auto"/>
        </w:rPr>
        <w:t xml:space="preserve">The </w:t>
      </w:r>
      <w:r w:rsidRPr="004940F0">
        <w:rPr>
          <w:rFonts w:asciiTheme="minorHAnsi" w:hAnsiTheme="minorHAnsi" w:cstheme="minorHAnsi"/>
          <w:b/>
          <w:color w:val="auto"/>
        </w:rPr>
        <w:t>multicultural projects</w:t>
      </w:r>
      <w:r w:rsidRPr="004940F0">
        <w:rPr>
          <w:rFonts w:asciiTheme="minorHAnsi" w:hAnsiTheme="minorHAnsi" w:cstheme="minorHAnsi"/>
          <w:color w:val="auto"/>
        </w:rPr>
        <w:t xml:space="preserve"> </w:t>
      </w:r>
      <w:r w:rsidR="000F6972">
        <w:rPr>
          <w:rFonts w:asciiTheme="minorHAnsi" w:hAnsiTheme="minorHAnsi" w:cstheme="minorHAnsi"/>
          <w:color w:val="auto"/>
        </w:rPr>
        <w:t>funding round</w:t>
      </w:r>
      <w:r w:rsidRPr="004940F0">
        <w:rPr>
          <w:rFonts w:asciiTheme="minorHAnsi" w:hAnsiTheme="minorHAnsi" w:cstheme="minorHAnsi"/>
          <w:color w:val="auto"/>
        </w:rPr>
        <w:t xml:space="preserve"> will open </w:t>
      </w:r>
      <w:r w:rsidR="007F526D">
        <w:rPr>
          <w:rFonts w:asciiTheme="minorHAnsi" w:hAnsiTheme="minorHAnsi" w:cstheme="minorHAnsi"/>
          <w:color w:val="auto"/>
        </w:rPr>
        <w:t xml:space="preserve">later in the year </w:t>
      </w:r>
      <w:r w:rsidRPr="004940F0">
        <w:rPr>
          <w:rFonts w:asciiTheme="minorHAnsi" w:hAnsiTheme="minorHAnsi" w:cstheme="minorHAnsi"/>
          <w:color w:val="auto"/>
        </w:rPr>
        <w:t>for six weeks.</w:t>
      </w:r>
    </w:p>
    <w:p w14:paraId="32B74066" w14:textId="77777777" w:rsidR="00AC0EA4" w:rsidRPr="004940F0" w:rsidRDefault="00AC0EA4" w:rsidP="000874D9">
      <w:pPr>
        <w:pStyle w:val="Body"/>
        <w:rPr>
          <w:rFonts w:asciiTheme="minorHAnsi" w:hAnsiTheme="minorHAnsi" w:cstheme="minorHAnsi"/>
          <w:color w:val="auto"/>
        </w:rPr>
      </w:pPr>
    </w:p>
    <w:p w14:paraId="65CD006F" w14:textId="77777777" w:rsidR="002E390F" w:rsidRPr="00B87C29" w:rsidRDefault="002E390F" w:rsidP="000874D9">
      <w:pPr>
        <w:pStyle w:val="Heading2"/>
        <w:rPr>
          <w:rFonts w:asciiTheme="minorHAnsi" w:hAnsiTheme="minorHAnsi" w:cstheme="minorHAnsi"/>
          <w:color w:val="365F91" w:themeColor="accent1" w:themeShade="BF"/>
        </w:rPr>
      </w:pPr>
      <w:r w:rsidRPr="00B87C29">
        <w:rPr>
          <w:rFonts w:asciiTheme="minorHAnsi" w:hAnsiTheme="minorHAnsi" w:cstheme="minorHAnsi"/>
        </w:rPr>
        <w:t>What is the difference between an event and a project?</w:t>
      </w:r>
    </w:p>
    <w:p w14:paraId="313A2429" w14:textId="716651B0" w:rsidR="00021502" w:rsidRDefault="00021502" w:rsidP="000874D9">
      <w:pPr>
        <w:pStyle w:val="Body"/>
        <w:rPr>
          <w:rFonts w:asciiTheme="minorHAnsi" w:hAnsiTheme="minorHAnsi" w:cstheme="minorHAnsi"/>
          <w:color w:val="auto"/>
          <w:szCs w:val="24"/>
        </w:rPr>
      </w:pPr>
      <w:r w:rsidRPr="00EF265F">
        <w:rPr>
          <w:rFonts w:asciiTheme="minorHAnsi" w:eastAsiaTheme="minorEastAsia" w:hAnsiTheme="minorHAnsi" w:cstheme="minorHAnsi"/>
          <w:b/>
          <w:color w:val="auto"/>
          <w:szCs w:val="24"/>
        </w:rPr>
        <w:t>E</w:t>
      </w:r>
      <w:r w:rsidR="002E390F" w:rsidRPr="004940F0">
        <w:rPr>
          <w:rFonts w:asciiTheme="minorHAnsi" w:eastAsiaTheme="minorEastAsia" w:hAnsiTheme="minorHAnsi" w:cstheme="minorHAnsi"/>
          <w:b/>
          <w:color w:val="auto"/>
          <w:szCs w:val="24"/>
        </w:rPr>
        <w:t>vent</w:t>
      </w:r>
      <w:r>
        <w:rPr>
          <w:rFonts w:asciiTheme="minorHAnsi" w:eastAsiaTheme="minorEastAsia" w:hAnsiTheme="minorHAnsi" w:cstheme="minorHAnsi"/>
          <w:b/>
          <w:color w:val="auto"/>
          <w:szCs w:val="24"/>
        </w:rPr>
        <w:t xml:space="preserve">, </w:t>
      </w:r>
      <w:r w:rsidR="00EA3125">
        <w:rPr>
          <w:rFonts w:asciiTheme="minorHAnsi" w:eastAsiaTheme="minorEastAsia" w:hAnsiTheme="minorHAnsi" w:cstheme="minorHAnsi"/>
          <w:b/>
          <w:color w:val="auto"/>
          <w:szCs w:val="24"/>
        </w:rPr>
        <w:t xml:space="preserve">is considered as </w:t>
      </w:r>
      <w:r w:rsidRPr="002A1AD2">
        <w:rPr>
          <w:rFonts w:asciiTheme="minorHAnsi" w:eastAsiaTheme="minorEastAsia" w:hAnsiTheme="minorHAnsi" w:cstheme="minorHAnsi"/>
          <w:b/>
          <w:i/>
          <w:color w:val="auto"/>
          <w:szCs w:val="24"/>
        </w:rPr>
        <w:t>planning and delivery</w:t>
      </w:r>
      <w:r>
        <w:rPr>
          <w:rFonts w:asciiTheme="minorHAnsi" w:eastAsiaTheme="minorEastAsia" w:hAnsiTheme="minorHAnsi" w:cstheme="minorHAnsi"/>
          <w:b/>
          <w:color w:val="auto"/>
          <w:szCs w:val="24"/>
        </w:rPr>
        <w:t xml:space="preserve"> of</w:t>
      </w:r>
      <w:r w:rsidR="00EA3125">
        <w:rPr>
          <w:rFonts w:asciiTheme="minorHAnsi" w:eastAsiaTheme="minorEastAsia" w:hAnsiTheme="minorHAnsi" w:cstheme="minorHAnsi"/>
          <w:b/>
          <w:color w:val="auto"/>
          <w:szCs w:val="24"/>
        </w:rPr>
        <w:t xml:space="preserve"> a</w:t>
      </w:r>
      <w:r>
        <w:rPr>
          <w:rFonts w:asciiTheme="minorHAnsi" w:eastAsiaTheme="minorEastAsia" w:hAnsiTheme="minorHAnsi" w:cstheme="minorHAnsi"/>
          <w:b/>
          <w:color w:val="auto"/>
          <w:szCs w:val="24"/>
        </w:rPr>
        <w:t>:</w:t>
      </w:r>
      <w:r w:rsidR="002E390F" w:rsidRPr="004940F0">
        <w:rPr>
          <w:rFonts w:asciiTheme="minorHAnsi" w:eastAsiaTheme="minorEastAsia" w:hAnsiTheme="minorHAnsi" w:cstheme="minorHAnsi"/>
          <w:b/>
          <w:color w:val="auto"/>
          <w:szCs w:val="24"/>
        </w:rPr>
        <w:t xml:space="preserve"> </w:t>
      </w:r>
    </w:p>
    <w:p w14:paraId="060065F0" w14:textId="257EB362" w:rsidR="008C4F91" w:rsidRPr="00E520E2" w:rsidRDefault="008C4F91" w:rsidP="008C4F91">
      <w:pPr>
        <w:pStyle w:val="Body"/>
        <w:numPr>
          <w:ilvl w:val="0"/>
          <w:numId w:val="7"/>
        </w:numPr>
        <w:rPr>
          <w:rFonts w:asciiTheme="minorHAnsi" w:hAnsiTheme="minorHAnsi" w:cstheme="minorHAnsi"/>
          <w:color w:val="auto"/>
          <w:sz w:val="23"/>
          <w:szCs w:val="24"/>
        </w:rPr>
      </w:pPr>
      <w:r w:rsidRPr="00E520E2">
        <w:rPr>
          <w:rFonts w:asciiTheme="minorHAnsi" w:hAnsiTheme="minorHAnsi" w:cstheme="minorHAnsi"/>
          <w:color w:val="auto"/>
          <w:sz w:val="23"/>
          <w:szCs w:val="24"/>
        </w:rPr>
        <w:t>multicultural festival</w:t>
      </w:r>
    </w:p>
    <w:p w14:paraId="5853621B" w14:textId="0F24F29C" w:rsidR="008C4F91" w:rsidRPr="00E520E2" w:rsidRDefault="008C4F91" w:rsidP="008C4F91">
      <w:pPr>
        <w:pStyle w:val="Body"/>
        <w:numPr>
          <w:ilvl w:val="0"/>
          <w:numId w:val="7"/>
        </w:numPr>
        <w:rPr>
          <w:rFonts w:asciiTheme="minorHAnsi" w:hAnsiTheme="minorHAnsi" w:cstheme="minorHAnsi"/>
          <w:color w:val="auto"/>
          <w:sz w:val="23"/>
          <w:szCs w:val="24"/>
        </w:rPr>
      </w:pPr>
      <w:r w:rsidRPr="00A56EEE">
        <w:rPr>
          <w:rFonts w:asciiTheme="minorHAnsi" w:hAnsiTheme="minorHAnsi" w:cstheme="minorHAnsi"/>
          <w:color w:val="auto"/>
          <w:sz w:val="23"/>
          <w:szCs w:val="24"/>
        </w:rPr>
        <w:t>public or substantial</w:t>
      </w:r>
      <w:r w:rsidRPr="007F526D">
        <w:rPr>
          <w:rFonts w:asciiTheme="minorHAnsi" w:hAnsiTheme="minorHAnsi" w:cstheme="minorHAnsi"/>
          <w:color w:val="auto"/>
          <w:sz w:val="23"/>
          <w:szCs w:val="24"/>
        </w:rPr>
        <w:t xml:space="preserve"> gathering</w:t>
      </w:r>
      <w:r w:rsidRPr="00E520E2">
        <w:rPr>
          <w:rFonts w:asciiTheme="minorHAnsi" w:hAnsiTheme="minorHAnsi" w:cstheme="minorHAnsi"/>
          <w:color w:val="auto"/>
          <w:sz w:val="23"/>
          <w:szCs w:val="24"/>
        </w:rPr>
        <w:t xml:space="preserve"> for the purpose of celebrating particular cultural traditions</w:t>
      </w:r>
    </w:p>
    <w:p w14:paraId="3C5B0A37" w14:textId="7D58CFD5" w:rsidR="00437E05" w:rsidRPr="00642F20" w:rsidRDefault="008C4F91" w:rsidP="002A1AD2">
      <w:pPr>
        <w:pStyle w:val="Body"/>
        <w:numPr>
          <w:ilvl w:val="0"/>
          <w:numId w:val="7"/>
        </w:numPr>
        <w:rPr>
          <w:rFonts w:asciiTheme="minorHAnsi" w:hAnsiTheme="minorHAnsi" w:cstheme="minorHAnsi"/>
          <w:color w:val="auto"/>
          <w:szCs w:val="24"/>
        </w:rPr>
      </w:pPr>
      <w:proofErr w:type="gramStart"/>
      <w:r w:rsidRPr="00E520E2">
        <w:rPr>
          <w:rFonts w:asciiTheme="minorHAnsi" w:hAnsiTheme="minorHAnsi" w:cstheme="minorHAnsi"/>
          <w:color w:val="auto"/>
          <w:sz w:val="23"/>
          <w:szCs w:val="24"/>
        </w:rPr>
        <w:t>cultural</w:t>
      </w:r>
      <w:proofErr w:type="gramEnd"/>
      <w:r w:rsidRPr="00E520E2">
        <w:rPr>
          <w:rFonts w:asciiTheme="minorHAnsi" w:hAnsiTheme="minorHAnsi" w:cstheme="minorHAnsi"/>
          <w:color w:val="auto"/>
          <w:sz w:val="23"/>
          <w:szCs w:val="24"/>
        </w:rPr>
        <w:t xml:space="preserve"> celebrations that involve people from a particular community or diverse cultural groups and the wider community</w:t>
      </w:r>
      <w:r w:rsidRPr="00D0622E">
        <w:rPr>
          <w:rFonts w:asciiTheme="minorHAnsi" w:hAnsiTheme="minorHAnsi" w:cstheme="minorHAnsi"/>
          <w:color w:val="auto"/>
          <w:sz w:val="23"/>
          <w:szCs w:val="24"/>
        </w:rPr>
        <w:t>.</w:t>
      </w:r>
    </w:p>
    <w:p w14:paraId="7E583411" w14:textId="472BB104" w:rsidR="00AC0EA4" w:rsidRDefault="00AC0EA4" w:rsidP="00A56EEE">
      <w:pPr>
        <w:spacing w:after="0" w:line="240" w:lineRule="auto"/>
        <w:rPr>
          <w:rFonts w:eastAsiaTheme="minorEastAsia" w:cstheme="minorHAnsi"/>
          <w:b/>
          <w:color w:val="000000"/>
          <w:szCs w:val="24"/>
          <w:shd w:val="clear" w:color="auto" w:fill="FFFFFF"/>
          <w:lang w:val="en-US"/>
        </w:rPr>
      </w:pPr>
    </w:p>
    <w:p w14:paraId="7DD7916B" w14:textId="3B2E67FD" w:rsidR="00437E05" w:rsidRDefault="00437E05" w:rsidP="00437E05">
      <w:pPr>
        <w:pStyle w:val="Body"/>
        <w:rPr>
          <w:rFonts w:asciiTheme="minorHAnsi" w:hAnsiTheme="minorHAnsi" w:cstheme="minorHAnsi"/>
          <w:color w:val="auto"/>
          <w:szCs w:val="24"/>
        </w:rPr>
      </w:pPr>
      <w:r>
        <w:rPr>
          <w:rFonts w:asciiTheme="minorHAnsi" w:eastAsiaTheme="minorEastAsia" w:hAnsiTheme="minorHAnsi" w:cstheme="minorHAnsi"/>
          <w:b/>
          <w:color w:val="000000"/>
          <w:szCs w:val="24"/>
          <w:shd w:val="clear" w:color="auto" w:fill="FFFFFF"/>
        </w:rPr>
        <w:t>P</w:t>
      </w:r>
      <w:r w:rsidR="002E390F" w:rsidRPr="00437E05">
        <w:rPr>
          <w:rFonts w:asciiTheme="minorHAnsi" w:eastAsiaTheme="minorEastAsia" w:hAnsiTheme="minorHAnsi" w:cstheme="minorHAnsi"/>
          <w:b/>
          <w:color w:val="000000"/>
          <w:szCs w:val="24"/>
          <w:shd w:val="clear" w:color="auto" w:fill="FFFFFF"/>
        </w:rPr>
        <w:t>roject</w:t>
      </w:r>
      <w:r>
        <w:rPr>
          <w:rFonts w:asciiTheme="minorHAnsi" w:eastAsiaTheme="minorEastAsia" w:hAnsiTheme="minorHAnsi" w:cstheme="minorHAnsi"/>
          <w:b/>
          <w:color w:val="000000"/>
          <w:szCs w:val="24"/>
          <w:shd w:val="clear" w:color="auto" w:fill="FFFFFF"/>
        </w:rPr>
        <w:t>:</w:t>
      </w:r>
      <w:r w:rsidR="002E390F" w:rsidRPr="00437E05">
        <w:rPr>
          <w:rFonts w:asciiTheme="minorHAnsi" w:hAnsiTheme="minorHAnsi" w:cstheme="minorHAnsi"/>
          <w:color w:val="000000"/>
          <w:szCs w:val="24"/>
          <w:shd w:val="clear" w:color="auto" w:fill="FFFFFF"/>
        </w:rPr>
        <w:t xml:space="preserve"> </w:t>
      </w:r>
    </w:p>
    <w:p w14:paraId="37814F1E" w14:textId="532A2B2B" w:rsidR="008C4F91" w:rsidRDefault="008C4F91" w:rsidP="008C4F91">
      <w:pPr>
        <w:pStyle w:val="Body"/>
        <w:numPr>
          <w:ilvl w:val="0"/>
          <w:numId w:val="7"/>
        </w:numPr>
        <w:rPr>
          <w:rFonts w:asciiTheme="minorHAnsi" w:hAnsiTheme="minorHAnsi" w:cstheme="minorHAnsi"/>
          <w:color w:val="auto"/>
          <w:sz w:val="23"/>
          <w:szCs w:val="24"/>
        </w:rPr>
      </w:pPr>
      <w:r w:rsidRPr="00E520E2">
        <w:rPr>
          <w:rFonts w:asciiTheme="minorHAnsi" w:hAnsiTheme="minorHAnsi" w:cstheme="minorHAnsi"/>
          <w:color w:val="auto"/>
          <w:sz w:val="23"/>
          <w:szCs w:val="24"/>
        </w:rPr>
        <w:t>community based activities</w:t>
      </w:r>
      <w:r>
        <w:rPr>
          <w:rFonts w:asciiTheme="minorHAnsi" w:hAnsiTheme="minorHAnsi" w:cstheme="minorHAnsi"/>
          <w:color w:val="auto"/>
          <w:sz w:val="23"/>
          <w:szCs w:val="24"/>
        </w:rPr>
        <w:t xml:space="preserve"> (such as workshops, training, skills development, knowledge and awareness raising</w:t>
      </w:r>
      <w:r w:rsidRPr="00EA3125">
        <w:rPr>
          <w:rFonts w:asciiTheme="minorHAnsi" w:hAnsiTheme="minorHAnsi" w:cstheme="minorHAnsi"/>
          <w:color w:val="auto"/>
          <w:sz w:val="23"/>
          <w:szCs w:val="24"/>
        </w:rPr>
        <w:t xml:space="preserve">, </w:t>
      </w:r>
      <w:r w:rsidRPr="00A56EEE">
        <w:rPr>
          <w:rFonts w:asciiTheme="minorHAnsi" w:hAnsiTheme="minorHAnsi" w:cstheme="minorHAnsi"/>
          <w:color w:val="auto"/>
          <w:sz w:val="23"/>
          <w:szCs w:val="24"/>
        </w:rPr>
        <w:t>social</w:t>
      </w:r>
      <w:r w:rsidRPr="00EA3125">
        <w:rPr>
          <w:rFonts w:asciiTheme="minorHAnsi" w:hAnsiTheme="minorHAnsi" w:cstheme="minorHAnsi"/>
          <w:color w:val="auto"/>
          <w:sz w:val="23"/>
          <w:szCs w:val="24"/>
        </w:rPr>
        <w:t xml:space="preserve"> support activities</w:t>
      </w:r>
      <w:r>
        <w:rPr>
          <w:rFonts w:asciiTheme="minorHAnsi" w:hAnsiTheme="minorHAnsi" w:cstheme="minorHAnsi"/>
          <w:color w:val="auto"/>
          <w:sz w:val="23"/>
          <w:szCs w:val="24"/>
        </w:rPr>
        <w:t>),</w:t>
      </w:r>
      <w:r w:rsidRPr="00E520E2">
        <w:rPr>
          <w:rFonts w:asciiTheme="minorHAnsi" w:hAnsiTheme="minorHAnsi" w:cstheme="minorHAnsi"/>
          <w:color w:val="auto"/>
          <w:sz w:val="23"/>
          <w:szCs w:val="24"/>
        </w:rPr>
        <w:t xml:space="preserve"> </w:t>
      </w:r>
      <w:r>
        <w:rPr>
          <w:rFonts w:asciiTheme="minorHAnsi" w:hAnsiTheme="minorHAnsi" w:cstheme="minorHAnsi"/>
          <w:color w:val="auto"/>
          <w:sz w:val="23"/>
          <w:szCs w:val="24"/>
        </w:rPr>
        <w:t>to address an identified issue, which are conducted over a period of time with key deliverables/milestones and specified anticipated outcomes</w:t>
      </w:r>
    </w:p>
    <w:p w14:paraId="1A19F92D" w14:textId="5E93BAB4" w:rsidR="002E390F" w:rsidRDefault="008C4F91" w:rsidP="00862E57">
      <w:pPr>
        <w:pStyle w:val="Body"/>
        <w:numPr>
          <w:ilvl w:val="0"/>
          <w:numId w:val="7"/>
        </w:numPr>
        <w:rPr>
          <w:rFonts w:asciiTheme="minorHAnsi" w:hAnsiTheme="minorHAnsi" w:cstheme="minorHAnsi"/>
          <w:color w:val="auto"/>
          <w:szCs w:val="24"/>
        </w:rPr>
      </w:pPr>
      <w:proofErr w:type="gramStart"/>
      <w:r>
        <w:rPr>
          <w:rFonts w:asciiTheme="minorHAnsi" w:hAnsiTheme="minorHAnsi" w:cstheme="minorHAnsi"/>
          <w:color w:val="auto"/>
          <w:sz w:val="23"/>
          <w:szCs w:val="24"/>
        </w:rPr>
        <w:t>benefits</w:t>
      </w:r>
      <w:proofErr w:type="gramEnd"/>
      <w:r>
        <w:rPr>
          <w:rFonts w:asciiTheme="minorHAnsi" w:hAnsiTheme="minorHAnsi" w:cstheme="minorHAnsi"/>
          <w:color w:val="auto"/>
          <w:sz w:val="23"/>
          <w:szCs w:val="24"/>
        </w:rPr>
        <w:t xml:space="preserve"> at an individual level, such as </w:t>
      </w:r>
      <w:r w:rsidRPr="00E520E2">
        <w:rPr>
          <w:rFonts w:asciiTheme="minorHAnsi" w:hAnsiTheme="minorHAnsi" w:cstheme="minorHAnsi"/>
          <w:color w:val="auto"/>
          <w:sz w:val="23"/>
          <w:szCs w:val="24"/>
        </w:rPr>
        <w:t xml:space="preserve">increased community participation, economic independence, </w:t>
      </w:r>
      <w:r>
        <w:rPr>
          <w:rFonts w:asciiTheme="minorHAnsi" w:hAnsiTheme="minorHAnsi" w:cstheme="minorHAnsi"/>
          <w:color w:val="auto"/>
          <w:sz w:val="23"/>
          <w:szCs w:val="24"/>
        </w:rPr>
        <w:t>inclusion</w:t>
      </w:r>
      <w:r w:rsidRPr="00E520E2">
        <w:rPr>
          <w:rFonts w:asciiTheme="minorHAnsi" w:hAnsiTheme="minorHAnsi" w:cstheme="minorHAnsi"/>
          <w:color w:val="auto"/>
          <w:sz w:val="23"/>
          <w:szCs w:val="24"/>
        </w:rPr>
        <w:t xml:space="preserve"> </w:t>
      </w:r>
      <w:r>
        <w:rPr>
          <w:rFonts w:asciiTheme="minorHAnsi" w:hAnsiTheme="minorHAnsi" w:cstheme="minorHAnsi"/>
          <w:color w:val="auto"/>
          <w:sz w:val="23"/>
          <w:szCs w:val="24"/>
        </w:rPr>
        <w:t xml:space="preserve">or access to opportunities </w:t>
      </w:r>
      <w:r w:rsidRPr="00E520E2">
        <w:rPr>
          <w:rFonts w:asciiTheme="minorHAnsi" w:hAnsiTheme="minorHAnsi" w:cstheme="minorHAnsi"/>
          <w:color w:val="auto"/>
          <w:sz w:val="23"/>
          <w:szCs w:val="24"/>
        </w:rPr>
        <w:t>with</w:t>
      </w:r>
      <w:r>
        <w:rPr>
          <w:rFonts w:asciiTheme="minorHAnsi" w:hAnsiTheme="minorHAnsi" w:cstheme="minorHAnsi"/>
          <w:color w:val="auto"/>
          <w:sz w:val="23"/>
          <w:szCs w:val="24"/>
        </w:rPr>
        <w:t>in</w:t>
      </w:r>
      <w:r w:rsidRPr="00E520E2">
        <w:rPr>
          <w:rFonts w:asciiTheme="minorHAnsi" w:hAnsiTheme="minorHAnsi" w:cstheme="minorHAnsi"/>
          <w:color w:val="auto"/>
          <w:sz w:val="23"/>
          <w:szCs w:val="24"/>
        </w:rPr>
        <w:t xml:space="preserve"> the local community</w:t>
      </w:r>
      <w:r>
        <w:rPr>
          <w:rFonts w:asciiTheme="minorHAnsi" w:hAnsiTheme="minorHAnsi" w:cstheme="minorHAnsi"/>
          <w:color w:val="auto"/>
          <w:sz w:val="23"/>
          <w:szCs w:val="24"/>
        </w:rPr>
        <w:t>.</w:t>
      </w:r>
    </w:p>
    <w:p w14:paraId="45317631" w14:textId="77777777" w:rsidR="00862E57" w:rsidRPr="00862E57" w:rsidRDefault="00862E57" w:rsidP="00862E57">
      <w:pPr>
        <w:pStyle w:val="Body"/>
        <w:rPr>
          <w:rFonts w:asciiTheme="minorHAnsi" w:hAnsiTheme="minorHAnsi" w:cstheme="minorHAnsi"/>
          <w:color w:val="auto"/>
          <w:szCs w:val="24"/>
        </w:rPr>
      </w:pPr>
    </w:p>
    <w:p w14:paraId="3862BB3F" w14:textId="77777777" w:rsidR="007F526D" w:rsidRDefault="007F526D">
      <w:pPr>
        <w:rPr>
          <w:rFonts w:cstheme="minorHAnsi"/>
          <w:b/>
          <w:bCs/>
          <w:color w:val="113D67"/>
          <w:sz w:val="32"/>
          <w:szCs w:val="32"/>
          <w:lang w:val="en-US"/>
        </w:rPr>
      </w:pPr>
      <w:r>
        <w:rPr>
          <w:rFonts w:cstheme="minorHAnsi"/>
        </w:rPr>
        <w:br w:type="page"/>
      </w:r>
    </w:p>
    <w:p w14:paraId="03EE4CE4" w14:textId="55F1CD6D" w:rsidR="00195601" w:rsidRPr="00B87C29" w:rsidRDefault="00195601" w:rsidP="000874D9">
      <w:pPr>
        <w:pStyle w:val="Heading2"/>
        <w:rPr>
          <w:rFonts w:asciiTheme="minorHAnsi" w:hAnsiTheme="minorHAnsi" w:cstheme="minorHAnsi"/>
        </w:rPr>
      </w:pPr>
      <w:r w:rsidRPr="00B87C29">
        <w:rPr>
          <w:rFonts w:asciiTheme="minorHAnsi" w:hAnsiTheme="minorHAnsi" w:cstheme="minorHAnsi"/>
        </w:rPr>
        <w:lastRenderedPageBreak/>
        <w:t>Who is eligible to apply for funding?</w:t>
      </w:r>
    </w:p>
    <w:p w14:paraId="2A5935AD" w14:textId="13C6F627" w:rsidR="00195601" w:rsidRPr="00B87C29" w:rsidRDefault="00195601" w:rsidP="000874D9">
      <w:pPr>
        <w:pStyle w:val="Body"/>
        <w:rPr>
          <w:rFonts w:asciiTheme="minorHAnsi" w:hAnsiTheme="minorHAnsi" w:cstheme="minorHAnsi"/>
          <w:color w:val="auto"/>
        </w:rPr>
      </w:pPr>
      <w:r w:rsidRPr="00B87C29">
        <w:rPr>
          <w:rFonts w:asciiTheme="minorHAnsi" w:hAnsiTheme="minorHAnsi" w:cstheme="minorHAnsi"/>
          <w:color w:val="auto"/>
        </w:rPr>
        <w:t>Not-for-profit</w:t>
      </w:r>
      <w:r w:rsidR="00E41C37">
        <w:rPr>
          <w:rFonts w:asciiTheme="minorHAnsi" w:hAnsiTheme="minorHAnsi" w:cstheme="minorHAnsi"/>
          <w:color w:val="auto"/>
        </w:rPr>
        <w:t>/charitable</w:t>
      </w:r>
      <w:r w:rsidRPr="00B87C29">
        <w:rPr>
          <w:rFonts w:asciiTheme="minorHAnsi" w:hAnsiTheme="minorHAnsi" w:cstheme="minorHAnsi"/>
          <w:color w:val="auto"/>
        </w:rPr>
        <w:t xml:space="preserve"> and incorporated organisations, Local Government </w:t>
      </w:r>
      <w:r w:rsidR="00AF5EB3">
        <w:rPr>
          <w:rFonts w:asciiTheme="minorHAnsi" w:hAnsiTheme="minorHAnsi" w:cstheme="minorHAnsi"/>
          <w:color w:val="auto"/>
        </w:rPr>
        <w:t>Authorities (LGAs)</w:t>
      </w:r>
      <w:r w:rsidRPr="00B87C29">
        <w:rPr>
          <w:rFonts w:asciiTheme="minorHAnsi" w:hAnsiTheme="minorHAnsi" w:cstheme="minorHAnsi"/>
          <w:color w:val="auto"/>
        </w:rPr>
        <w:t xml:space="preserve">, </w:t>
      </w:r>
      <w:r w:rsidR="003135A3">
        <w:rPr>
          <w:rFonts w:asciiTheme="minorHAnsi" w:hAnsiTheme="minorHAnsi" w:cstheme="minorHAnsi"/>
          <w:color w:val="auto"/>
        </w:rPr>
        <w:t xml:space="preserve">and </w:t>
      </w:r>
      <w:r w:rsidRPr="00B87C29">
        <w:rPr>
          <w:rFonts w:asciiTheme="minorHAnsi" w:hAnsiTheme="minorHAnsi" w:cstheme="minorHAnsi"/>
          <w:color w:val="auto"/>
        </w:rPr>
        <w:t>P&amp;C Associations</w:t>
      </w:r>
      <w:r w:rsidR="000E144F">
        <w:rPr>
          <w:rFonts w:asciiTheme="minorHAnsi" w:hAnsiTheme="minorHAnsi" w:cstheme="minorHAnsi"/>
          <w:color w:val="auto"/>
        </w:rPr>
        <w:t>,</w:t>
      </w:r>
      <w:r w:rsidR="004813CC">
        <w:rPr>
          <w:rFonts w:asciiTheme="minorHAnsi" w:hAnsiTheme="minorHAnsi" w:cstheme="minorHAnsi"/>
          <w:color w:val="auto"/>
        </w:rPr>
        <w:t xml:space="preserve"> </w:t>
      </w:r>
      <w:r w:rsidR="00096B5C">
        <w:rPr>
          <w:rFonts w:asciiTheme="minorHAnsi" w:hAnsiTheme="minorHAnsi" w:cstheme="minorHAnsi"/>
          <w:color w:val="auto"/>
        </w:rPr>
        <w:t>are eligible to apply for funding</w:t>
      </w:r>
      <w:r w:rsidRPr="00B87C29">
        <w:rPr>
          <w:rFonts w:asciiTheme="minorHAnsi" w:hAnsiTheme="minorHAnsi" w:cstheme="minorHAnsi"/>
          <w:color w:val="auto"/>
        </w:rPr>
        <w:t>.</w:t>
      </w:r>
    </w:p>
    <w:p w14:paraId="3CD903DB" w14:textId="77777777" w:rsidR="00195601" w:rsidRPr="00B87C29" w:rsidRDefault="00195601" w:rsidP="000874D9">
      <w:pPr>
        <w:pStyle w:val="Body"/>
        <w:rPr>
          <w:rFonts w:asciiTheme="minorHAnsi" w:hAnsiTheme="minorHAnsi" w:cstheme="minorHAnsi"/>
          <w:color w:val="auto"/>
        </w:rPr>
      </w:pPr>
    </w:p>
    <w:p w14:paraId="7DA6C99A" w14:textId="646E6155" w:rsidR="00195601" w:rsidRDefault="000874D9" w:rsidP="000874D9">
      <w:pPr>
        <w:pStyle w:val="Body"/>
        <w:rPr>
          <w:rFonts w:asciiTheme="minorHAnsi" w:hAnsiTheme="minorHAnsi" w:cstheme="minorHAnsi"/>
          <w:color w:val="auto"/>
        </w:rPr>
      </w:pPr>
      <w:r>
        <w:rPr>
          <w:rFonts w:asciiTheme="minorHAnsi" w:hAnsiTheme="minorHAnsi" w:cstheme="minorHAnsi"/>
          <w:color w:val="auto"/>
        </w:rPr>
        <w:t>In addition, e</w:t>
      </w:r>
      <w:r w:rsidR="00195601" w:rsidRPr="00B87C29">
        <w:rPr>
          <w:rFonts w:asciiTheme="minorHAnsi" w:hAnsiTheme="minorHAnsi" w:cstheme="minorHAnsi"/>
          <w:color w:val="auto"/>
        </w:rPr>
        <w:t xml:space="preserve">ligible organisations and associations must have an ABN that is </w:t>
      </w:r>
      <w:r w:rsidR="00195601" w:rsidRPr="00B87C29">
        <w:rPr>
          <w:rFonts w:asciiTheme="minorHAnsi" w:hAnsiTheme="minorHAnsi" w:cstheme="minorHAnsi"/>
          <w:b/>
          <w:color w:val="auto"/>
        </w:rPr>
        <w:t>NOT</w:t>
      </w:r>
      <w:r w:rsidR="00195601" w:rsidRPr="00B87C29">
        <w:rPr>
          <w:rFonts w:asciiTheme="minorHAnsi" w:hAnsiTheme="minorHAnsi" w:cstheme="minorHAnsi"/>
          <w:color w:val="auto"/>
        </w:rPr>
        <w:t xml:space="preserve"> for a commercial entity or individual</w:t>
      </w:r>
      <w:r w:rsidR="00096B5C">
        <w:rPr>
          <w:rFonts w:asciiTheme="minorHAnsi" w:hAnsiTheme="minorHAnsi" w:cstheme="minorHAnsi"/>
          <w:color w:val="auto"/>
        </w:rPr>
        <w:t xml:space="preserve">, and </w:t>
      </w:r>
      <w:r w:rsidR="00195601" w:rsidRPr="00B87C29">
        <w:rPr>
          <w:rFonts w:asciiTheme="minorHAnsi" w:hAnsiTheme="minorHAnsi" w:cstheme="minorHAnsi"/>
          <w:color w:val="auto"/>
        </w:rPr>
        <w:t xml:space="preserve">must hold or demonstrate they will </w:t>
      </w:r>
      <w:r w:rsidR="00096B5C">
        <w:rPr>
          <w:rFonts w:asciiTheme="minorHAnsi" w:hAnsiTheme="minorHAnsi" w:cstheme="minorHAnsi"/>
          <w:color w:val="auto"/>
        </w:rPr>
        <w:t xml:space="preserve">be able to hold </w:t>
      </w:r>
      <w:r w:rsidR="00195601" w:rsidRPr="00B87C29">
        <w:rPr>
          <w:rFonts w:asciiTheme="minorHAnsi" w:hAnsiTheme="minorHAnsi" w:cstheme="minorHAnsi"/>
          <w:color w:val="auto"/>
        </w:rPr>
        <w:t>public liability insurance of not less than $10</w:t>
      </w:r>
      <w:r w:rsidR="008C4F91">
        <w:rPr>
          <w:rFonts w:asciiTheme="minorHAnsi" w:hAnsiTheme="minorHAnsi" w:cstheme="minorHAnsi"/>
          <w:color w:val="auto"/>
        </w:rPr>
        <w:t> </w:t>
      </w:r>
      <w:r w:rsidR="00195601" w:rsidRPr="00B87C29">
        <w:rPr>
          <w:rFonts w:asciiTheme="minorHAnsi" w:hAnsiTheme="minorHAnsi" w:cstheme="minorHAnsi"/>
          <w:color w:val="auto"/>
        </w:rPr>
        <w:t>million to cover the proposed event or project.</w:t>
      </w:r>
    </w:p>
    <w:p w14:paraId="5F6E2B5D" w14:textId="77777777" w:rsidR="004813CC" w:rsidRDefault="004813CC" w:rsidP="000874D9">
      <w:pPr>
        <w:pStyle w:val="Body"/>
        <w:rPr>
          <w:rFonts w:asciiTheme="minorHAnsi" w:hAnsiTheme="minorHAnsi" w:cstheme="minorHAnsi"/>
          <w:color w:val="auto"/>
        </w:rPr>
      </w:pPr>
    </w:p>
    <w:p w14:paraId="59C66B38" w14:textId="77777777" w:rsidR="003135A3" w:rsidRPr="002A1AD2" w:rsidRDefault="003135A3" w:rsidP="002A1AD2">
      <w:pPr>
        <w:pStyle w:val="Heading2"/>
        <w:rPr>
          <w:rFonts w:asciiTheme="minorHAnsi" w:hAnsiTheme="minorHAnsi" w:cstheme="minorHAnsi"/>
        </w:rPr>
      </w:pPr>
      <w:bookmarkStart w:id="1" w:name="_Toc521080565"/>
      <w:r w:rsidRPr="002A1AD2">
        <w:rPr>
          <w:rFonts w:asciiTheme="minorHAnsi" w:hAnsiTheme="minorHAnsi" w:cstheme="minorHAnsi"/>
        </w:rPr>
        <w:t>What applications will NOT be funded?</w:t>
      </w:r>
      <w:bookmarkEnd w:id="1"/>
    </w:p>
    <w:p w14:paraId="6AFE80C2" w14:textId="77777777" w:rsidR="003135A3" w:rsidRPr="00271BF2" w:rsidRDefault="003135A3" w:rsidP="002A1AD2">
      <w:pPr>
        <w:pStyle w:val="Body"/>
        <w:numPr>
          <w:ilvl w:val="0"/>
          <w:numId w:val="1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Applications from ineligible applicants</w:t>
      </w:r>
      <w:r>
        <w:rPr>
          <w:rFonts w:asciiTheme="minorHAnsi" w:hAnsiTheme="minorHAnsi" w:cstheme="minorHAnsi"/>
          <w:color w:val="auto"/>
          <w:sz w:val="23"/>
          <w:szCs w:val="24"/>
        </w:rPr>
        <w:t xml:space="preserve"> such as </w:t>
      </w:r>
      <w:r w:rsidRPr="00E520E2">
        <w:rPr>
          <w:rFonts w:asciiTheme="minorHAnsi" w:hAnsiTheme="minorHAnsi" w:cstheme="minorHAnsi"/>
          <w:color w:val="auto"/>
          <w:sz w:val="23"/>
          <w:szCs w:val="24"/>
        </w:rPr>
        <w:t xml:space="preserve">State and Federal Government </w:t>
      </w:r>
      <w:r>
        <w:rPr>
          <w:rFonts w:asciiTheme="minorHAnsi" w:hAnsiTheme="minorHAnsi" w:cstheme="minorHAnsi"/>
          <w:color w:val="auto"/>
          <w:sz w:val="23"/>
          <w:szCs w:val="24"/>
        </w:rPr>
        <w:t xml:space="preserve">entities and </w:t>
      </w:r>
      <w:r w:rsidRPr="00271BF2">
        <w:rPr>
          <w:rFonts w:asciiTheme="minorHAnsi" w:hAnsiTheme="minorHAnsi" w:cstheme="minorHAnsi"/>
          <w:color w:val="auto"/>
          <w:sz w:val="23"/>
          <w:szCs w:val="24"/>
        </w:rPr>
        <w:t>Statutory Authorities</w:t>
      </w:r>
      <w:r>
        <w:rPr>
          <w:rFonts w:asciiTheme="minorHAnsi" w:hAnsiTheme="minorHAnsi" w:cstheme="minorHAnsi"/>
          <w:color w:val="auto"/>
          <w:sz w:val="23"/>
          <w:szCs w:val="24"/>
        </w:rPr>
        <w:t xml:space="preserve">. </w:t>
      </w:r>
      <w:r w:rsidRPr="00E520E2">
        <w:rPr>
          <w:rFonts w:asciiTheme="minorHAnsi" w:hAnsiTheme="minorHAnsi" w:cstheme="minorHAnsi"/>
          <w:color w:val="auto"/>
          <w:sz w:val="23"/>
          <w:szCs w:val="24"/>
        </w:rPr>
        <w:t>(</w:t>
      </w:r>
      <w:r w:rsidRPr="00E520E2">
        <w:rPr>
          <w:rFonts w:asciiTheme="minorHAnsi" w:hAnsiTheme="minorHAnsi" w:cstheme="minorHAnsi"/>
          <w:b/>
          <w:color w:val="auto"/>
          <w:sz w:val="23"/>
          <w:szCs w:val="24"/>
        </w:rPr>
        <w:t>Refer to Section 3 for eligible organisations</w:t>
      </w:r>
      <w:r>
        <w:rPr>
          <w:rFonts w:asciiTheme="minorHAnsi" w:hAnsiTheme="minorHAnsi" w:cstheme="minorHAnsi"/>
          <w:b/>
          <w:color w:val="auto"/>
          <w:sz w:val="23"/>
          <w:szCs w:val="24"/>
        </w:rPr>
        <w:t>.</w:t>
      </w:r>
      <w:r w:rsidRPr="00E520E2">
        <w:rPr>
          <w:rFonts w:asciiTheme="minorHAnsi" w:hAnsiTheme="minorHAnsi" w:cstheme="minorHAnsi"/>
          <w:color w:val="auto"/>
          <w:sz w:val="23"/>
          <w:szCs w:val="24"/>
        </w:rPr>
        <w:t>)</w:t>
      </w:r>
    </w:p>
    <w:p w14:paraId="409E7682" w14:textId="77777777" w:rsidR="003135A3" w:rsidRPr="00E520E2" w:rsidRDefault="003135A3" w:rsidP="002A1AD2">
      <w:pPr>
        <w:pStyle w:val="Body"/>
        <w:numPr>
          <w:ilvl w:val="0"/>
          <w:numId w:val="1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Individuals or organisations based outside of Queensland who do not have operations in Queensland. (</w:t>
      </w:r>
      <w:r w:rsidRPr="00E520E2">
        <w:rPr>
          <w:rFonts w:asciiTheme="minorHAnsi" w:hAnsiTheme="minorHAnsi" w:cstheme="minorHAnsi"/>
          <w:b/>
          <w:color w:val="auto"/>
          <w:sz w:val="23"/>
          <w:szCs w:val="24"/>
        </w:rPr>
        <w:t>Refer to Section 3 for eligible organisations</w:t>
      </w:r>
      <w:r>
        <w:rPr>
          <w:rFonts w:asciiTheme="minorHAnsi" w:hAnsiTheme="minorHAnsi" w:cstheme="minorHAnsi"/>
          <w:b/>
          <w:color w:val="auto"/>
          <w:sz w:val="23"/>
          <w:szCs w:val="24"/>
        </w:rPr>
        <w:t>.</w:t>
      </w:r>
      <w:r w:rsidRPr="00E520E2">
        <w:rPr>
          <w:rFonts w:asciiTheme="minorHAnsi" w:hAnsiTheme="minorHAnsi" w:cstheme="minorHAnsi"/>
          <w:color w:val="auto"/>
          <w:sz w:val="23"/>
          <w:szCs w:val="24"/>
        </w:rPr>
        <w:t>)</w:t>
      </w:r>
    </w:p>
    <w:p w14:paraId="1A351F96" w14:textId="77777777" w:rsidR="003135A3" w:rsidRPr="00E520E2" w:rsidRDefault="003135A3" w:rsidP="002A1AD2">
      <w:pPr>
        <w:pStyle w:val="Body"/>
        <w:numPr>
          <w:ilvl w:val="0"/>
          <w:numId w:val="1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Applications that fail to address the program </w:t>
      </w:r>
      <w:r>
        <w:rPr>
          <w:rFonts w:asciiTheme="minorHAnsi" w:hAnsiTheme="minorHAnsi" w:cstheme="minorHAnsi"/>
          <w:color w:val="auto"/>
          <w:sz w:val="23"/>
          <w:szCs w:val="24"/>
        </w:rPr>
        <w:t xml:space="preserve">objective, </w:t>
      </w:r>
      <w:r w:rsidRPr="00E520E2">
        <w:rPr>
          <w:rFonts w:asciiTheme="minorHAnsi" w:hAnsiTheme="minorHAnsi" w:cstheme="minorHAnsi"/>
          <w:color w:val="auto"/>
          <w:sz w:val="23"/>
          <w:szCs w:val="24"/>
        </w:rPr>
        <w:t>priorities and mandatory funding criteria.</w:t>
      </w:r>
    </w:p>
    <w:p w14:paraId="0309867A" w14:textId="77777777" w:rsidR="003135A3" w:rsidRPr="00E520E2" w:rsidRDefault="003135A3" w:rsidP="002A1AD2">
      <w:pPr>
        <w:pStyle w:val="Body"/>
        <w:numPr>
          <w:ilvl w:val="0"/>
          <w:numId w:val="1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Events that have a focus on competitions, commercial or fundraising activities.</w:t>
      </w:r>
    </w:p>
    <w:p w14:paraId="1F78A6A7" w14:textId="77777777" w:rsidR="003135A3" w:rsidRPr="00E520E2" w:rsidRDefault="003135A3" w:rsidP="002A1AD2">
      <w:pPr>
        <w:pStyle w:val="Body"/>
        <w:numPr>
          <w:ilvl w:val="0"/>
          <w:numId w:val="1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Events held outside of Queensland.</w:t>
      </w:r>
    </w:p>
    <w:p w14:paraId="729E0E36" w14:textId="77777777" w:rsidR="003135A3" w:rsidRPr="00E520E2" w:rsidRDefault="003135A3" w:rsidP="002A1AD2">
      <w:pPr>
        <w:pStyle w:val="Body"/>
        <w:numPr>
          <w:ilvl w:val="0"/>
          <w:numId w:val="1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Events that have been fully funded by another funding agency.</w:t>
      </w:r>
    </w:p>
    <w:p w14:paraId="349431A4" w14:textId="77777777" w:rsidR="003135A3" w:rsidRPr="00E520E2" w:rsidRDefault="003135A3" w:rsidP="002A1AD2">
      <w:pPr>
        <w:pStyle w:val="Body"/>
        <w:numPr>
          <w:ilvl w:val="0"/>
          <w:numId w:val="1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Conferences.</w:t>
      </w:r>
    </w:p>
    <w:p w14:paraId="7DF3AC9B" w14:textId="77777777" w:rsidR="00CA7F69" w:rsidRPr="00B87C29" w:rsidRDefault="00CA7F69" w:rsidP="000874D9">
      <w:pPr>
        <w:pStyle w:val="Body"/>
        <w:rPr>
          <w:rFonts w:asciiTheme="minorHAnsi" w:hAnsiTheme="minorHAnsi" w:cstheme="minorHAnsi"/>
          <w:color w:val="auto"/>
        </w:rPr>
      </w:pPr>
    </w:p>
    <w:p w14:paraId="54FCE445" w14:textId="2ABD3713" w:rsidR="00664342" w:rsidRDefault="00664342" w:rsidP="00664342">
      <w:pPr>
        <w:pStyle w:val="Heading2"/>
        <w:rPr>
          <w:rFonts w:asciiTheme="minorHAnsi" w:hAnsiTheme="minorHAnsi" w:cstheme="minorHAnsi"/>
        </w:rPr>
      </w:pPr>
      <w:r>
        <w:rPr>
          <w:rFonts w:asciiTheme="minorHAnsi" w:hAnsiTheme="minorHAnsi" w:cstheme="minorHAnsi"/>
        </w:rPr>
        <w:t xml:space="preserve">Can I </w:t>
      </w:r>
      <w:r w:rsidR="00E41C37">
        <w:rPr>
          <w:rFonts w:asciiTheme="minorHAnsi" w:hAnsiTheme="minorHAnsi" w:cstheme="minorHAnsi"/>
        </w:rPr>
        <w:t>seek advice on</w:t>
      </w:r>
      <w:r>
        <w:rPr>
          <w:rFonts w:asciiTheme="minorHAnsi" w:hAnsiTheme="minorHAnsi" w:cstheme="minorHAnsi"/>
        </w:rPr>
        <w:t xml:space="preserve"> developing my application?</w:t>
      </w:r>
    </w:p>
    <w:p w14:paraId="2142D9F4" w14:textId="2312E889" w:rsidR="00664342" w:rsidRPr="004940F0" w:rsidRDefault="00664342" w:rsidP="00664342">
      <w:pPr>
        <w:pStyle w:val="Body"/>
        <w:rPr>
          <w:rFonts w:asciiTheme="minorHAnsi" w:hAnsiTheme="minorHAnsi" w:cstheme="minorHAnsi"/>
          <w:color w:val="auto"/>
          <w:szCs w:val="24"/>
        </w:rPr>
      </w:pPr>
      <w:r w:rsidRPr="004940F0">
        <w:rPr>
          <w:rFonts w:asciiTheme="minorHAnsi" w:hAnsiTheme="minorHAnsi" w:cstheme="minorHAnsi"/>
          <w:color w:val="auto"/>
        </w:rPr>
        <w:t>Yes.</w:t>
      </w:r>
      <w:r>
        <w:rPr>
          <w:rFonts w:asciiTheme="minorHAnsi" w:hAnsiTheme="minorHAnsi" w:cstheme="minorHAnsi"/>
          <w:color w:val="auto"/>
        </w:rPr>
        <w:t xml:space="preserve"> </w:t>
      </w:r>
      <w:r w:rsidRPr="004940F0">
        <w:rPr>
          <w:rFonts w:asciiTheme="minorHAnsi" w:hAnsiTheme="minorHAnsi" w:cstheme="minorHAnsi"/>
          <w:color w:val="auto"/>
          <w:szCs w:val="24"/>
        </w:rPr>
        <w:t xml:space="preserve">If you need </w:t>
      </w:r>
      <w:r w:rsidR="00E41C37">
        <w:rPr>
          <w:rFonts w:asciiTheme="minorHAnsi" w:hAnsiTheme="minorHAnsi" w:cstheme="minorHAnsi"/>
          <w:color w:val="auto"/>
          <w:szCs w:val="24"/>
        </w:rPr>
        <w:t>advice on how to</w:t>
      </w:r>
      <w:r w:rsidRPr="004940F0">
        <w:rPr>
          <w:rFonts w:asciiTheme="minorHAnsi" w:hAnsiTheme="minorHAnsi" w:cstheme="minorHAnsi"/>
          <w:color w:val="auto"/>
          <w:szCs w:val="24"/>
        </w:rPr>
        <w:t xml:space="preserve"> develop your application, or if you require information about other sources of funding, you can contact the </w:t>
      </w:r>
      <w:r w:rsidR="000E144F">
        <w:rPr>
          <w:rFonts w:asciiTheme="minorHAnsi" w:hAnsiTheme="minorHAnsi" w:cstheme="minorHAnsi"/>
          <w:b/>
          <w:color w:val="auto"/>
          <w:szCs w:val="24"/>
        </w:rPr>
        <w:t xml:space="preserve">Community Funding Access Advisor </w:t>
      </w:r>
      <w:r w:rsidRPr="004940F0">
        <w:rPr>
          <w:rFonts w:asciiTheme="minorHAnsi" w:hAnsiTheme="minorHAnsi" w:cstheme="minorHAnsi"/>
          <w:color w:val="auto"/>
          <w:szCs w:val="24"/>
        </w:rPr>
        <w:t xml:space="preserve">at MDA Ltd on (07) 3337 5400 or email </w:t>
      </w:r>
      <w:hyperlink r:id="rId8" w:history="1">
        <w:r w:rsidRPr="004940F0">
          <w:rPr>
            <w:rStyle w:val="Hyperlink"/>
            <w:rFonts w:asciiTheme="minorHAnsi" w:hAnsiTheme="minorHAnsi" w:cstheme="minorHAnsi"/>
            <w:color w:val="auto"/>
            <w:szCs w:val="24"/>
          </w:rPr>
          <w:t>mehrang@mdaltd.org.au</w:t>
        </w:r>
      </w:hyperlink>
      <w:r w:rsidRPr="004940F0">
        <w:rPr>
          <w:rFonts w:asciiTheme="minorHAnsi" w:hAnsiTheme="minorHAnsi" w:cstheme="minorHAnsi"/>
          <w:color w:val="auto"/>
          <w:szCs w:val="24"/>
        </w:rPr>
        <w:t xml:space="preserve">. </w:t>
      </w:r>
      <w:hyperlink r:id="rId9" w:history="1"/>
      <w:r w:rsidRPr="004940F0">
        <w:rPr>
          <w:rFonts w:asciiTheme="minorHAnsi" w:hAnsiTheme="minorHAnsi" w:cstheme="minorHAnsi"/>
          <w:color w:val="auto"/>
          <w:szCs w:val="24"/>
        </w:rPr>
        <w:t>MDA Ltd is a non-government organisation and is independent of the grant assessment process.</w:t>
      </w:r>
    </w:p>
    <w:p w14:paraId="6B57C66F" w14:textId="2723BE28" w:rsidR="00664342" w:rsidRDefault="00664342" w:rsidP="00664342">
      <w:pPr>
        <w:pStyle w:val="Body"/>
        <w:rPr>
          <w:rFonts w:asciiTheme="minorHAnsi" w:hAnsiTheme="minorHAnsi" w:cstheme="minorHAnsi"/>
          <w:color w:val="auto"/>
        </w:rPr>
      </w:pPr>
    </w:p>
    <w:p w14:paraId="32E8B3A9" w14:textId="33EC4F7E" w:rsidR="00664342" w:rsidRPr="004940F0" w:rsidRDefault="00664342" w:rsidP="00664342">
      <w:pPr>
        <w:pStyle w:val="Body"/>
        <w:rPr>
          <w:rFonts w:asciiTheme="minorHAnsi" w:hAnsiTheme="minorHAnsi" w:cstheme="minorHAnsi"/>
          <w:color w:val="auto"/>
          <w:szCs w:val="24"/>
        </w:rPr>
      </w:pPr>
      <w:r>
        <w:rPr>
          <w:rFonts w:asciiTheme="minorHAnsi" w:hAnsiTheme="minorHAnsi" w:cstheme="minorHAnsi"/>
          <w:color w:val="auto"/>
          <w:szCs w:val="24"/>
        </w:rPr>
        <w:t>Also, i</w:t>
      </w:r>
      <w:r w:rsidRPr="004940F0">
        <w:rPr>
          <w:rFonts w:asciiTheme="minorHAnsi" w:hAnsiTheme="minorHAnsi" w:cstheme="minorHAnsi"/>
          <w:color w:val="auto"/>
          <w:szCs w:val="24"/>
        </w:rPr>
        <w:t>f after reading th</w:t>
      </w:r>
      <w:r>
        <w:rPr>
          <w:rFonts w:asciiTheme="minorHAnsi" w:hAnsiTheme="minorHAnsi" w:cstheme="minorHAnsi"/>
          <w:color w:val="auto"/>
          <w:szCs w:val="24"/>
        </w:rPr>
        <w:t>e</w:t>
      </w:r>
      <w:r w:rsidRPr="004940F0">
        <w:rPr>
          <w:rFonts w:asciiTheme="minorHAnsi" w:hAnsiTheme="minorHAnsi" w:cstheme="minorHAnsi"/>
          <w:color w:val="auto"/>
          <w:szCs w:val="24"/>
        </w:rPr>
        <w:t xml:space="preserve"> Funding Information Paper </w:t>
      </w:r>
      <w:r>
        <w:rPr>
          <w:rFonts w:asciiTheme="minorHAnsi" w:hAnsiTheme="minorHAnsi" w:cstheme="minorHAnsi"/>
          <w:color w:val="auto"/>
          <w:szCs w:val="24"/>
        </w:rPr>
        <w:t xml:space="preserve">(guidelines) </w:t>
      </w:r>
      <w:r w:rsidRPr="004940F0">
        <w:rPr>
          <w:rFonts w:asciiTheme="minorHAnsi" w:hAnsiTheme="minorHAnsi" w:cstheme="minorHAnsi"/>
          <w:color w:val="auto"/>
          <w:szCs w:val="24"/>
        </w:rPr>
        <w:t xml:space="preserve">you still have questions, you can contact Multicultural Affairs Queensland by emailing </w:t>
      </w:r>
      <w:hyperlink r:id="rId10" w:history="1">
        <w:r w:rsidRPr="004940F0">
          <w:rPr>
            <w:rStyle w:val="Hyperlink"/>
            <w:rFonts w:asciiTheme="minorHAnsi" w:hAnsiTheme="minorHAnsi" w:cstheme="minorHAnsi"/>
            <w:color w:val="auto"/>
            <w:szCs w:val="24"/>
          </w:rPr>
          <w:t>MAQfunding@dlgrma.qld.gov.au</w:t>
        </w:r>
      </w:hyperlink>
      <w:r w:rsidRPr="004940F0">
        <w:rPr>
          <w:rFonts w:asciiTheme="minorHAnsi" w:hAnsiTheme="minorHAnsi" w:cstheme="minorHAnsi"/>
          <w:color w:val="auto"/>
          <w:szCs w:val="24"/>
        </w:rPr>
        <w:t>.</w:t>
      </w:r>
    </w:p>
    <w:p w14:paraId="7BFA863E" w14:textId="77777777" w:rsidR="00664342" w:rsidRDefault="00664342" w:rsidP="000874D9">
      <w:pPr>
        <w:pStyle w:val="Body"/>
        <w:rPr>
          <w:rFonts w:asciiTheme="minorHAnsi" w:hAnsiTheme="minorHAnsi" w:cstheme="minorHAnsi"/>
          <w:color w:val="auto"/>
        </w:rPr>
      </w:pPr>
    </w:p>
    <w:p w14:paraId="38FCAF93" w14:textId="13394C2C" w:rsidR="00FC4038" w:rsidRPr="00FC4038" w:rsidRDefault="00123A8E" w:rsidP="00FC4038">
      <w:pPr>
        <w:pStyle w:val="Heading2"/>
        <w:rPr>
          <w:rFonts w:asciiTheme="minorHAnsi" w:hAnsiTheme="minorHAnsi" w:cstheme="minorHAnsi"/>
        </w:rPr>
      </w:pPr>
      <w:r w:rsidRPr="00BD0E93">
        <w:rPr>
          <w:rFonts w:asciiTheme="minorHAnsi" w:hAnsiTheme="minorHAnsi" w:cstheme="minorHAnsi"/>
          <w:noProof/>
          <w:color w:val="002060"/>
          <w:kern w:val="32"/>
          <w:szCs w:val="22"/>
          <w:lang w:val="en-AU" w:eastAsia="en-AU"/>
        </w:rPr>
        <w:drawing>
          <wp:anchor distT="0" distB="0" distL="114300" distR="114300" simplePos="0" relativeHeight="251659264" behindDoc="1" locked="0" layoutInCell="1" allowOverlap="0" wp14:anchorId="7FF7093F" wp14:editId="796318D4">
            <wp:simplePos x="0" y="0"/>
            <wp:positionH relativeFrom="column">
              <wp:posOffset>-15240</wp:posOffset>
            </wp:positionH>
            <wp:positionV relativeFrom="paragraph">
              <wp:posOffset>269875</wp:posOffset>
            </wp:positionV>
            <wp:extent cx="647700" cy="654685"/>
            <wp:effectExtent l="0" t="0" r="0" b="0"/>
            <wp:wrapTight wrapText="bothSides">
              <wp:wrapPolygon edited="0">
                <wp:start x="0" y="0"/>
                <wp:lineTo x="0" y="20741"/>
                <wp:lineTo x="20965" y="20741"/>
                <wp:lineTo x="20965" y="0"/>
                <wp:lineTo x="0" y="0"/>
              </wp:wrapPolygon>
            </wp:wrapTight>
            <wp:docPr id="1" name="Picture 1" descr="Queensland Interpreter C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land Interpreter C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038" w:rsidRPr="00FC4038">
        <w:rPr>
          <w:rFonts w:asciiTheme="minorHAnsi" w:hAnsiTheme="minorHAnsi" w:cstheme="minorHAnsi"/>
        </w:rPr>
        <w:t>Can I access interpreting services?</w:t>
      </w:r>
    </w:p>
    <w:p w14:paraId="223162DD" w14:textId="276F8EC9" w:rsidR="00FC4038" w:rsidRDefault="00FC4038" w:rsidP="00BD0E93">
      <w:pPr>
        <w:spacing w:after="0" w:line="240" w:lineRule="auto"/>
        <w:rPr>
          <w:rFonts w:cstheme="minorHAnsi"/>
        </w:rPr>
      </w:pPr>
      <w:r w:rsidRPr="00BD0E93">
        <w:rPr>
          <w:rFonts w:cstheme="minorHAnsi"/>
        </w:rPr>
        <w:t xml:space="preserve">If you have difficulty understanding </w:t>
      </w:r>
      <w:r w:rsidR="00E41C37">
        <w:rPr>
          <w:rFonts w:cstheme="minorHAnsi"/>
        </w:rPr>
        <w:t>the funding guidelines</w:t>
      </w:r>
      <w:r w:rsidR="00E41C37" w:rsidRPr="00BD0E93">
        <w:rPr>
          <w:rFonts w:cstheme="minorHAnsi"/>
        </w:rPr>
        <w:t xml:space="preserve"> </w:t>
      </w:r>
      <w:r w:rsidR="00123A8E">
        <w:rPr>
          <w:rFonts w:cstheme="minorHAnsi"/>
        </w:rPr>
        <w:t xml:space="preserve">or other funding documents </w:t>
      </w:r>
      <w:r w:rsidRPr="00BD0E93">
        <w:rPr>
          <w:rFonts w:cstheme="minorHAnsi"/>
        </w:rPr>
        <w:t>and need a translator, please call the Translating and Interpreting Service (TIS National) on 131 450 and ask them to telephone the Queensland Department of Local Government, Racing and Multicultural Affairs on 13 QGOV (13 74 68</w:t>
      </w:r>
      <w:r w:rsidR="00BD0E93">
        <w:rPr>
          <w:rFonts w:cstheme="minorHAnsi"/>
        </w:rPr>
        <w:t>)</w:t>
      </w:r>
      <w:r w:rsidRPr="00BD0E93">
        <w:rPr>
          <w:rFonts w:cstheme="minorHAnsi"/>
          <w:color w:val="002060"/>
          <w:lang w:val="en-US"/>
        </w:rPr>
        <w:t>.</w:t>
      </w:r>
    </w:p>
    <w:p w14:paraId="11ADFC76" w14:textId="77777777" w:rsidR="00123A8E" w:rsidRPr="00B87C29" w:rsidRDefault="00123A8E" w:rsidP="000874D9">
      <w:pPr>
        <w:pStyle w:val="Body"/>
        <w:rPr>
          <w:rFonts w:asciiTheme="minorHAnsi" w:hAnsiTheme="minorHAnsi" w:cstheme="minorHAnsi"/>
          <w:color w:val="auto"/>
        </w:rPr>
      </w:pPr>
    </w:p>
    <w:p w14:paraId="28F2973C" w14:textId="0C3C7D5F" w:rsidR="00DC5F2A" w:rsidRPr="00B87C29" w:rsidRDefault="006A01D5" w:rsidP="000874D9">
      <w:pPr>
        <w:pStyle w:val="Heading2"/>
        <w:rPr>
          <w:rFonts w:asciiTheme="minorHAnsi" w:hAnsiTheme="minorHAnsi" w:cstheme="minorHAnsi"/>
        </w:rPr>
      </w:pPr>
      <w:r w:rsidRPr="00B87C29">
        <w:rPr>
          <w:rFonts w:asciiTheme="minorHAnsi" w:hAnsiTheme="minorHAnsi" w:cstheme="minorHAnsi"/>
        </w:rPr>
        <w:t>How do I submit an application?</w:t>
      </w:r>
    </w:p>
    <w:p w14:paraId="5E0E643E" w14:textId="78F614E1" w:rsidR="00B3015F" w:rsidRPr="00B3015F" w:rsidRDefault="00B3015F" w:rsidP="00B3015F">
      <w:pPr>
        <w:pStyle w:val="Body"/>
        <w:rPr>
          <w:rFonts w:asciiTheme="minorHAnsi" w:hAnsiTheme="minorHAnsi" w:cstheme="minorHAnsi"/>
          <w:color w:val="auto"/>
        </w:rPr>
      </w:pPr>
      <w:r w:rsidRPr="0012735F">
        <w:rPr>
          <w:rFonts w:asciiTheme="minorHAnsi" w:hAnsiTheme="minorHAnsi" w:cstheme="minorHAnsi"/>
          <w:b/>
          <w:color w:val="auto"/>
        </w:rPr>
        <w:t>Applications are submitted online through SmartyGrants</w:t>
      </w:r>
      <w:r w:rsidRPr="00B3015F">
        <w:rPr>
          <w:rFonts w:asciiTheme="minorHAnsi" w:hAnsiTheme="minorHAnsi" w:cstheme="minorHAnsi"/>
          <w:color w:val="auto"/>
        </w:rPr>
        <w:t xml:space="preserve">. Visit </w:t>
      </w:r>
      <w:r w:rsidR="007F526D">
        <w:rPr>
          <w:rFonts w:asciiTheme="minorHAnsi" w:hAnsiTheme="minorHAnsi" w:cstheme="minorHAnsi"/>
          <w:color w:val="auto"/>
        </w:rPr>
        <w:t xml:space="preserve">the </w:t>
      </w:r>
      <w:r w:rsidRPr="00B3015F">
        <w:rPr>
          <w:rFonts w:asciiTheme="minorHAnsi" w:hAnsiTheme="minorHAnsi" w:cstheme="minorHAnsi"/>
          <w:color w:val="auto"/>
        </w:rPr>
        <w:t xml:space="preserve">website at </w:t>
      </w:r>
      <w:hyperlink r:id="rId13" w:history="1">
        <w:r w:rsidR="007F526D" w:rsidRPr="00A56EEE">
          <w:rPr>
            <w:rStyle w:val="Hyperlink"/>
            <w:rFonts w:asciiTheme="minorHAnsi" w:hAnsiTheme="minorHAnsi" w:cstheme="minorHAnsi"/>
          </w:rPr>
          <w:t>www.dlgrma.qld.gov.au/cmq-grants</w:t>
        </w:r>
      </w:hyperlink>
      <w:r w:rsidRPr="00B3015F">
        <w:rPr>
          <w:rFonts w:asciiTheme="minorHAnsi" w:hAnsiTheme="minorHAnsi" w:cstheme="minorHAnsi"/>
          <w:color w:val="auto"/>
        </w:rPr>
        <w:t xml:space="preserve"> for more information, including access to the application form, a guide to assist you to register and to complete the form, and a telephone number for any technical issues.</w:t>
      </w:r>
    </w:p>
    <w:p w14:paraId="0AB0DF76" w14:textId="77777777" w:rsidR="00852F49" w:rsidRPr="00B3015F" w:rsidRDefault="00852F49" w:rsidP="000874D9">
      <w:pPr>
        <w:pStyle w:val="Body"/>
        <w:rPr>
          <w:rFonts w:asciiTheme="minorHAnsi" w:hAnsiTheme="minorHAnsi" w:cstheme="minorHAnsi"/>
          <w:color w:val="auto"/>
        </w:rPr>
      </w:pPr>
    </w:p>
    <w:p w14:paraId="58B2DB08" w14:textId="1234B0DF" w:rsidR="00F038DC" w:rsidRDefault="007475D2" w:rsidP="001E0E9E">
      <w:pPr>
        <w:pStyle w:val="Body"/>
        <w:rPr>
          <w:rFonts w:asciiTheme="minorHAnsi" w:hAnsiTheme="minorHAnsi" w:cstheme="minorHAnsi"/>
          <w:b/>
          <w:color w:val="auto"/>
        </w:rPr>
      </w:pPr>
      <w:r w:rsidRPr="00F038DC">
        <w:rPr>
          <w:rFonts w:asciiTheme="minorHAnsi" w:hAnsiTheme="minorHAnsi" w:cstheme="minorHAnsi"/>
          <w:b/>
          <w:color w:val="auto"/>
        </w:rPr>
        <w:t xml:space="preserve">Ensure you submit </w:t>
      </w:r>
      <w:r w:rsidR="00F038DC">
        <w:rPr>
          <w:rFonts w:asciiTheme="minorHAnsi" w:hAnsiTheme="minorHAnsi" w:cstheme="minorHAnsi"/>
          <w:b/>
          <w:color w:val="auto"/>
        </w:rPr>
        <w:t xml:space="preserve">your </w:t>
      </w:r>
      <w:r w:rsidRPr="00F038DC">
        <w:rPr>
          <w:rFonts w:asciiTheme="minorHAnsi" w:hAnsiTheme="minorHAnsi" w:cstheme="minorHAnsi"/>
          <w:b/>
          <w:color w:val="auto"/>
        </w:rPr>
        <w:t xml:space="preserve">completed application by the closing date as </w:t>
      </w:r>
      <w:r w:rsidR="00F038DC">
        <w:rPr>
          <w:rFonts w:asciiTheme="minorHAnsi" w:hAnsiTheme="minorHAnsi" w:cstheme="minorHAnsi"/>
          <w:b/>
          <w:color w:val="auto"/>
        </w:rPr>
        <w:t xml:space="preserve">access to </w:t>
      </w:r>
      <w:r w:rsidR="00FF77EF" w:rsidRPr="00F038DC">
        <w:rPr>
          <w:rFonts w:asciiTheme="minorHAnsi" w:hAnsiTheme="minorHAnsi" w:cstheme="minorHAnsi"/>
          <w:b/>
          <w:color w:val="auto"/>
        </w:rPr>
        <w:t xml:space="preserve">SmartyGrants </w:t>
      </w:r>
      <w:r w:rsidR="00F038DC">
        <w:rPr>
          <w:rFonts w:asciiTheme="minorHAnsi" w:hAnsiTheme="minorHAnsi" w:cstheme="minorHAnsi"/>
          <w:b/>
          <w:color w:val="auto"/>
        </w:rPr>
        <w:t>is no longer available past this time.</w:t>
      </w:r>
    </w:p>
    <w:p w14:paraId="1EAF2BF1" w14:textId="77777777" w:rsidR="00F038DC" w:rsidRDefault="00F038DC" w:rsidP="001E0E9E">
      <w:pPr>
        <w:pStyle w:val="Body"/>
        <w:rPr>
          <w:rFonts w:asciiTheme="minorHAnsi" w:hAnsiTheme="minorHAnsi" w:cstheme="minorHAnsi"/>
          <w:b/>
          <w:color w:val="auto"/>
        </w:rPr>
      </w:pPr>
    </w:p>
    <w:p w14:paraId="542F3179" w14:textId="77777777" w:rsidR="00AA62B0" w:rsidRDefault="007475D2" w:rsidP="00F038DC">
      <w:pPr>
        <w:pStyle w:val="Body"/>
        <w:rPr>
          <w:rFonts w:asciiTheme="minorHAnsi" w:hAnsiTheme="minorHAnsi" w:cstheme="minorHAnsi"/>
          <w:color w:val="auto"/>
        </w:rPr>
      </w:pPr>
      <w:r w:rsidRPr="00F038DC">
        <w:rPr>
          <w:rFonts w:asciiTheme="minorHAnsi" w:hAnsiTheme="minorHAnsi" w:cstheme="minorHAnsi"/>
          <w:color w:val="auto"/>
        </w:rPr>
        <w:t>If you have successfully submitted your application, you will receive an acknowledgement email from SmartyGrants.</w:t>
      </w:r>
      <w:r w:rsidR="00FF77EF" w:rsidRPr="00F038DC">
        <w:rPr>
          <w:rFonts w:asciiTheme="minorHAnsi" w:hAnsiTheme="minorHAnsi" w:cstheme="minorHAnsi"/>
          <w:color w:val="auto"/>
        </w:rPr>
        <w:t xml:space="preserve"> </w:t>
      </w:r>
      <w:r w:rsidRPr="00F038DC">
        <w:rPr>
          <w:rFonts w:asciiTheme="minorHAnsi" w:hAnsiTheme="minorHAnsi" w:cstheme="minorHAnsi"/>
          <w:color w:val="auto"/>
        </w:rPr>
        <w:t>If you do not receive an acknowledgement email, your application has not been submitted. Check your application for errors and resubmit. If your application does not submit, contact SmartyGrants Technical Support on (03) 9320 6888.</w:t>
      </w:r>
    </w:p>
    <w:p w14:paraId="0E288420" w14:textId="138C0349" w:rsidR="007C1B8D" w:rsidRPr="00A56EEE" w:rsidRDefault="007C1B8D" w:rsidP="002A1AD2">
      <w:pPr>
        <w:pStyle w:val="Body"/>
        <w:rPr>
          <w:rFonts w:cstheme="minorHAnsi"/>
        </w:rPr>
      </w:pPr>
    </w:p>
    <w:p w14:paraId="1B50580D" w14:textId="16852D53" w:rsidR="00CA7F69" w:rsidRPr="00B87C29" w:rsidRDefault="00CA7F69" w:rsidP="000874D9">
      <w:pPr>
        <w:pStyle w:val="Heading2"/>
        <w:rPr>
          <w:rFonts w:asciiTheme="minorHAnsi" w:hAnsiTheme="minorHAnsi" w:cstheme="minorHAnsi"/>
        </w:rPr>
      </w:pPr>
      <w:r w:rsidRPr="00B87C29">
        <w:rPr>
          <w:rFonts w:asciiTheme="minorHAnsi" w:hAnsiTheme="minorHAnsi" w:cstheme="minorHAnsi"/>
        </w:rPr>
        <w:t>Can late applications be submitted?</w:t>
      </w:r>
    </w:p>
    <w:p w14:paraId="0B95A879" w14:textId="315EDA12" w:rsidR="00CA7F69" w:rsidRDefault="00B3015F" w:rsidP="000874D9">
      <w:pPr>
        <w:pStyle w:val="Body"/>
        <w:rPr>
          <w:rFonts w:asciiTheme="minorHAnsi" w:hAnsiTheme="minorHAnsi" w:cstheme="minorHAnsi"/>
          <w:color w:val="auto"/>
        </w:rPr>
      </w:pPr>
      <w:r>
        <w:rPr>
          <w:rFonts w:asciiTheme="minorHAnsi" w:hAnsiTheme="minorHAnsi" w:cstheme="minorHAnsi"/>
          <w:color w:val="auto"/>
        </w:rPr>
        <w:t xml:space="preserve">No. Due to funding rounds receiving a large number of applications, late applications </w:t>
      </w:r>
      <w:r w:rsidR="00C36DC0">
        <w:rPr>
          <w:rFonts w:asciiTheme="minorHAnsi" w:hAnsiTheme="minorHAnsi" w:cstheme="minorHAnsi"/>
          <w:color w:val="auto"/>
        </w:rPr>
        <w:t xml:space="preserve">will </w:t>
      </w:r>
      <w:r w:rsidR="00F038DC">
        <w:rPr>
          <w:rFonts w:asciiTheme="minorHAnsi" w:hAnsiTheme="minorHAnsi" w:cstheme="minorHAnsi"/>
          <w:color w:val="auto"/>
        </w:rPr>
        <w:t xml:space="preserve">not </w:t>
      </w:r>
      <w:r w:rsidR="00C36DC0">
        <w:rPr>
          <w:rFonts w:asciiTheme="minorHAnsi" w:hAnsiTheme="minorHAnsi" w:cstheme="minorHAnsi"/>
          <w:color w:val="auto"/>
        </w:rPr>
        <w:t xml:space="preserve">be </w:t>
      </w:r>
      <w:r>
        <w:rPr>
          <w:rFonts w:asciiTheme="minorHAnsi" w:hAnsiTheme="minorHAnsi" w:cstheme="minorHAnsi"/>
          <w:color w:val="auto"/>
        </w:rPr>
        <w:t>accepted.</w:t>
      </w:r>
    </w:p>
    <w:p w14:paraId="2CF8F64A" w14:textId="77777777" w:rsidR="00E41C37" w:rsidRDefault="00E41C37" w:rsidP="000874D9">
      <w:pPr>
        <w:pStyle w:val="Body"/>
        <w:rPr>
          <w:rFonts w:asciiTheme="minorHAnsi" w:hAnsiTheme="minorHAnsi" w:cstheme="minorHAnsi"/>
          <w:color w:val="auto"/>
        </w:rPr>
      </w:pPr>
    </w:p>
    <w:p w14:paraId="475D9AAC" w14:textId="65986A7E" w:rsidR="00CA7F69" w:rsidRPr="00B87C29" w:rsidRDefault="00CA7F69" w:rsidP="000874D9">
      <w:pPr>
        <w:pStyle w:val="Heading2"/>
        <w:rPr>
          <w:rFonts w:asciiTheme="minorHAnsi" w:hAnsiTheme="minorHAnsi" w:cstheme="minorHAnsi"/>
        </w:rPr>
      </w:pPr>
      <w:r w:rsidRPr="00B87C29">
        <w:rPr>
          <w:rFonts w:asciiTheme="minorHAnsi" w:hAnsiTheme="minorHAnsi" w:cstheme="minorHAnsi"/>
        </w:rPr>
        <w:lastRenderedPageBreak/>
        <w:t>When will I know the outcome of my application?</w:t>
      </w:r>
    </w:p>
    <w:p w14:paraId="0739BFFC" w14:textId="07125253" w:rsidR="00AE6A6E" w:rsidRPr="00AE6A6E" w:rsidRDefault="004E7156" w:rsidP="000874D9">
      <w:pPr>
        <w:pStyle w:val="Body"/>
        <w:rPr>
          <w:rFonts w:asciiTheme="minorHAnsi" w:hAnsiTheme="minorHAnsi" w:cstheme="minorHAnsi"/>
          <w:color w:val="auto"/>
        </w:rPr>
      </w:pPr>
      <w:r w:rsidRPr="00AE6A6E">
        <w:rPr>
          <w:rFonts w:asciiTheme="minorHAnsi" w:hAnsiTheme="minorHAnsi" w:cstheme="minorHAnsi"/>
          <w:color w:val="auto"/>
          <w:szCs w:val="24"/>
        </w:rPr>
        <w:t xml:space="preserve">The process of assessment and decision </w:t>
      </w:r>
      <w:r w:rsidR="00C36DC0">
        <w:rPr>
          <w:rFonts w:asciiTheme="minorHAnsi" w:hAnsiTheme="minorHAnsi" w:cstheme="minorHAnsi"/>
          <w:color w:val="auto"/>
          <w:szCs w:val="24"/>
        </w:rPr>
        <w:t xml:space="preserve">making </w:t>
      </w:r>
      <w:r w:rsidRPr="00AE6A6E">
        <w:rPr>
          <w:rFonts w:asciiTheme="minorHAnsi" w:hAnsiTheme="minorHAnsi" w:cstheme="minorHAnsi"/>
          <w:color w:val="auto"/>
          <w:szCs w:val="24"/>
        </w:rPr>
        <w:t>takes several months</w:t>
      </w:r>
      <w:r w:rsidR="007B3DD9">
        <w:rPr>
          <w:rFonts w:asciiTheme="minorHAnsi" w:hAnsiTheme="minorHAnsi" w:cstheme="minorHAnsi"/>
          <w:color w:val="auto"/>
          <w:szCs w:val="24"/>
        </w:rPr>
        <w:t xml:space="preserve"> for each funding round</w:t>
      </w:r>
      <w:r w:rsidRPr="00AE6A6E">
        <w:rPr>
          <w:rFonts w:asciiTheme="minorHAnsi" w:hAnsiTheme="minorHAnsi" w:cstheme="minorHAnsi"/>
          <w:color w:val="auto"/>
          <w:szCs w:val="24"/>
        </w:rPr>
        <w:t>.</w:t>
      </w:r>
      <w:r w:rsidR="00B14F7C">
        <w:rPr>
          <w:rFonts w:asciiTheme="minorHAnsi" w:hAnsiTheme="minorHAnsi" w:cstheme="minorHAnsi"/>
          <w:color w:val="auto"/>
          <w:szCs w:val="24"/>
        </w:rPr>
        <w:t xml:space="preserve"> </w:t>
      </w:r>
      <w:r w:rsidR="00B14F7C">
        <w:rPr>
          <w:rFonts w:asciiTheme="minorHAnsi" w:hAnsiTheme="minorHAnsi" w:cstheme="minorHAnsi"/>
          <w:color w:val="auto"/>
        </w:rPr>
        <w:t xml:space="preserve">There is no set time for funding announcements. Refer to information available from the Funding Information Paper and the Multicultural Affairs Queensland website, </w:t>
      </w:r>
      <w:hyperlink r:id="rId14" w:history="1">
        <w:r w:rsidR="00173493" w:rsidRPr="00173493">
          <w:rPr>
            <w:rStyle w:val="Hyperlink"/>
            <w:rFonts w:asciiTheme="minorHAnsi" w:hAnsiTheme="minorHAnsi" w:cstheme="minorHAnsi"/>
            <w:szCs w:val="24"/>
            <w:lang w:val="en-AU"/>
          </w:rPr>
          <w:t>www.dlgrma.qld.gov.au/cmq-grants</w:t>
        </w:r>
      </w:hyperlink>
      <w:r w:rsidR="00B14F7C">
        <w:rPr>
          <w:rFonts w:asciiTheme="minorHAnsi" w:hAnsiTheme="minorHAnsi" w:cstheme="minorHAnsi"/>
          <w:color w:val="auto"/>
        </w:rPr>
        <w:t>, for relevant information and public notices.</w:t>
      </w:r>
      <w:r w:rsidR="007B3DD9">
        <w:rPr>
          <w:rFonts w:asciiTheme="minorHAnsi" w:hAnsiTheme="minorHAnsi" w:cstheme="minorHAnsi"/>
          <w:color w:val="auto"/>
          <w:szCs w:val="24"/>
        </w:rPr>
        <w:t xml:space="preserve"> All a</w:t>
      </w:r>
      <w:r w:rsidR="007B3DD9" w:rsidRPr="00AE6A6E">
        <w:rPr>
          <w:rFonts w:asciiTheme="minorHAnsi" w:hAnsiTheme="minorHAnsi" w:cstheme="minorHAnsi"/>
          <w:color w:val="auto"/>
          <w:szCs w:val="24"/>
        </w:rPr>
        <w:t xml:space="preserve">pplicants will </w:t>
      </w:r>
      <w:r w:rsidR="007B3DD9">
        <w:rPr>
          <w:rFonts w:asciiTheme="minorHAnsi" w:hAnsiTheme="minorHAnsi" w:cstheme="minorHAnsi"/>
          <w:color w:val="auto"/>
          <w:szCs w:val="24"/>
        </w:rPr>
        <w:t xml:space="preserve">receive email notification on </w:t>
      </w:r>
      <w:r w:rsidR="007B3DD9" w:rsidRPr="00AE6A6E">
        <w:rPr>
          <w:rFonts w:asciiTheme="minorHAnsi" w:hAnsiTheme="minorHAnsi" w:cstheme="minorHAnsi"/>
          <w:color w:val="auto"/>
          <w:szCs w:val="24"/>
        </w:rPr>
        <w:t>the outcome of their application.</w:t>
      </w:r>
    </w:p>
    <w:p w14:paraId="4C85F7A1" w14:textId="77777777" w:rsidR="00CA7F69" w:rsidRPr="00416686" w:rsidRDefault="00CA7F69" w:rsidP="000874D9">
      <w:pPr>
        <w:pStyle w:val="Body"/>
        <w:rPr>
          <w:rFonts w:asciiTheme="minorHAnsi" w:hAnsiTheme="minorHAnsi" w:cstheme="minorHAnsi"/>
          <w:color w:val="auto"/>
        </w:rPr>
      </w:pPr>
    </w:p>
    <w:p w14:paraId="72CCDD3E" w14:textId="7AEFBD2A" w:rsidR="0091749A" w:rsidRPr="00B87C29" w:rsidRDefault="00CA7F69" w:rsidP="000874D9">
      <w:pPr>
        <w:pStyle w:val="Heading2"/>
        <w:rPr>
          <w:rFonts w:asciiTheme="minorHAnsi" w:hAnsiTheme="minorHAnsi" w:cstheme="minorHAnsi"/>
        </w:rPr>
      </w:pPr>
      <w:r w:rsidRPr="00B87C29">
        <w:rPr>
          <w:rFonts w:asciiTheme="minorHAnsi" w:hAnsiTheme="minorHAnsi" w:cstheme="minorHAnsi"/>
        </w:rPr>
        <w:t>What happens if my application is successful?</w:t>
      </w:r>
    </w:p>
    <w:p w14:paraId="5C10D3C1" w14:textId="20F7B03E" w:rsidR="00E908A8" w:rsidRPr="005A5A57" w:rsidRDefault="00B06CC0" w:rsidP="00E908A8">
      <w:pPr>
        <w:spacing w:after="0" w:line="240" w:lineRule="auto"/>
        <w:rPr>
          <w:rFonts w:eastAsiaTheme="minorEastAsia" w:cstheme="minorHAnsi"/>
          <w:lang w:val="en-US"/>
        </w:rPr>
      </w:pPr>
      <w:r w:rsidRPr="00B06CC0">
        <w:rPr>
          <w:rFonts w:eastAsiaTheme="minorEastAsia" w:cstheme="minorHAnsi"/>
          <w:lang w:val="en-US"/>
        </w:rPr>
        <w:t xml:space="preserve">You </w:t>
      </w:r>
      <w:r w:rsidR="00E908A8" w:rsidRPr="00B06CC0">
        <w:rPr>
          <w:rFonts w:eastAsiaTheme="minorEastAsia" w:cstheme="minorHAnsi"/>
          <w:lang w:val="en-US"/>
        </w:rPr>
        <w:t>will</w:t>
      </w:r>
      <w:r w:rsidR="00E908A8" w:rsidRPr="005A5A57">
        <w:rPr>
          <w:rFonts w:eastAsiaTheme="minorEastAsia" w:cstheme="minorHAnsi"/>
          <w:lang w:val="en-US"/>
        </w:rPr>
        <w:t xml:space="preserve"> be offered either one-off, multi-year or sponsorship funding to support your event. </w:t>
      </w:r>
    </w:p>
    <w:p w14:paraId="0C987247" w14:textId="77777777" w:rsidR="00E908A8" w:rsidRPr="005A5A57" w:rsidRDefault="00E908A8" w:rsidP="00E908A8">
      <w:pPr>
        <w:spacing w:after="0" w:line="240" w:lineRule="auto"/>
        <w:rPr>
          <w:rFonts w:eastAsiaTheme="minorEastAsia" w:cstheme="minorHAnsi"/>
          <w:b/>
          <w:lang w:val="en-US"/>
        </w:rPr>
      </w:pPr>
    </w:p>
    <w:p w14:paraId="1F51CC7E" w14:textId="4F06B1DF" w:rsidR="00852F49" w:rsidRPr="004940F0" w:rsidRDefault="00B06CC0" w:rsidP="00CC38D3">
      <w:pPr>
        <w:spacing w:after="0" w:line="240" w:lineRule="auto"/>
        <w:rPr>
          <w:rFonts w:cstheme="minorHAnsi"/>
          <w:szCs w:val="24"/>
        </w:rPr>
      </w:pPr>
      <w:r w:rsidRPr="00B06CC0">
        <w:rPr>
          <w:rFonts w:eastAsiaTheme="minorEastAsia" w:cstheme="minorHAnsi"/>
          <w:lang w:val="en-US"/>
        </w:rPr>
        <w:t>You</w:t>
      </w:r>
      <w:r>
        <w:rPr>
          <w:rFonts w:eastAsiaTheme="minorEastAsia" w:cstheme="minorHAnsi"/>
          <w:lang w:val="en-US"/>
        </w:rPr>
        <w:t>r organisation</w:t>
      </w:r>
      <w:r>
        <w:rPr>
          <w:rFonts w:eastAsiaTheme="minorEastAsia" w:cstheme="minorHAnsi"/>
          <w:b/>
          <w:lang w:val="en-US"/>
        </w:rPr>
        <w:t xml:space="preserve"> </w:t>
      </w:r>
      <w:r w:rsidR="00672EA1" w:rsidRPr="005A5A57">
        <w:rPr>
          <w:rFonts w:eastAsiaTheme="minorEastAsia" w:cstheme="minorHAnsi"/>
          <w:lang w:val="en-US"/>
        </w:rPr>
        <w:t xml:space="preserve">will </w:t>
      </w:r>
      <w:r w:rsidR="00CC38D3" w:rsidRPr="005A5A57">
        <w:rPr>
          <w:rFonts w:cstheme="minorHAnsi"/>
          <w:szCs w:val="24"/>
        </w:rPr>
        <w:t xml:space="preserve">enter into a funding </w:t>
      </w:r>
      <w:r w:rsidR="007C5A0B" w:rsidRPr="005A5A57">
        <w:rPr>
          <w:rFonts w:cstheme="minorHAnsi"/>
          <w:szCs w:val="24"/>
        </w:rPr>
        <w:t xml:space="preserve">contract </w:t>
      </w:r>
      <w:r w:rsidR="00EA79BE" w:rsidRPr="005A5A57">
        <w:rPr>
          <w:rFonts w:cstheme="minorHAnsi"/>
          <w:szCs w:val="24"/>
        </w:rPr>
        <w:t xml:space="preserve">or sponsorship </w:t>
      </w:r>
      <w:r w:rsidR="00CC38D3" w:rsidRPr="005A5A57">
        <w:rPr>
          <w:rFonts w:cstheme="minorHAnsi"/>
          <w:szCs w:val="24"/>
        </w:rPr>
        <w:t>agreement</w:t>
      </w:r>
      <w:r w:rsidR="001C5DFE" w:rsidRPr="005A5A57">
        <w:rPr>
          <w:rFonts w:cstheme="minorHAnsi"/>
          <w:szCs w:val="24"/>
        </w:rPr>
        <w:t xml:space="preserve"> (</w:t>
      </w:r>
      <w:r w:rsidR="007C5A0B" w:rsidRPr="005A5A57">
        <w:rPr>
          <w:rFonts w:cstheme="minorHAnsi"/>
          <w:szCs w:val="24"/>
        </w:rPr>
        <w:t xml:space="preserve">whichever is </w:t>
      </w:r>
      <w:r w:rsidR="001C5DFE" w:rsidRPr="005A5A57">
        <w:rPr>
          <w:rFonts w:cstheme="minorHAnsi"/>
          <w:szCs w:val="24"/>
        </w:rPr>
        <w:t>relevant)</w:t>
      </w:r>
      <w:r w:rsidR="00CC38D3" w:rsidRPr="005A5A57">
        <w:rPr>
          <w:rFonts w:cstheme="minorHAnsi"/>
          <w:szCs w:val="24"/>
        </w:rPr>
        <w:t xml:space="preserve"> with the department and </w:t>
      </w:r>
      <w:r w:rsidR="00E908A8">
        <w:rPr>
          <w:rFonts w:cstheme="minorHAnsi"/>
          <w:szCs w:val="24"/>
        </w:rPr>
        <w:t xml:space="preserve">will need </w:t>
      </w:r>
      <w:r w:rsidR="00CC38D3" w:rsidRPr="005A5A57">
        <w:rPr>
          <w:rFonts w:cstheme="minorHAnsi"/>
          <w:szCs w:val="24"/>
        </w:rPr>
        <w:t xml:space="preserve">to complete </w:t>
      </w:r>
      <w:r w:rsidR="002C3F79" w:rsidRPr="005A5A57">
        <w:rPr>
          <w:rFonts w:cstheme="minorHAnsi"/>
          <w:szCs w:val="24"/>
        </w:rPr>
        <w:t>funding documentation</w:t>
      </w:r>
      <w:r w:rsidR="00CC38D3" w:rsidRPr="005A5A57">
        <w:rPr>
          <w:rFonts w:cstheme="minorHAnsi"/>
          <w:szCs w:val="24"/>
        </w:rPr>
        <w:t xml:space="preserve"> to receive funding.</w:t>
      </w:r>
      <w:r w:rsidR="00852F49" w:rsidRPr="005A5A57">
        <w:rPr>
          <w:rFonts w:cstheme="minorHAnsi"/>
          <w:szCs w:val="24"/>
        </w:rPr>
        <w:t xml:space="preserve"> </w:t>
      </w:r>
      <w:r w:rsidR="00CC38D3" w:rsidRPr="005A5A57">
        <w:rPr>
          <w:rFonts w:cstheme="minorHAnsi"/>
          <w:szCs w:val="24"/>
        </w:rPr>
        <w:t>Completing and providing the</w:t>
      </w:r>
      <w:r w:rsidR="00CC38D3">
        <w:rPr>
          <w:rFonts w:cstheme="minorHAnsi"/>
          <w:szCs w:val="24"/>
        </w:rPr>
        <w:t xml:space="preserve"> document</w:t>
      </w:r>
      <w:r w:rsidR="002C3F79">
        <w:rPr>
          <w:rFonts w:cstheme="minorHAnsi"/>
          <w:szCs w:val="24"/>
        </w:rPr>
        <w:t xml:space="preserve">ation </w:t>
      </w:r>
      <w:r w:rsidR="00852F49" w:rsidRPr="004940F0">
        <w:rPr>
          <w:rFonts w:cstheme="minorHAnsi"/>
          <w:szCs w:val="24"/>
        </w:rPr>
        <w:t>back to the department</w:t>
      </w:r>
      <w:r w:rsidR="002C3F79">
        <w:rPr>
          <w:rFonts w:cstheme="minorHAnsi"/>
          <w:szCs w:val="24"/>
        </w:rPr>
        <w:t>,</w:t>
      </w:r>
      <w:r w:rsidR="00852F49" w:rsidRPr="004940F0">
        <w:rPr>
          <w:rFonts w:cstheme="minorHAnsi"/>
          <w:szCs w:val="24"/>
        </w:rPr>
        <w:t xml:space="preserve"> </w:t>
      </w:r>
      <w:r w:rsidR="00852F49" w:rsidRPr="002C3F79">
        <w:rPr>
          <w:rFonts w:cstheme="minorHAnsi"/>
          <w:b/>
          <w:szCs w:val="24"/>
        </w:rPr>
        <w:t>by the due date</w:t>
      </w:r>
      <w:r w:rsidR="002C3F79">
        <w:rPr>
          <w:rFonts w:cstheme="minorHAnsi"/>
          <w:szCs w:val="24"/>
        </w:rPr>
        <w:t>,</w:t>
      </w:r>
      <w:r w:rsidR="00852F49" w:rsidRPr="004940F0">
        <w:rPr>
          <w:rFonts w:cstheme="minorHAnsi"/>
          <w:szCs w:val="24"/>
        </w:rPr>
        <w:t xml:space="preserve"> indicate</w:t>
      </w:r>
      <w:r w:rsidR="002C3F79">
        <w:rPr>
          <w:rFonts w:cstheme="minorHAnsi"/>
          <w:szCs w:val="24"/>
        </w:rPr>
        <w:t>s</w:t>
      </w:r>
      <w:r w:rsidR="00852F49" w:rsidRPr="004940F0">
        <w:rPr>
          <w:rFonts w:cstheme="minorHAnsi"/>
          <w:szCs w:val="24"/>
        </w:rPr>
        <w:t xml:space="preserve"> your acceptance of the funding.</w:t>
      </w:r>
    </w:p>
    <w:p w14:paraId="201EADA8" w14:textId="77777777" w:rsidR="00852F49" w:rsidRPr="004940F0" w:rsidRDefault="00852F49" w:rsidP="000874D9">
      <w:pPr>
        <w:pStyle w:val="Body"/>
        <w:rPr>
          <w:rFonts w:asciiTheme="minorHAnsi" w:hAnsiTheme="minorHAnsi" w:cstheme="minorHAnsi"/>
          <w:color w:val="auto"/>
          <w:szCs w:val="24"/>
        </w:rPr>
      </w:pPr>
    </w:p>
    <w:p w14:paraId="53F8BC21" w14:textId="7D66D19F" w:rsidR="00852F49" w:rsidRPr="00CC38D3" w:rsidRDefault="00852F49" w:rsidP="000874D9">
      <w:pPr>
        <w:pStyle w:val="Body"/>
        <w:rPr>
          <w:rFonts w:asciiTheme="minorHAnsi" w:hAnsiTheme="minorHAnsi" w:cstheme="minorHAnsi"/>
          <w:b/>
          <w:color w:val="auto"/>
          <w:szCs w:val="24"/>
        </w:rPr>
      </w:pPr>
      <w:r w:rsidRPr="00CC38D3">
        <w:rPr>
          <w:rFonts w:asciiTheme="minorHAnsi" w:hAnsiTheme="minorHAnsi" w:cstheme="minorHAnsi"/>
          <w:b/>
          <w:color w:val="auto"/>
          <w:szCs w:val="24"/>
        </w:rPr>
        <w:t xml:space="preserve">Organisations who do not submit the </w:t>
      </w:r>
      <w:r w:rsidR="002C3F79">
        <w:rPr>
          <w:rFonts w:asciiTheme="minorHAnsi" w:hAnsiTheme="minorHAnsi" w:cstheme="minorHAnsi"/>
          <w:b/>
          <w:color w:val="auto"/>
          <w:szCs w:val="24"/>
        </w:rPr>
        <w:t xml:space="preserve">documentation </w:t>
      </w:r>
      <w:r w:rsidRPr="00CC38D3">
        <w:rPr>
          <w:rFonts w:asciiTheme="minorHAnsi" w:hAnsiTheme="minorHAnsi" w:cstheme="minorHAnsi"/>
          <w:b/>
          <w:color w:val="auto"/>
          <w:szCs w:val="24"/>
        </w:rPr>
        <w:t>by the due date are indicating the</w:t>
      </w:r>
      <w:r w:rsidR="002C3F79">
        <w:rPr>
          <w:rFonts w:asciiTheme="minorHAnsi" w:hAnsiTheme="minorHAnsi" w:cstheme="minorHAnsi"/>
          <w:b/>
          <w:color w:val="auto"/>
          <w:szCs w:val="24"/>
        </w:rPr>
        <w:t xml:space="preserve">y are not accepting the funding and the </w:t>
      </w:r>
      <w:r w:rsidRPr="00EA3125">
        <w:rPr>
          <w:rFonts w:asciiTheme="minorHAnsi" w:hAnsiTheme="minorHAnsi" w:cstheme="minorHAnsi"/>
          <w:b/>
          <w:color w:val="auto"/>
          <w:szCs w:val="24"/>
        </w:rPr>
        <w:t xml:space="preserve">offer </w:t>
      </w:r>
      <w:r w:rsidR="008C4F91" w:rsidRPr="00EA3125">
        <w:rPr>
          <w:rFonts w:asciiTheme="minorHAnsi" w:hAnsiTheme="minorHAnsi" w:cstheme="minorHAnsi"/>
          <w:b/>
          <w:color w:val="auto"/>
          <w:szCs w:val="24"/>
        </w:rPr>
        <w:t>may</w:t>
      </w:r>
      <w:r w:rsidR="00CC38D3" w:rsidRPr="00EA3125">
        <w:rPr>
          <w:rFonts w:asciiTheme="minorHAnsi" w:hAnsiTheme="minorHAnsi" w:cstheme="minorHAnsi"/>
          <w:b/>
          <w:color w:val="auto"/>
          <w:szCs w:val="24"/>
        </w:rPr>
        <w:t xml:space="preserve"> be </w:t>
      </w:r>
      <w:r w:rsidRPr="00EA3125">
        <w:rPr>
          <w:rFonts w:asciiTheme="minorHAnsi" w:hAnsiTheme="minorHAnsi" w:cstheme="minorHAnsi"/>
          <w:b/>
          <w:color w:val="auto"/>
          <w:szCs w:val="24"/>
        </w:rPr>
        <w:t>withdrawn</w:t>
      </w:r>
      <w:r w:rsidRPr="00CC38D3">
        <w:rPr>
          <w:rFonts w:asciiTheme="minorHAnsi" w:hAnsiTheme="minorHAnsi" w:cstheme="minorHAnsi"/>
          <w:b/>
          <w:color w:val="auto"/>
          <w:szCs w:val="24"/>
        </w:rPr>
        <w:t>.</w:t>
      </w:r>
    </w:p>
    <w:p w14:paraId="08561D60" w14:textId="77777777" w:rsidR="00852F49" w:rsidRPr="004940F0" w:rsidRDefault="00852F49" w:rsidP="000874D9">
      <w:pPr>
        <w:pStyle w:val="Body"/>
        <w:rPr>
          <w:rFonts w:asciiTheme="minorHAnsi" w:hAnsiTheme="minorHAnsi" w:cstheme="minorHAnsi"/>
          <w:color w:val="auto"/>
          <w:szCs w:val="24"/>
        </w:rPr>
      </w:pPr>
    </w:p>
    <w:p w14:paraId="429C0B96" w14:textId="7CD9E7C6" w:rsidR="00CA7F69" w:rsidRPr="00B87C29" w:rsidRDefault="00CA7F69" w:rsidP="000874D9">
      <w:pPr>
        <w:pStyle w:val="Heading2"/>
        <w:rPr>
          <w:rFonts w:asciiTheme="minorHAnsi" w:hAnsiTheme="minorHAnsi" w:cstheme="minorHAnsi"/>
        </w:rPr>
      </w:pPr>
      <w:r w:rsidRPr="00B87C29">
        <w:rPr>
          <w:rFonts w:asciiTheme="minorHAnsi" w:hAnsiTheme="minorHAnsi" w:cstheme="minorHAnsi"/>
        </w:rPr>
        <w:t>We are successful in receiving funding but it is less than what we sought?</w:t>
      </w:r>
    </w:p>
    <w:p w14:paraId="1F977100" w14:textId="09772179" w:rsidR="00705573" w:rsidRDefault="00705573" w:rsidP="00705573">
      <w:pPr>
        <w:pStyle w:val="Body"/>
        <w:rPr>
          <w:rFonts w:asciiTheme="minorHAnsi" w:eastAsiaTheme="minorEastAsia" w:hAnsiTheme="minorHAnsi" w:cstheme="minorHAnsi"/>
          <w:color w:val="000000" w:themeColor="text1"/>
        </w:rPr>
      </w:pPr>
      <w:r w:rsidRPr="00705573">
        <w:rPr>
          <w:rFonts w:asciiTheme="minorHAnsi" w:eastAsiaTheme="minorEastAsia" w:hAnsiTheme="minorHAnsi" w:cstheme="minorHAnsi"/>
          <w:b/>
          <w:color w:val="000000" w:themeColor="text1"/>
        </w:rPr>
        <w:t xml:space="preserve">Due to high demand, successful applicants may be offered a lower amount of funding than requested. </w:t>
      </w:r>
      <w:r w:rsidRPr="00705573">
        <w:rPr>
          <w:rFonts w:asciiTheme="minorHAnsi" w:eastAsiaTheme="minorEastAsia" w:hAnsiTheme="minorHAnsi" w:cstheme="minorHAnsi"/>
          <w:color w:val="000000" w:themeColor="text1"/>
        </w:rPr>
        <w:t xml:space="preserve">In instances where funding approved is less than the requested amount, negotiation may be required to ensure the </w:t>
      </w:r>
      <w:r>
        <w:rPr>
          <w:rFonts w:asciiTheme="minorHAnsi" w:eastAsiaTheme="minorEastAsia" w:hAnsiTheme="minorHAnsi" w:cstheme="minorHAnsi"/>
          <w:color w:val="000000" w:themeColor="text1"/>
        </w:rPr>
        <w:t xml:space="preserve">event or </w:t>
      </w:r>
      <w:r w:rsidRPr="00705573">
        <w:rPr>
          <w:rFonts w:asciiTheme="minorHAnsi" w:eastAsiaTheme="minorEastAsia" w:hAnsiTheme="minorHAnsi" w:cstheme="minorHAnsi"/>
          <w:color w:val="000000" w:themeColor="text1"/>
        </w:rPr>
        <w:t>project is still viable with the reduced funding.</w:t>
      </w:r>
    </w:p>
    <w:p w14:paraId="44109BF0" w14:textId="77777777" w:rsidR="00C31930" w:rsidRDefault="00C31930" w:rsidP="00705573">
      <w:pPr>
        <w:pStyle w:val="Body"/>
        <w:rPr>
          <w:rFonts w:asciiTheme="minorHAnsi" w:eastAsiaTheme="minorEastAsia" w:hAnsiTheme="minorHAnsi" w:cstheme="minorHAnsi"/>
          <w:color w:val="000000" w:themeColor="text1"/>
        </w:rPr>
      </w:pPr>
    </w:p>
    <w:p w14:paraId="140075F1" w14:textId="77777777" w:rsidR="00C31930" w:rsidRPr="00C31930" w:rsidRDefault="00C31930" w:rsidP="00C31930">
      <w:pPr>
        <w:pStyle w:val="Body"/>
        <w:rPr>
          <w:rFonts w:asciiTheme="minorHAnsi" w:hAnsiTheme="minorHAnsi" w:cstheme="minorHAnsi"/>
          <w:b/>
          <w:color w:val="auto"/>
          <w:szCs w:val="24"/>
        </w:rPr>
      </w:pPr>
      <w:r w:rsidRPr="00C31930">
        <w:rPr>
          <w:rFonts w:asciiTheme="minorHAnsi" w:hAnsiTheme="minorHAnsi" w:cstheme="minorHAnsi"/>
          <w:b/>
          <w:color w:val="auto"/>
          <w:szCs w:val="24"/>
        </w:rPr>
        <w:t>Applicants are strongly encouraged to seek additional funding sources and financial partners.</w:t>
      </w:r>
    </w:p>
    <w:p w14:paraId="6D7D595B" w14:textId="77777777" w:rsidR="00CA7F69" w:rsidRPr="00B87C29" w:rsidRDefault="00CA7F69" w:rsidP="000874D9">
      <w:pPr>
        <w:pStyle w:val="Body"/>
        <w:rPr>
          <w:rFonts w:asciiTheme="minorHAnsi" w:hAnsiTheme="minorHAnsi" w:cstheme="minorHAnsi"/>
          <w:color w:val="auto"/>
        </w:rPr>
      </w:pPr>
    </w:p>
    <w:p w14:paraId="75BE0EE0" w14:textId="67921B50" w:rsidR="00CA7F69" w:rsidRPr="00B87C29" w:rsidRDefault="00CA7F69" w:rsidP="000874D9">
      <w:pPr>
        <w:pStyle w:val="Heading2"/>
        <w:rPr>
          <w:rFonts w:asciiTheme="minorHAnsi" w:hAnsiTheme="minorHAnsi" w:cstheme="minorHAnsi"/>
        </w:rPr>
      </w:pPr>
      <w:r w:rsidRPr="00B87C29">
        <w:rPr>
          <w:rFonts w:asciiTheme="minorHAnsi" w:hAnsiTheme="minorHAnsi" w:cstheme="minorHAnsi"/>
        </w:rPr>
        <w:t xml:space="preserve">If successful in receiving funding for my event or project, </w:t>
      </w:r>
      <w:r w:rsidR="005147BE">
        <w:rPr>
          <w:rFonts w:asciiTheme="minorHAnsi" w:hAnsiTheme="minorHAnsi" w:cstheme="minorHAnsi"/>
        </w:rPr>
        <w:t xml:space="preserve">am I guaranteed to receive funding in </w:t>
      </w:r>
      <w:r w:rsidR="00705573">
        <w:rPr>
          <w:rFonts w:asciiTheme="minorHAnsi" w:hAnsiTheme="minorHAnsi" w:cstheme="minorHAnsi"/>
        </w:rPr>
        <w:t xml:space="preserve">future </w:t>
      </w:r>
      <w:r w:rsidRPr="00B87C29">
        <w:rPr>
          <w:rFonts w:asciiTheme="minorHAnsi" w:hAnsiTheme="minorHAnsi" w:cstheme="minorHAnsi"/>
        </w:rPr>
        <w:t>round</w:t>
      </w:r>
      <w:r w:rsidR="005147BE">
        <w:rPr>
          <w:rFonts w:asciiTheme="minorHAnsi" w:hAnsiTheme="minorHAnsi" w:cstheme="minorHAnsi"/>
        </w:rPr>
        <w:t>s</w:t>
      </w:r>
      <w:r w:rsidRPr="00B87C29">
        <w:rPr>
          <w:rFonts w:asciiTheme="minorHAnsi" w:hAnsiTheme="minorHAnsi" w:cstheme="minorHAnsi"/>
        </w:rPr>
        <w:t>?</w:t>
      </w:r>
    </w:p>
    <w:p w14:paraId="174D9BE4" w14:textId="77777777" w:rsidR="00CA7F69" w:rsidRPr="004940F0" w:rsidRDefault="00CA7F69" w:rsidP="000874D9">
      <w:pPr>
        <w:pStyle w:val="Body"/>
        <w:rPr>
          <w:rFonts w:asciiTheme="minorHAnsi" w:hAnsiTheme="minorHAnsi" w:cstheme="minorHAnsi"/>
          <w:color w:val="auto"/>
        </w:rPr>
      </w:pPr>
    </w:p>
    <w:p w14:paraId="5B183807" w14:textId="703C6E4E" w:rsidR="00852F49" w:rsidRPr="00C31930" w:rsidRDefault="00442070" w:rsidP="000874D9">
      <w:pPr>
        <w:pStyle w:val="Body"/>
        <w:rPr>
          <w:rFonts w:asciiTheme="minorHAnsi" w:hAnsiTheme="minorHAnsi" w:cstheme="minorHAnsi"/>
          <w:color w:val="auto"/>
          <w:szCs w:val="24"/>
        </w:rPr>
      </w:pPr>
      <w:r w:rsidRPr="004940F0">
        <w:rPr>
          <w:rFonts w:asciiTheme="minorHAnsi" w:hAnsiTheme="minorHAnsi" w:cstheme="minorHAnsi"/>
          <w:color w:val="auto"/>
        </w:rPr>
        <w:t>There is no guarantee you will receive funding when you next apply for your event or project.</w:t>
      </w:r>
      <w:r w:rsidR="00C31930">
        <w:rPr>
          <w:rFonts w:asciiTheme="minorHAnsi" w:hAnsiTheme="minorHAnsi" w:cstheme="minorHAnsi"/>
          <w:color w:val="auto"/>
        </w:rPr>
        <w:t xml:space="preserve"> </w:t>
      </w:r>
      <w:r w:rsidR="00852F49" w:rsidRPr="00C31930">
        <w:rPr>
          <w:rFonts w:asciiTheme="minorHAnsi" w:hAnsiTheme="minorHAnsi" w:cstheme="minorHAnsi"/>
          <w:color w:val="auto"/>
          <w:szCs w:val="24"/>
        </w:rPr>
        <w:t>The Celebrating Multicultural Queensland program is extremely competitive due to the high volume of applications received</w:t>
      </w:r>
      <w:r w:rsidR="00C31930">
        <w:rPr>
          <w:rFonts w:asciiTheme="minorHAnsi" w:hAnsiTheme="minorHAnsi" w:cstheme="minorHAnsi"/>
          <w:color w:val="auto"/>
          <w:szCs w:val="24"/>
        </w:rPr>
        <w:t>, and funding is provided through a merit-based process.</w:t>
      </w:r>
    </w:p>
    <w:p w14:paraId="17623EB1" w14:textId="77777777" w:rsidR="00CA7F69" w:rsidRDefault="00CA7F69" w:rsidP="000874D9">
      <w:pPr>
        <w:pStyle w:val="Body"/>
        <w:rPr>
          <w:rFonts w:asciiTheme="minorHAnsi" w:hAnsiTheme="minorHAnsi" w:cstheme="minorHAnsi"/>
          <w:color w:val="auto"/>
        </w:rPr>
      </w:pPr>
    </w:p>
    <w:p w14:paraId="6172CE43" w14:textId="77777777" w:rsidR="00015019" w:rsidRPr="00AF2C07" w:rsidRDefault="00015019" w:rsidP="00015019">
      <w:pPr>
        <w:pStyle w:val="Heading2"/>
        <w:rPr>
          <w:rFonts w:asciiTheme="minorHAnsi" w:hAnsiTheme="minorHAnsi" w:cstheme="minorHAnsi"/>
        </w:rPr>
      </w:pPr>
      <w:r w:rsidRPr="00AF2C07">
        <w:rPr>
          <w:rFonts w:asciiTheme="minorHAnsi" w:hAnsiTheme="minorHAnsi" w:cstheme="minorHAnsi"/>
        </w:rPr>
        <w:t>Can unsuccessful applications be re-considered?</w:t>
      </w:r>
    </w:p>
    <w:p w14:paraId="0C5FDB14" w14:textId="77777777" w:rsidR="00015019" w:rsidRDefault="00015019" w:rsidP="00015019">
      <w:pPr>
        <w:pStyle w:val="Body"/>
        <w:rPr>
          <w:rFonts w:asciiTheme="minorHAnsi" w:hAnsiTheme="minorHAnsi" w:cstheme="minorHAnsi"/>
          <w:color w:val="auto"/>
        </w:rPr>
      </w:pPr>
      <w:r>
        <w:rPr>
          <w:rFonts w:asciiTheme="minorHAnsi" w:hAnsiTheme="minorHAnsi" w:cstheme="minorHAnsi"/>
          <w:color w:val="auto"/>
        </w:rPr>
        <w:t xml:space="preserve">No. Organisations can seek advice from the </w:t>
      </w:r>
      <w:r w:rsidRPr="000E144F">
        <w:rPr>
          <w:rFonts w:asciiTheme="minorHAnsi" w:hAnsiTheme="minorHAnsi" w:cstheme="minorHAnsi"/>
          <w:b/>
          <w:color w:val="auto"/>
        </w:rPr>
        <w:t>Community Funding Access Advisor</w:t>
      </w:r>
      <w:r>
        <w:rPr>
          <w:rFonts w:asciiTheme="minorHAnsi" w:hAnsiTheme="minorHAnsi" w:cstheme="minorHAnsi"/>
          <w:color w:val="auto"/>
        </w:rPr>
        <w:t xml:space="preserve"> about any other possible source of funding for their unsuccessful funding application. </w:t>
      </w:r>
      <w:r w:rsidRPr="00015019">
        <w:rPr>
          <w:rFonts w:asciiTheme="minorHAnsi" w:hAnsiTheme="minorHAnsi" w:cstheme="minorHAnsi"/>
          <w:color w:val="auto"/>
        </w:rPr>
        <w:t>The</w:t>
      </w:r>
      <w:r>
        <w:rPr>
          <w:rFonts w:asciiTheme="minorHAnsi" w:hAnsiTheme="minorHAnsi" w:cstheme="minorHAnsi"/>
          <w:b/>
          <w:color w:val="auto"/>
        </w:rPr>
        <w:t xml:space="preserve"> </w:t>
      </w:r>
      <w:r>
        <w:rPr>
          <w:rFonts w:asciiTheme="minorHAnsi" w:hAnsiTheme="minorHAnsi" w:cstheme="minorHAnsi"/>
          <w:b/>
          <w:color w:val="auto"/>
          <w:szCs w:val="24"/>
        </w:rPr>
        <w:t xml:space="preserve">Community Funding Access Advisor </w:t>
      </w:r>
      <w:r w:rsidRPr="004940F0">
        <w:rPr>
          <w:rFonts w:asciiTheme="minorHAnsi" w:hAnsiTheme="minorHAnsi" w:cstheme="minorHAnsi"/>
          <w:color w:val="auto"/>
          <w:szCs w:val="24"/>
        </w:rPr>
        <w:t xml:space="preserve">at MDA Ltd </w:t>
      </w:r>
      <w:r>
        <w:rPr>
          <w:rFonts w:asciiTheme="minorHAnsi" w:hAnsiTheme="minorHAnsi" w:cstheme="minorHAnsi"/>
          <w:color w:val="auto"/>
          <w:szCs w:val="24"/>
        </w:rPr>
        <w:t xml:space="preserve">can be contracted </w:t>
      </w:r>
      <w:r w:rsidRPr="004940F0">
        <w:rPr>
          <w:rFonts w:asciiTheme="minorHAnsi" w:hAnsiTheme="minorHAnsi" w:cstheme="minorHAnsi"/>
          <w:color w:val="auto"/>
          <w:szCs w:val="24"/>
        </w:rPr>
        <w:t xml:space="preserve">on (07) 3337 5400 or email </w:t>
      </w:r>
      <w:hyperlink r:id="rId15" w:history="1">
        <w:r w:rsidRPr="004940F0">
          <w:rPr>
            <w:rStyle w:val="Hyperlink"/>
            <w:rFonts w:asciiTheme="minorHAnsi" w:hAnsiTheme="minorHAnsi" w:cstheme="minorHAnsi"/>
            <w:color w:val="auto"/>
            <w:szCs w:val="24"/>
          </w:rPr>
          <w:t>mehrang@mdaltd.org.au</w:t>
        </w:r>
      </w:hyperlink>
      <w:r w:rsidRPr="004940F0">
        <w:rPr>
          <w:rFonts w:asciiTheme="minorHAnsi" w:hAnsiTheme="minorHAnsi" w:cstheme="minorHAnsi"/>
          <w:color w:val="auto"/>
          <w:szCs w:val="24"/>
        </w:rPr>
        <w:t xml:space="preserve">. </w:t>
      </w:r>
      <w:hyperlink r:id="rId16" w:history="1"/>
      <w:r w:rsidRPr="004940F0">
        <w:rPr>
          <w:rFonts w:asciiTheme="minorHAnsi" w:hAnsiTheme="minorHAnsi" w:cstheme="minorHAnsi"/>
          <w:color w:val="auto"/>
          <w:szCs w:val="24"/>
        </w:rPr>
        <w:t>MDA Ltd is a non-government organisation and is independent of the grant assessment process.</w:t>
      </w:r>
    </w:p>
    <w:p w14:paraId="54643DFE" w14:textId="77777777" w:rsidR="00015019" w:rsidRPr="004940F0" w:rsidRDefault="00015019" w:rsidP="00015019">
      <w:pPr>
        <w:pStyle w:val="Body"/>
        <w:rPr>
          <w:rFonts w:asciiTheme="minorHAnsi" w:hAnsiTheme="minorHAnsi" w:cstheme="minorHAnsi"/>
          <w:color w:val="auto"/>
        </w:rPr>
      </w:pPr>
    </w:p>
    <w:p w14:paraId="0047E6ED" w14:textId="77777777" w:rsidR="00015019" w:rsidRDefault="00015019" w:rsidP="000874D9">
      <w:pPr>
        <w:pStyle w:val="Body"/>
        <w:rPr>
          <w:rFonts w:asciiTheme="minorHAnsi" w:hAnsiTheme="minorHAnsi" w:cstheme="minorHAnsi"/>
          <w:color w:val="auto"/>
        </w:rPr>
      </w:pPr>
    </w:p>
    <w:p w14:paraId="1A749A06" w14:textId="77777777" w:rsidR="00EA3125" w:rsidRDefault="00EA3125" w:rsidP="000874D9">
      <w:pPr>
        <w:pStyle w:val="Body"/>
        <w:rPr>
          <w:rFonts w:asciiTheme="minorHAnsi" w:hAnsiTheme="minorHAnsi" w:cstheme="minorHAnsi"/>
          <w:color w:val="auto"/>
        </w:rPr>
      </w:pPr>
    </w:p>
    <w:p w14:paraId="06459374" w14:textId="77777777" w:rsidR="00EA3125" w:rsidRDefault="00EA3125" w:rsidP="000874D9">
      <w:pPr>
        <w:pStyle w:val="Body"/>
        <w:rPr>
          <w:rFonts w:asciiTheme="minorHAnsi" w:hAnsiTheme="minorHAnsi" w:cstheme="minorHAnsi"/>
          <w:color w:val="auto"/>
        </w:rPr>
      </w:pPr>
    </w:p>
    <w:p w14:paraId="17A541DF" w14:textId="0AE7F711" w:rsidR="00123A8E" w:rsidRPr="0026167A" w:rsidRDefault="0026167A" w:rsidP="0026167A">
      <w:pPr>
        <w:pStyle w:val="Heading2"/>
        <w:rPr>
          <w:rFonts w:asciiTheme="minorHAnsi" w:hAnsiTheme="minorHAnsi" w:cstheme="minorHAnsi"/>
        </w:rPr>
      </w:pPr>
      <w:r>
        <w:rPr>
          <w:rFonts w:asciiTheme="minorHAnsi" w:hAnsiTheme="minorHAnsi" w:cstheme="minorHAnsi"/>
        </w:rPr>
        <w:t xml:space="preserve">BEFORE YOU SUBMIT AN APPLICATION, </w:t>
      </w:r>
      <w:r w:rsidR="00195601" w:rsidRPr="00B87C29">
        <w:rPr>
          <w:rFonts w:asciiTheme="minorHAnsi" w:hAnsiTheme="minorHAnsi" w:cstheme="minorHAnsi"/>
        </w:rPr>
        <w:t xml:space="preserve">PLEASE ENSURE YOU </w:t>
      </w:r>
      <w:r w:rsidR="00195601" w:rsidRPr="00F038DC">
        <w:rPr>
          <w:rFonts w:asciiTheme="minorHAnsi" w:hAnsiTheme="minorHAnsi" w:cstheme="minorHAnsi"/>
          <w:u w:val="single"/>
        </w:rPr>
        <w:t xml:space="preserve">READ THE </w:t>
      </w:r>
      <w:r w:rsidR="002A3E9D" w:rsidRPr="00AF5A62">
        <w:rPr>
          <w:rFonts w:asciiTheme="minorHAnsi" w:hAnsiTheme="minorHAnsi" w:cstheme="minorHAnsi"/>
        </w:rPr>
        <w:t xml:space="preserve">RELEVANT </w:t>
      </w:r>
      <w:r w:rsidR="00195601" w:rsidRPr="00F038DC">
        <w:rPr>
          <w:rFonts w:asciiTheme="minorHAnsi" w:hAnsiTheme="minorHAnsi" w:cstheme="minorHAnsi"/>
          <w:u w:val="single"/>
        </w:rPr>
        <w:t>FUNDING INFORMATION PAPER</w:t>
      </w:r>
      <w:r w:rsidR="008C4F91">
        <w:rPr>
          <w:rFonts w:asciiTheme="minorHAnsi" w:hAnsiTheme="minorHAnsi" w:cstheme="minorHAnsi"/>
        </w:rPr>
        <w:t xml:space="preserve">, for </w:t>
      </w:r>
      <w:r w:rsidRPr="0026167A">
        <w:rPr>
          <w:rFonts w:asciiTheme="minorHAnsi" w:hAnsiTheme="minorHAnsi" w:cstheme="minorHAnsi"/>
        </w:rPr>
        <w:t>further</w:t>
      </w:r>
      <w:r w:rsidRPr="00B87C29">
        <w:rPr>
          <w:rFonts w:asciiTheme="minorHAnsi" w:hAnsiTheme="minorHAnsi" w:cstheme="minorHAnsi"/>
        </w:rPr>
        <w:t xml:space="preserve"> important information</w:t>
      </w:r>
      <w:r>
        <w:rPr>
          <w:rFonts w:asciiTheme="minorHAnsi" w:hAnsiTheme="minorHAnsi" w:cstheme="minorHAnsi"/>
        </w:rPr>
        <w:t>,</w:t>
      </w:r>
      <w:r w:rsidRPr="0026167A">
        <w:rPr>
          <w:rFonts w:asciiTheme="minorHAnsi" w:hAnsiTheme="minorHAnsi" w:cstheme="minorHAnsi"/>
        </w:rPr>
        <w:t xml:space="preserve"> including funding </w:t>
      </w:r>
      <w:r w:rsidR="002A3E9D">
        <w:rPr>
          <w:rFonts w:asciiTheme="minorHAnsi" w:hAnsiTheme="minorHAnsi" w:cstheme="minorHAnsi"/>
        </w:rPr>
        <w:t xml:space="preserve">requirements </w:t>
      </w:r>
      <w:r w:rsidRPr="0026167A">
        <w:rPr>
          <w:rFonts w:asciiTheme="minorHAnsi" w:hAnsiTheme="minorHAnsi" w:cstheme="minorHAnsi"/>
        </w:rPr>
        <w:t>and criteria</w:t>
      </w:r>
      <w:r>
        <w:rPr>
          <w:rFonts w:asciiTheme="minorHAnsi" w:hAnsiTheme="minorHAnsi" w:cstheme="minorHAnsi"/>
        </w:rPr>
        <w:t>. Please note that a</w:t>
      </w:r>
      <w:r w:rsidRPr="0026167A">
        <w:rPr>
          <w:rFonts w:asciiTheme="minorHAnsi" w:hAnsiTheme="minorHAnsi" w:cstheme="minorHAnsi"/>
        </w:rPr>
        <w:t xml:space="preserve">pplications who do not </w:t>
      </w:r>
      <w:r w:rsidR="002A3E9D">
        <w:rPr>
          <w:rFonts w:asciiTheme="minorHAnsi" w:hAnsiTheme="minorHAnsi" w:cstheme="minorHAnsi"/>
        </w:rPr>
        <w:t xml:space="preserve">meet the funding requirements and criteria </w:t>
      </w:r>
      <w:r w:rsidRPr="0026167A">
        <w:rPr>
          <w:rFonts w:asciiTheme="minorHAnsi" w:hAnsiTheme="minorHAnsi" w:cstheme="minorHAnsi"/>
        </w:rPr>
        <w:t>will be ineligible for consideration.</w:t>
      </w:r>
    </w:p>
    <w:p w14:paraId="29F42E69" w14:textId="77777777" w:rsidR="00123A8E" w:rsidRPr="00B87C29" w:rsidRDefault="00123A8E" w:rsidP="000874D9">
      <w:pPr>
        <w:pStyle w:val="Body"/>
        <w:rPr>
          <w:rFonts w:asciiTheme="minorHAnsi" w:hAnsiTheme="minorHAnsi" w:cstheme="minorHAnsi"/>
          <w:color w:val="auto"/>
        </w:rPr>
      </w:pPr>
    </w:p>
    <w:sectPr w:rsidR="00123A8E" w:rsidRPr="00B87C29" w:rsidSect="00AC0EA4">
      <w:headerReference w:type="default" r:id="rId17"/>
      <w:footerReference w:type="default" r:id="rId18"/>
      <w:headerReference w:type="first" r:id="rId19"/>
      <w:footerReference w:type="first" r:id="rId20"/>
      <w:pgSz w:w="11900" w:h="16840"/>
      <w:pgMar w:top="1418" w:right="851" w:bottom="1134" w:left="851" w:header="284"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05839" w14:textId="77777777" w:rsidR="00FD5869" w:rsidRDefault="00FD5869" w:rsidP="00BE17A9">
      <w:pPr>
        <w:spacing w:after="0" w:line="240" w:lineRule="auto"/>
      </w:pPr>
      <w:r>
        <w:separator/>
      </w:r>
    </w:p>
  </w:endnote>
  <w:endnote w:type="continuationSeparator" w:id="0">
    <w:p w14:paraId="1FAE349A" w14:textId="77777777" w:rsidR="00FD5869" w:rsidRDefault="00FD5869" w:rsidP="00BE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68B4" w14:textId="5CA334DF" w:rsidR="00904DA3" w:rsidRPr="002843CE" w:rsidRDefault="001C5DFE" w:rsidP="00902956">
    <w:pPr>
      <w:shd w:val="clear" w:color="auto" w:fill="FFFFFF"/>
      <w:tabs>
        <w:tab w:val="right" w:pos="9498"/>
      </w:tabs>
      <w:spacing w:after="0" w:line="240" w:lineRule="auto"/>
      <w:rPr>
        <w:rFonts w:ascii="Arial" w:hAnsi="Arial"/>
        <w:color w:val="E47829"/>
        <w:sz w:val="16"/>
        <w:szCs w:val="16"/>
        <w:lang w:val="en-US"/>
      </w:rPr>
    </w:pPr>
    <w:r>
      <w:rPr>
        <w:rFonts w:ascii="Arial" w:hAnsi="Arial" w:cs="Times New Roman"/>
        <w:noProof/>
        <w:color w:val="365F91" w:themeColor="accent1" w:themeShade="BF"/>
        <w:sz w:val="16"/>
        <w:szCs w:val="16"/>
        <w:lang w:val="en-US"/>
      </w:rPr>
      <w:t xml:space="preserve">2018-19 CMQ Program - </w:t>
    </w:r>
    <w:r w:rsidRPr="001C5DFE">
      <w:rPr>
        <w:rFonts w:ascii="Arial" w:hAnsi="Arial" w:cs="Times New Roman"/>
        <w:noProof/>
        <w:color w:val="365F91" w:themeColor="accent1" w:themeShade="BF"/>
        <w:sz w:val="16"/>
        <w:szCs w:val="16"/>
        <w:lang w:val="en-US"/>
      </w:rPr>
      <w:t xml:space="preserve">Frequently </w:t>
    </w:r>
    <w:r>
      <w:rPr>
        <w:rFonts w:ascii="Arial" w:hAnsi="Arial" w:cs="Times New Roman"/>
        <w:noProof/>
        <w:color w:val="365F91" w:themeColor="accent1" w:themeShade="BF"/>
        <w:sz w:val="16"/>
        <w:szCs w:val="16"/>
        <w:lang w:val="en-US"/>
      </w:rPr>
      <w:t>A</w:t>
    </w:r>
    <w:r w:rsidRPr="001C5DFE">
      <w:rPr>
        <w:rFonts w:ascii="Arial" w:hAnsi="Arial" w:cs="Times New Roman"/>
        <w:noProof/>
        <w:color w:val="365F91" w:themeColor="accent1" w:themeShade="BF"/>
        <w:sz w:val="16"/>
        <w:szCs w:val="16"/>
        <w:lang w:val="en-US"/>
      </w:rPr>
      <w:t xml:space="preserve">sked </w:t>
    </w:r>
    <w:r>
      <w:rPr>
        <w:rFonts w:ascii="Arial" w:hAnsi="Arial" w:cs="Times New Roman"/>
        <w:noProof/>
        <w:color w:val="365F91" w:themeColor="accent1" w:themeShade="BF"/>
        <w:sz w:val="16"/>
        <w:szCs w:val="16"/>
        <w:lang w:val="en-US"/>
      </w:rPr>
      <w:t>Q</w:t>
    </w:r>
    <w:r w:rsidRPr="001C5DFE">
      <w:rPr>
        <w:rFonts w:ascii="Arial" w:hAnsi="Arial" w:cs="Times New Roman"/>
        <w:noProof/>
        <w:color w:val="365F91" w:themeColor="accent1" w:themeShade="BF"/>
        <w:sz w:val="16"/>
        <w:szCs w:val="16"/>
        <w:lang w:val="en-US"/>
      </w:rPr>
      <w:t>uestions</w:t>
    </w:r>
    <w:r w:rsidR="00902956" w:rsidRPr="009975B6">
      <w:rPr>
        <w:rFonts w:ascii="Arial" w:hAnsi="Arial"/>
        <w:color w:val="365F91" w:themeColor="accent1" w:themeShade="BF"/>
        <w:sz w:val="16"/>
        <w:szCs w:val="16"/>
        <w:lang w:val="en-US"/>
      </w:rPr>
      <w:t xml:space="preserve"> </w:t>
    </w:r>
    <w:r w:rsidR="00902956">
      <w:rPr>
        <w:rFonts w:ascii="Arial" w:hAnsi="Arial"/>
        <w:color w:val="333333"/>
        <w:sz w:val="16"/>
        <w:szCs w:val="16"/>
        <w:lang w:val="en-US"/>
      </w:rPr>
      <w:tab/>
    </w:r>
    <w:r w:rsidR="00904DA3" w:rsidRPr="00902956">
      <w:rPr>
        <w:rFonts w:ascii="Arial" w:hAnsi="Arial"/>
        <w:color w:val="4D4D4F"/>
        <w:sz w:val="16"/>
        <w:szCs w:val="16"/>
        <w:lang w:val="en-US"/>
      </w:rPr>
      <w:t xml:space="preserve">Page </w:t>
    </w:r>
    <w:r w:rsidR="00904DA3" w:rsidRPr="00902956">
      <w:rPr>
        <w:rFonts w:ascii="Arial" w:hAnsi="Arial"/>
        <w:color w:val="4D4D4F"/>
        <w:sz w:val="16"/>
        <w:szCs w:val="16"/>
      </w:rPr>
      <w:fldChar w:fldCharType="begin"/>
    </w:r>
    <w:r w:rsidR="00904DA3" w:rsidRPr="00902956">
      <w:rPr>
        <w:rFonts w:ascii="Arial" w:hAnsi="Arial"/>
        <w:color w:val="4D4D4F"/>
        <w:sz w:val="16"/>
        <w:szCs w:val="16"/>
      </w:rPr>
      <w:instrText xml:space="preserve"> PAGE </w:instrText>
    </w:r>
    <w:r w:rsidR="00904DA3" w:rsidRPr="00902956">
      <w:rPr>
        <w:rFonts w:ascii="Arial" w:hAnsi="Arial"/>
        <w:color w:val="4D4D4F"/>
        <w:sz w:val="16"/>
        <w:szCs w:val="16"/>
      </w:rPr>
      <w:fldChar w:fldCharType="separate"/>
    </w:r>
    <w:r w:rsidR="006C6BC2">
      <w:rPr>
        <w:rFonts w:ascii="Arial" w:hAnsi="Arial"/>
        <w:noProof/>
        <w:color w:val="4D4D4F"/>
        <w:sz w:val="16"/>
        <w:szCs w:val="16"/>
      </w:rPr>
      <w:t>2</w:t>
    </w:r>
    <w:r w:rsidR="00904DA3" w:rsidRPr="00902956">
      <w:rPr>
        <w:rFonts w:ascii="Arial" w:hAnsi="Arial"/>
        <w:color w:val="4D4D4F"/>
        <w:sz w:val="16"/>
        <w:szCs w:val="16"/>
      </w:rPr>
      <w:fldChar w:fldCharType="end"/>
    </w:r>
    <w:r w:rsidR="00904DA3" w:rsidRPr="00902956">
      <w:rPr>
        <w:rFonts w:ascii="Arial" w:hAnsi="Arial"/>
        <w:color w:val="4D4D4F"/>
        <w:sz w:val="16"/>
        <w:szCs w:val="16"/>
        <w:lang w:val="en-US"/>
      </w:rPr>
      <w:t xml:space="preserve"> of </w:t>
    </w:r>
    <w:r w:rsidR="00904DA3" w:rsidRPr="00902956">
      <w:rPr>
        <w:rFonts w:ascii="Arial" w:hAnsi="Arial"/>
        <w:color w:val="4D4D4F"/>
        <w:sz w:val="16"/>
        <w:szCs w:val="16"/>
      </w:rPr>
      <w:fldChar w:fldCharType="begin"/>
    </w:r>
    <w:r w:rsidR="00904DA3" w:rsidRPr="00902956">
      <w:rPr>
        <w:rFonts w:ascii="Arial" w:hAnsi="Arial"/>
        <w:color w:val="4D4D4F"/>
        <w:sz w:val="16"/>
        <w:szCs w:val="16"/>
      </w:rPr>
      <w:instrText xml:space="preserve"> NUMPAGES </w:instrText>
    </w:r>
    <w:r w:rsidR="00904DA3" w:rsidRPr="00902956">
      <w:rPr>
        <w:rFonts w:ascii="Arial" w:hAnsi="Arial"/>
        <w:color w:val="4D4D4F"/>
        <w:sz w:val="16"/>
        <w:szCs w:val="16"/>
      </w:rPr>
      <w:fldChar w:fldCharType="separate"/>
    </w:r>
    <w:r w:rsidR="006C6BC2">
      <w:rPr>
        <w:rFonts w:ascii="Arial" w:hAnsi="Arial"/>
        <w:noProof/>
        <w:color w:val="4D4D4F"/>
        <w:sz w:val="16"/>
        <w:szCs w:val="16"/>
      </w:rPr>
      <w:t>3</w:t>
    </w:r>
    <w:r w:rsidR="00904DA3" w:rsidRPr="00902956">
      <w:rPr>
        <w:rFonts w:ascii="Arial" w:hAnsi="Arial"/>
        <w:color w:val="4D4D4F"/>
        <w:sz w:val="16"/>
        <w:szCs w:val="16"/>
      </w:rPr>
      <w:fldChar w:fldCharType="end"/>
    </w:r>
  </w:p>
  <w:p w14:paraId="2E1C24D5" w14:textId="689B0AB8" w:rsidR="00904DA3" w:rsidRPr="006B1C82" w:rsidRDefault="00904DA3" w:rsidP="005D526F">
    <w:pPr>
      <w:widowControl w:val="0"/>
      <w:tabs>
        <w:tab w:val="right" w:pos="9498"/>
        <w:tab w:val="right" w:pos="13892"/>
      </w:tabs>
      <w:spacing w:after="0" w:line="240" w:lineRule="auto"/>
      <w:jc w:val="right"/>
      <w:rPr>
        <w:rFonts w:ascii="Arial" w:hAnsi="Arial"/>
        <w:color w:val="222222"/>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E350" w14:textId="5F65661E" w:rsidR="00904DA3" w:rsidRPr="00053F30" w:rsidRDefault="009975B6" w:rsidP="0088510E">
    <w:pPr>
      <w:widowControl w:val="0"/>
      <w:tabs>
        <w:tab w:val="right" w:pos="9498"/>
        <w:tab w:val="right" w:pos="13892"/>
      </w:tabs>
      <w:spacing w:after="0"/>
      <w:rPr>
        <w:rFonts w:ascii="Arial" w:hAnsi="Arial"/>
        <w:color w:val="222222"/>
        <w:sz w:val="19"/>
        <w:szCs w:val="19"/>
      </w:rPr>
    </w:pPr>
    <w:r>
      <w:rPr>
        <w:rFonts w:ascii="Arial" w:hAnsi="Arial"/>
        <w:noProof/>
        <w:color w:val="222222"/>
        <w:sz w:val="19"/>
        <w:szCs w:val="19"/>
        <w:lang w:eastAsia="en-AU"/>
      </w:rPr>
      <w:drawing>
        <wp:anchor distT="0" distB="0" distL="114300" distR="114300" simplePos="0" relativeHeight="251691008" behindDoc="1" locked="0" layoutInCell="1" allowOverlap="1" wp14:anchorId="69E32B3D" wp14:editId="4939AC8E">
          <wp:simplePos x="0" y="0"/>
          <wp:positionH relativeFrom="column">
            <wp:posOffset>-1722755</wp:posOffset>
          </wp:positionH>
          <wp:positionV relativeFrom="paragraph">
            <wp:posOffset>-400050</wp:posOffset>
          </wp:positionV>
          <wp:extent cx="8556048" cy="781050"/>
          <wp:effectExtent l="0" t="0" r="0" b="0"/>
          <wp:wrapNone/>
          <wp:docPr id="5" name="Picture 5" descr="C:\Users\tullyr\AppData\Local\Microsoft\Windows\INetCache\Content.Word\DLGRMA_footer_qld_govt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llyr\AppData\Local\Microsoft\Windows\INetCache\Content.Word\DLGRMA_footer_qld_govt_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6048"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494B" w14:textId="77777777" w:rsidR="00FD5869" w:rsidRDefault="00FD5869" w:rsidP="00BE17A9">
      <w:pPr>
        <w:spacing w:after="0" w:line="240" w:lineRule="auto"/>
      </w:pPr>
      <w:r>
        <w:separator/>
      </w:r>
    </w:p>
  </w:footnote>
  <w:footnote w:type="continuationSeparator" w:id="0">
    <w:p w14:paraId="7C88FB82" w14:textId="77777777" w:rsidR="00FD5869" w:rsidRDefault="00FD5869" w:rsidP="00BE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1E3E" w14:textId="0444B43C" w:rsidR="00904DA3" w:rsidRDefault="009975B6">
    <w:pPr>
      <w:pStyle w:val="Header"/>
    </w:pPr>
    <w:r>
      <w:rPr>
        <w:noProof/>
        <w:lang w:eastAsia="en-AU"/>
      </w:rPr>
      <w:drawing>
        <wp:anchor distT="0" distB="0" distL="114300" distR="114300" simplePos="0" relativeHeight="251687936" behindDoc="1" locked="0" layoutInCell="1" allowOverlap="1" wp14:anchorId="4186C61B" wp14:editId="1EA2E342">
          <wp:simplePos x="0" y="0"/>
          <wp:positionH relativeFrom="column">
            <wp:posOffset>-1812290</wp:posOffset>
          </wp:positionH>
          <wp:positionV relativeFrom="paragraph">
            <wp:posOffset>-173990</wp:posOffset>
          </wp:positionV>
          <wp:extent cx="8556047" cy="781050"/>
          <wp:effectExtent l="0" t="0" r="0" b="0"/>
          <wp:wrapNone/>
          <wp:docPr id="2" name="Picture 2" descr="C:\Users\tullyr\AppData\Local\Microsoft\Windows\INetCache\Content.Word\DLGRMA_header_plain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llyr\AppData\Local\Microsoft\Windows\INetCache\Content.Word\DLGRMA_header_plain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6047"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5D065" w14:textId="76422F11" w:rsidR="00904DA3" w:rsidRDefault="009975B6">
    <w:pPr>
      <w:pStyle w:val="Header"/>
    </w:pPr>
    <w:r>
      <w:rPr>
        <w:noProof/>
        <w:lang w:eastAsia="en-AU"/>
      </w:rPr>
      <w:drawing>
        <wp:anchor distT="0" distB="0" distL="114300" distR="114300" simplePos="0" relativeHeight="251689984" behindDoc="1" locked="0" layoutInCell="1" allowOverlap="1" wp14:anchorId="43140278" wp14:editId="4A1D20B0">
          <wp:simplePos x="0" y="0"/>
          <wp:positionH relativeFrom="column">
            <wp:posOffset>-1828800</wp:posOffset>
          </wp:positionH>
          <wp:positionV relativeFrom="paragraph">
            <wp:posOffset>-178435</wp:posOffset>
          </wp:positionV>
          <wp:extent cx="8556047" cy="781050"/>
          <wp:effectExtent l="0" t="0" r="0" b="0"/>
          <wp:wrapNone/>
          <wp:docPr id="4" name="Picture 4" descr="C:\Users\tullyr\AppData\Local\Microsoft\Windows\INetCache\Content.Word\DLGRMA_header_plain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llyr\AppData\Local\Microsoft\Windows\INetCache\Content.Word\DLGRMA_header_plain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6047"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DA3">
      <w:rPr>
        <w:noProof/>
        <w:lang w:eastAsia="en-AU"/>
      </w:rPr>
      <w:drawing>
        <wp:anchor distT="0" distB="0" distL="114300" distR="114300" simplePos="0" relativeHeight="251673600" behindDoc="1" locked="0" layoutInCell="1" allowOverlap="1" wp14:anchorId="69CB9525" wp14:editId="74C107E3">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317"/>
    <w:multiLevelType w:val="hybridMultilevel"/>
    <w:tmpl w:val="A99EA33E"/>
    <w:lvl w:ilvl="0" w:tplc="0CEAC8F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A7747"/>
    <w:multiLevelType w:val="hybridMultilevel"/>
    <w:tmpl w:val="71763F0C"/>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C40CE"/>
    <w:multiLevelType w:val="hybridMultilevel"/>
    <w:tmpl w:val="DE4C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21EC0"/>
    <w:multiLevelType w:val="hybridMultilevel"/>
    <w:tmpl w:val="C0EEF738"/>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143EB4"/>
    <w:multiLevelType w:val="hybridMultilevel"/>
    <w:tmpl w:val="6798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48160C"/>
    <w:multiLevelType w:val="hybridMultilevel"/>
    <w:tmpl w:val="E73C6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CF5DE3"/>
    <w:multiLevelType w:val="hybridMultilevel"/>
    <w:tmpl w:val="8BC0B436"/>
    <w:lvl w:ilvl="0" w:tplc="0C090001">
      <w:start w:val="1"/>
      <w:numFmt w:val="bullet"/>
      <w:lvlText w:val=""/>
      <w:lvlJc w:val="left"/>
      <w:pPr>
        <w:ind w:left="922" w:hanging="564"/>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8" w15:restartNumberingAfterBreak="0">
    <w:nsid w:val="437356B6"/>
    <w:multiLevelType w:val="hybridMultilevel"/>
    <w:tmpl w:val="7C461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164E1A"/>
    <w:multiLevelType w:val="hybridMultilevel"/>
    <w:tmpl w:val="18281396"/>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1" w15:restartNumberingAfterBreak="0">
    <w:nsid w:val="661C133C"/>
    <w:multiLevelType w:val="hybridMultilevel"/>
    <w:tmpl w:val="26865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733BF9"/>
    <w:multiLevelType w:val="hybridMultilevel"/>
    <w:tmpl w:val="2EF8566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7B1763F3"/>
    <w:multiLevelType w:val="hybridMultilevel"/>
    <w:tmpl w:val="50542A88"/>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5"/>
  </w:num>
  <w:num w:numId="5">
    <w:abstractNumId w:val="3"/>
  </w:num>
  <w:num w:numId="6">
    <w:abstractNumId w:val="12"/>
  </w:num>
  <w:num w:numId="7">
    <w:abstractNumId w:val="6"/>
  </w:num>
  <w:num w:numId="8">
    <w:abstractNumId w:val="11"/>
  </w:num>
  <w:num w:numId="9">
    <w:abstractNumId w:val="1"/>
  </w:num>
  <w:num w:numId="10">
    <w:abstractNumId w:val="7"/>
  </w:num>
  <w:num w:numId="11">
    <w:abstractNumId w:val="13"/>
  </w:num>
  <w:num w:numId="12">
    <w:abstractNumId w:val="9"/>
  </w:num>
  <w:num w:numId="13">
    <w:abstractNumId w:val="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15019"/>
    <w:rsid w:val="00021502"/>
    <w:rsid w:val="00021A03"/>
    <w:rsid w:val="00024B1B"/>
    <w:rsid w:val="00053F30"/>
    <w:rsid w:val="00070EE7"/>
    <w:rsid w:val="000874D9"/>
    <w:rsid w:val="00096B5C"/>
    <w:rsid w:val="000A4661"/>
    <w:rsid w:val="000A560A"/>
    <w:rsid w:val="000A7E5A"/>
    <w:rsid w:val="000B510C"/>
    <w:rsid w:val="000D2105"/>
    <w:rsid w:val="000D6220"/>
    <w:rsid w:val="000E144F"/>
    <w:rsid w:val="000E2351"/>
    <w:rsid w:val="000F6972"/>
    <w:rsid w:val="0010244B"/>
    <w:rsid w:val="00122D56"/>
    <w:rsid w:val="00123A8E"/>
    <w:rsid w:val="0012735F"/>
    <w:rsid w:val="00147FD7"/>
    <w:rsid w:val="00173493"/>
    <w:rsid w:val="00195601"/>
    <w:rsid w:val="001A15E0"/>
    <w:rsid w:val="001B53DE"/>
    <w:rsid w:val="001B6F3E"/>
    <w:rsid w:val="001C5DFE"/>
    <w:rsid w:val="001D2024"/>
    <w:rsid w:val="001D7380"/>
    <w:rsid w:val="001E0E9E"/>
    <w:rsid w:val="001E289B"/>
    <w:rsid w:val="001E4F8D"/>
    <w:rsid w:val="001F3756"/>
    <w:rsid w:val="00244F62"/>
    <w:rsid w:val="00251E4F"/>
    <w:rsid w:val="0026167A"/>
    <w:rsid w:val="0026527A"/>
    <w:rsid w:val="002843CE"/>
    <w:rsid w:val="0029521E"/>
    <w:rsid w:val="002A1AD2"/>
    <w:rsid w:val="002A3E9D"/>
    <w:rsid w:val="002B7A9C"/>
    <w:rsid w:val="002C3F79"/>
    <w:rsid w:val="002D3DEA"/>
    <w:rsid w:val="002D4365"/>
    <w:rsid w:val="002E390F"/>
    <w:rsid w:val="003135A3"/>
    <w:rsid w:val="00315B9B"/>
    <w:rsid w:val="00323EFB"/>
    <w:rsid w:val="00327D66"/>
    <w:rsid w:val="00346E96"/>
    <w:rsid w:val="00355935"/>
    <w:rsid w:val="00362626"/>
    <w:rsid w:val="00383D4D"/>
    <w:rsid w:val="00387495"/>
    <w:rsid w:val="003B3488"/>
    <w:rsid w:val="003C2135"/>
    <w:rsid w:val="003D0C85"/>
    <w:rsid w:val="003D7F5D"/>
    <w:rsid w:val="003E0930"/>
    <w:rsid w:val="00416686"/>
    <w:rsid w:val="0043216D"/>
    <w:rsid w:val="00437E05"/>
    <w:rsid w:val="00442070"/>
    <w:rsid w:val="00452DA1"/>
    <w:rsid w:val="00457F07"/>
    <w:rsid w:val="00474B24"/>
    <w:rsid w:val="004813CC"/>
    <w:rsid w:val="004940F0"/>
    <w:rsid w:val="004960A7"/>
    <w:rsid w:val="004C006C"/>
    <w:rsid w:val="004D634E"/>
    <w:rsid w:val="004E7156"/>
    <w:rsid w:val="005147BE"/>
    <w:rsid w:val="00561242"/>
    <w:rsid w:val="005A4C1F"/>
    <w:rsid w:val="005A5A57"/>
    <w:rsid w:val="005B3245"/>
    <w:rsid w:val="005D3E5B"/>
    <w:rsid w:val="005D526F"/>
    <w:rsid w:val="005D56ED"/>
    <w:rsid w:val="005E04C1"/>
    <w:rsid w:val="005E0E83"/>
    <w:rsid w:val="005E177F"/>
    <w:rsid w:val="005E409C"/>
    <w:rsid w:val="0061314A"/>
    <w:rsid w:val="00623E5A"/>
    <w:rsid w:val="00642F20"/>
    <w:rsid w:val="00645CBA"/>
    <w:rsid w:val="00650A44"/>
    <w:rsid w:val="00664342"/>
    <w:rsid w:val="00672EA1"/>
    <w:rsid w:val="006803EC"/>
    <w:rsid w:val="0068684A"/>
    <w:rsid w:val="006A01D5"/>
    <w:rsid w:val="006B1C82"/>
    <w:rsid w:val="006B782C"/>
    <w:rsid w:val="006C261F"/>
    <w:rsid w:val="006C581D"/>
    <w:rsid w:val="006C6BC2"/>
    <w:rsid w:val="006F6D9A"/>
    <w:rsid w:val="00705573"/>
    <w:rsid w:val="007330A3"/>
    <w:rsid w:val="00743092"/>
    <w:rsid w:val="00744AAE"/>
    <w:rsid w:val="007475D2"/>
    <w:rsid w:val="00770861"/>
    <w:rsid w:val="00775FE5"/>
    <w:rsid w:val="00776D4B"/>
    <w:rsid w:val="00786275"/>
    <w:rsid w:val="00790FBB"/>
    <w:rsid w:val="00794EE9"/>
    <w:rsid w:val="007A37E2"/>
    <w:rsid w:val="007B3DD9"/>
    <w:rsid w:val="007B53A1"/>
    <w:rsid w:val="007C1B8D"/>
    <w:rsid w:val="007C5A0B"/>
    <w:rsid w:val="007C5FC9"/>
    <w:rsid w:val="007E0E62"/>
    <w:rsid w:val="007F526D"/>
    <w:rsid w:val="00803262"/>
    <w:rsid w:val="00812F5A"/>
    <w:rsid w:val="00816366"/>
    <w:rsid w:val="00823229"/>
    <w:rsid w:val="00843B1F"/>
    <w:rsid w:val="00852F49"/>
    <w:rsid w:val="00857361"/>
    <w:rsid w:val="00862E57"/>
    <w:rsid w:val="008824B5"/>
    <w:rsid w:val="0088510E"/>
    <w:rsid w:val="008B1F6C"/>
    <w:rsid w:val="008C4F91"/>
    <w:rsid w:val="008D14AA"/>
    <w:rsid w:val="00902956"/>
    <w:rsid w:val="00904DA3"/>
    <w:rsid w:val="0091371D"/>
    <w:rsid w:val="0091749A"/>
    <w:rsid w:val="00931083"/>
    <w:rsid w:val="00944149"/>
    <w:rsid w:val="00950DE3"/>
    <w:rsid w:val="00980EC7"/>
    <w:rsid w:val="00993114"/>
    <w:rsid w:val="009975B6"/>
    <w:rsid w:val="009A7E67"/>
    <w:rsid w:val="009B0072"/>
    <w:rsid w:val="009B6498"/>
    <w:rsid w:val="009C0371"/>
    <w:rsid w:val="009F2978"/>
    <w:rsid w:val="009F67C0"/>
    <w:rsid w:val="00A001B3"/>
    <w:rsid w:val="00A224EC"/>
    <w:rsid w:val="00A32B07"/>
    <w:rsid w:val="00A35FCF"/>
    <w:rsid w:val="00A41F09"/>
    <w:rsid w:val="00A55121"/>
    <w:rsid w:val="00A56EEE"/>
    <w:rsid w:val="00A75C50"/>
    <w:rsid w:val="00A77440"/>
    <w:rsid w:val="00AA62B0"/>
    <w:rsid w:val="00AC0EA4"/>
    <w:rsid w:val="00AC3398"/>
    <w:rsid w:val="00AD59D7"/>
    <w:rsid w:val="00AE2915"/>
    <w:rsid w:val="00AE6A6E"/>
    <w:rsid w:val="00AF2C07"/>
    <w:rsid w:val="00AF5A62"/>
    <w:rsid w:val="00AF5EB3"/>
    <w:rsid w:val="00AF6F7B"/>
    <w:rsid w:val="00B01EEC"/>
    <w:rsid w:val="00B06CC0"/>
    <w:rsid w:val="00B14F7C"/>
    <w:rsid w:val="00B17DCB"/>
    <w:rsid w:val="00B3015F"/>
    <w:rsid w:val="00B30FB9"/>
    <w:rsid w:val="00B31904"/>
    <w:rsid w:val="00B34BB9"/>
    <w:rsid w:val="00B43A50"/>
    <w:rsid w:val="00B57DAB"/>
    <w:rsid w:val="00B72E71"/>
    <w:rsid w:val="00B87B04"/>
    <w:rsid w:val="00B87C29"/>
    <w:rsid w:val="00B96CD0"/>
    <w:rsid w:val="00BA4DDB"/>
    <w:rsid w:val="00BA63E9"/>
    <w:rsid w:val="00BC2C49"/>
    <w:rsid w:val="00BD0E93"/>
    <w:rsid w:val="00BE17A9"/>
    <w:rsid w:val="00BF0A8F"/>
    <w:rsid w:val="00BF5811"/>
    <w:rsid w:val="00BF58D0"/>
    <w:rsid w:val="00C21F33"/>
    <w:rsid w:val="00C26A5C"/>
    <w:rsid w:val="00C31930"/>
    <w:rsid w:val="00C36DC0"/>
    <w:rsid w:val="00C50366"/>
    <w:rsid w:val="00C55441"/>
    <w:rsid w:val="00C715A5"/>
    <w:rsid w:val="00C730F7"/>
    <w:rsid w:val="00CA7503"/>
    <w:rsid w:val="00CA7F69"/>
    <w:rsid w:val="00CB4F6B"/>
    <w:rsid w:val="00CC38D3"/>
    <w:rsid w:val="00CD7FBE"/>
    <w:rsid w:val="00D205CE"/>
    <w:rsid w:val="00D22E53"/>
    <w:rsid w:val="00D230D7"/>
    <w:rsid w:val="00D34BE7"/>
    <w:rsid w:val="00D4357E"/>
    <w:rsid w:val="00D734BA"/>
    <w:rsid w:val="00DC5F2A"/>
    <w:rsid w:val="00E21218"/>
    <w:rsid w:val="00E24FE1"/>
    <w:rsid w:val="00E3007E"/>
    <w:rsid w:val="00E41C37"/>
    <w:rsid w:val="00E50DBB"/>
    <w:rsid w:val="00E67F30"/>
    <w:rsid w:val="00E7488A"/>
    <w:rsid w:val="00E908A8"/>
    <w:rsid w:val="00EA3125"/>
    <w:rsid w:val="00EA79BE"/>
    <w:rsid w:val="00EB264C"/>
    <w:rsid w:val="00EC466E"/>
    <w:rsid w:val="00EE1E39"/>
    <w:rsid w:val="00EE253B"/>
    <w:rsid w:val="00EF265F"/>
    <w:rsid w:val="00F002E0"/>
    <w:rsid w:val="00F038DC"/>
    <w:rsid w:val="00F13E9A"/>
    <w:rsid w:val="00F30852"/>
    <w:rsid w:val="00F44174"/>
    <w:rsid w:val="00F8067A"/>
    <w:rsid w:val="00FA1976"/>
    <w:rsid w:val="00FA624D"/>
    <w:rsid w:val="00FA62FB"/>
    <w:rsid w:val="00FB0FBB"/>
    <w:rsid w:val="00FB19D1"/>
    <w:rsid w:val="00FB6BAF"/>
    <w:rsid w:val="00FC4038"/>
    <w:rsid w:val="00FD5869"/>
    <w:rsid w:val="00FD5B9B"/>
    <w:rsid w:val="00FE47B6"/>
    <w:rsid w:val="00FF77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98DE0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7503"/>
  </w:style>
  <w:style w:type="paragraph" w:styleId="Heading1">
    <w:name w:val="heading 1"/>
    <w:link w:val="Heading1Char"/>
    <w:autoRedefine/>
    <w:uiPriority w:val="9"/>
    <w:qFormat/>
    <w:rsid w:val="00650A44"/>
    <w:pPr>
      <w:widowControl w:val="0"/>
      <w:autoSpaceDE w:val="0"/>
      <w:autoSpaceDN w:val="0"/>
      <w:adjustRightInd w:val="0"/>
      <w:spacing w:after="0" w:line="240" w:lineRule="auto"/>
      <w:jc w:val="center"/>
      <w:textAlignment w:val="center"/>
      <w:outlineLvl w:val="0"/>
    </w:pPr>
    <w:rPr>
      <w:rFonts w:cstheme="minorHAnsi"/>
      <w:b/>
      <w:bCs/>
      <w:color w:val="113D67"/>
      <w:sz w:val="40"/>
      <w:szCs w:val="40"/>
      <w:lang w:val="en-US"/>
    </w:rPr>
  </w:style>
  <w:style w:type="paragraph" w:styleId="Heading2">
    <w:name w:val="heading 2"/>
    <w:link w:val="Heading2Char"/>
    <w:uiPriority w:val="9"/>
    <w:unhideWhenUsed/>
    <w:qFormat/>
    <w:rsid w:val="00AE2915"/>
    <w:pPr>
      <w:widowControl w:val="0"/>
      <w:autoSpaceDE w:val="0"/>
      <w:autoSpaceDN w:val="0"/>
      <w:adjustRightInd w:val="0"/>
      <w:spacing w:after="0" w:line="240" w:lineRule="auto"/>
      <w:textAlignment w:val="center"/>
      <w:outlineLvl w:val="1"/>
    </w:pPr>
    <w:rPr>
      <w:rFonts w:ascii="Arial" w:hAnsi="Arial" w:cs="Arial"/>
      <w:b/>
      <w:bCs/>
      <w:color w:val="113D67"/>
      <w:sz w:val="32"/>
      <w:szCs w:val="32"/>
      <w:lang w:val="en-US"/>
    </w:rPr>
  </w:style>
  <w:style w:type="paragraph" w:styleId="Heading3">
    <w:name w:val="heading 3"/>
    <w:link w:val="Heading3Char"/>
    <w:uiPriority w:val="9"/>
    <w:unhideWhenUsed/>
    <w:qFormat/>
    <w:rsid w:val="00AE2915"/>
    <w:pPr>
      <w:widowControl w:val="0"/>
      <w:autoSpaceDE w:val="0"/>
      <w:autoSpaceDN w:val="0"/>
      <w:adjustRightInd w:val="0"/>
      <w:spacing w:after="0" w:line="240" w:lineRule="auto"/>
      <w:textAlignment w:val="center"/>
      <w:outlineLvl w:val="2"/>
    </w:pPr>
    <w:rPr>
      <w:rFonts w:ascii="Arial" w:hAnsi="Arial" w:cs="Arial"/>
      <w:b/>
      <w:bCs/>
      <w:color w:val="113D67"/>
      <w:sz w:val="24"/>
      <w:szCs w:val="24"/>
      <w:lang w:val="en-US"/>
    </w:rPr>
  </w:style>
  <w:style w:type="paragraph" w:styleId="Heading4">
    <w:name w:val="heading 4"/>
    <w:link w:val="Heading4Char"/>
    <w:uiPriority w:val="9"/>
    <w:unhideWhenUsed/>
    <w:qFormat/>
    <w:rsid w:val="00AE2915"/>
    <w:pPr>
      <w:widowControl w:val="0"/>
      <w:autoSpaceDE w:val="0"/>
      <w:autoSpaceDN w:val="0"/>
      <w:adjustRightInd w:val="0"/>
      <w:spacing w:after="0" w:line="240" w:lineRule="auto"/>
      <w:textAlignment w:val="center"/>
      <w:outlineLvl w:val="3"/>
    </w:pPr>
    <w:rPr>
      <w:rFonts w:ascii="Arial" w:hAnsi="Arial" w:cs="Arial"/>
      <w:b/>
      <w:bCs/>
      <w:color w:val="113D67"/>
      <w:lang w:val="en-US"/>
    </w:rPr>
  </w:style>
  <w:style w:type="paragraph" w:styleId="Heading5">
    <w:name w:val="heading 5"/>
    <w:basedOn w:val="Normal"/>
    <w:next w:val="Normal"/>
    <w:link w:val="Heading5Char"/>
    <w:uiPriority w:val="9"/>
    <w:unhideWhenUsed/>
    <w:rsid w:val="00AE2915"/>
    <w:pPr>
      <w:keepNext/>
      <w:keepLines/>
      <w:spacing w:before="200" w:after="0"/>
      <w:outlineLvl w:val="4"/>
    </w:pPr>
    <w:rPr>
      <w:rFonts w:asciiTheme="majorHAnsi" w:eastAsiaTheme="majorEastAsia" w:hAnsiTheme="majorHAnsi" w:cstheme="majorBidi"/>
      <w:color w:val="113D67"/>
    </w:rPr>
  </w:style>
  <w:style w:type="paragraph" w:styleId="Heading6">
    <w:name w:val="heading 6"/>
    <w:basedOn w:val="Normal"/>
    <w:next w:val="Normal"/>
    <w:link w:val="Heading6Char"/>
    <w:uiPriority w:val="9"/>
    <w:semiHidden/>
    <w:unhideWhenUsed/>
    <w:rsid w:val="00AE2915"/>
    <w:pPr>
      <w:keepNext/>
      <w:keepLines/>
      <w:spacing w:before="40" w:after="0"/>
      <w:outlineLvl w:val="5"/>
    </w:pPr>
    <w:rPr>
      <w:rFonts w:asciiTheme="majorHAnsi" w:eastAsiaTheme="majorEastAsia" w:hAnsiTheme="majorHAnsi" w:cstheme="majorBidi"/>
      <w:color w:val="113D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line="240" w:lineRule="auto"/>
    </w:pPr>
    <w:rPr>
      <w:rFonts w:ascii="Times" w:hAnsi="Times" w:cs="Times New Roman"/>
      <w:sz w:val="20"/>
      <w:szCs w:val="20"/>
    </w:rPr>
  </w:style>
  <w:style w:type="paragraph" w:customStyle="1" w:styleId="Bullets">
    <w:name w:val="Bullets"/>
    <w:basedOn w:val="ListParagraph"/>
    <w:qFormat/>
    <w:rsid w:val="00902956"/>
    <w:pPr>
      <w:numPr>
        <w:numId w:val="1"/>
      </w:numPr>
      <w:ind w:left="533" w:hanging="357"/>
    </w:pPr>
    <w:rPr>
      <w:rFonts w:ascii="Arial" w:hAnsi="Arial"/>
      <w:color w:val="4D4D4F"/>
      <w:sz w:val="22"/>
      <w:szCs w:val="22"/>
    </w:rPr>
  </w:style>
  <w:style w:type="paragraph" w:customStyle="1" w:styleId="Body">
    <w:name w:val="Body"/>
    <w:basedOn w:val="Normal"/>
    <w:qFormat/>
    <w:rsid w:val="00A001B3"/>
    <w:pPr>
      <w:widowControl w:val="0"/>
      <w:autoSpaceDE w:val="0"/>
      <w:autoSpaceDN w:val="0"/>
      <w:adjustRightInd w:val="0"/>
      <w:spacing w:after="0" w:line="240" w:lineRule="auto"/>
      <w:textAlignment w:val="center"/>
    </w:pPr>
    <w:rPr>
      <w:rFonts w:ascii="Arial" w:hAnsi="Arial" w:cs="ArialMT"/>
      <w:color w:val="4D4D4F"/>
      <w:lang w:val="en-US"/>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5E177F"/>
    <w:pPr>
      <w:spacing w:before="120" w:after="0"/>
    </w:pPr>
    <w:rPr>
      <w:b/>
      <w:caps/>
    </w:rPr>
  </w:style>
  <w:style w:type="paragraph" w:styleId="TOC2">
    <w:name w:val="toc 2"/>
    <w:basedOn w:val="Normal"/>
    <w:next w:val="Normal"/>
    <w:autoRedefine/>
    <w:uiPriority w:val="39"/>
    <w:unhideWhenUsed/>
    <w:rsid w:val="005E177F"/>
    <w:pPr>
      <w:spacing w:after="0"/>
      <w:ind w:left="220"/>
    </w:pPr>
    <w:rPr>
      <w:smallCaps/>
    </w:rPr>
  </w:style>
  <w:style w:type="paragraph" w:styleId="TOC3">
    <w:name w:val="toc 3"/>
    <w:basedOn w:val="Normal"/>
    <w:next w:val="Normal"/>
    <w:autoRedefine/>
    <w:uiPriority w:val="39"/>
    <w:unhideWhenUsed/>
    <w:rsid w:val="005E177F"/>
    <w:pPr>
      <w:spacing w:after="0"/>
      <w:ind w:left="440"/>
    </w:pPr>
    <w:rPr>
      <w:i/>
    </w:rPr>
  </w:style>
  <w:style w:type="paragraph" w:styleId="TOC4">
    <w:name w:val="toc 4"/>
    <w:basedOn w:val="Normal"/>
    <w:next w:val="Normal"/>
    <w:autoRedefine/>
    <w:uiPriority w:val="39"/>
    <w:unhideWhenUsed/>
    <w:rsid w:val="005E177F"/>
    <w:pPr>
      <w:spacing w:after="0"/>
      <w:ind w:left="660"/>
    </w:pPr>
    <w:rPr>
      <w:sz w:val="18"/>
      <w:szCs w:val="18"/>
    </w:rPr>
  </w:style>
  <w:style w:type="paragraph" w:styleId="TOC5">
    <w:name w:val="toc 5"/>
    <w:basedOn w:val="Normal"/>
    <w:next w:val="Normal"/>
    <w:autoRedefine/>
    <w:uiPriority w:val="39"/>
    <w:unhideWhenUsed/>
    <w:rsid w:val="005E177F"/>
    <w:pPr>
      <w:spacing w:after="0"/>
      <w:ind w:left="880"/>
    </w:pPr>
    <w:rPr>
      <w:sz w:val="18"/>
      <w:szCs w:val="18"/>
    </w:rPr>
  </w:style>
  <w:style w:type="paragraph" w:styleId="TOC6">
    <w:name w:val="toc 6"/>
    <w:basedOn w:val="Normal"/>
    <w:next w:val="Normal"/>
    <w:autoRedefine/>
    <w:uiPriority w:val="39"/>
    <w:unhideWhenUsed/>
    <w:rsid w:val="005E177F"/>
    <w:pPr>
      <w:spacing w:after="0"/>
      <w:ind w:left="1100"/>
    </w:pPr>
    <w:rPr>
      <w:sz w:val="18"/>
      <w:szCs w:val="18"/>
    </w:rPr>
  </w:style>
  <w:style w:type="paragraph" w:styleId="TOC7">
    <w:name w:val="toc 7"/>
    <w:basedOn w:val="Normal"/>
    <w:next w:val="Normal"/>
    <w:autoRedefine/>
    <w:uiPriority w:val="39"/>
    <w:unhideWhenUsed/>
    <w:rsid w:val="005E177F"/>
    <w:pPr>
      <w:spacing w:after="0"/>
      <w:ind w:left="1320"/>
    </w:pPr>
    <w:rPr>
      <w:sz w:val="18"/>
      <w:szCs w:val="18"/>
    </w:rPr>
  </w:style>
  <w:style w:type="paragraph" w:styleId="TOC8">
    <w:name w:val="toc 8"/>
    <w:basedOn w:val="Normal"/>
    <w:next w:val="Normal"/>
    <w:autoRedefine/>
    <w:uiPriority w:val="39"/>
    <w:unhideWhenUsed/>
    <w:rsid w:val="005E177F"/>
    <w:pPr>
      <w:spacing w:after="0"/>
      <w:ind w:left="1540"/>
    </w:pPr>
    <w:rPr>
      <w:sz w:val="18"/>
      <w:szCs w:val="18"/>
    </w:rPr>
  </w:style>
  <w:style w:type="paragraph" w:styleId="TOC9">
    <w:name w:val="toc 9"/>
    <w:basedOn w:val="Normal"/>
    <w:next w:val="Normal"/>
    <w:autoRedefine/>
    <w:uiPriority w:val="39"/>
    <w:unhideWhenUsed/>
    <w:rsid w:val="005E177F"/>
    <w:pPr>
      <w:spacing w:after="0"/>
      <w:ind w:left="1760"/>
    </w:pPr>
    <w:rPr>
      <w:sz w:val="18"/>
      <w:szCs w:val="18"/>
    </w:rPr>
  </w:style>
  <w:style w:type="character" w:customStyle="1" w:styleId="Heading1Char">
    <w:name w:val="Heading 1 Char"/>
    <w:basedOn w:val="DefaultParagraphFont"/>
    <w:link w:val="Heading1"/>
    <w:uiPriority w:val="9"/>
    <w:rsid w:val="00650A44"/>
    <w:rPr>
      <w:rFonts w:cstheme="minorHAnsi"/>
      <w:b/>
      <w:bCs/>
      <w:color w:val="113D67"/>
      <w:sz w:val="40"/>
      <w:szCs w:val="40"/>
      <w:lang w:val="en-US"/>
    </w:rPr>
  </w:style>
  <w:style w:type="paragraph" w:customStyle="1" w:styleId="BasicParagraph">
    <w:name w:val="[Basic Paragraph]"/>
    <w:basedOn w:val="Normal"/>
    <w:uiPriority w:val="99"/>
    <w:rsid w:val="00315B9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AE2915"/>
    <w:rPr>
      <w:rFonts w:ascii="Arial" w:hAnsi="Arial" w:cs="Arial"/>
      <w:b/>
      <w:bCs/>
      <w:color w:val="113D67"/>
      <w:sz w:val="32"/>
      <w:szCs w:val="32"/>
      <w:lang w:val="en-US"/>
    </w:rPr>
  </w:style>
  <w:style w:type="character" w:customStyle="1" w:styleId="Heading3Char">
    <w:name w:val="Heading 3 Char"/>
    <w:basedOn w:val="DefaultParagraphFont"/>
    <w:link w:val="Heading3"/>
    <w:uiPriority w:val="9"/>
    <w:rsid w:val="00AE2915"/>
    <w:rPr>
      <w:rFonts w:ascii="Arial" w:hAnsi="Arial" w:cs="Arial"/>
      <w:b/>
      <w:bCs/>
      <w:color w:val="113D67"/>
      <w:sz w:val="24"/>
      <w:szCs w:val="24"/>
      <w:lang w:val="en-US"/>
    </w:rPr>
  </w:style>
  <w:style w:type="character" w:customStyle="1" w:styleId="Heading4Char">
    <w:name w:val="Heading 4 Char"/>
    <w:basedOn w:val="DefaultParagraphFont"/>
    <w:link w:val="Heading4"/>
    <w:uiPriority w:val="9"/>
    <w:rsid w:val="00AE2915"/>
    <w:rPr>
      <w:rFonts w:ascii="Arial" w:hAnsi="Arial" w:cs="Arial"/>
      <w:b/>
      <w:bCs/>
      <w:color w:val="113D67"/>
      <w:lang w:val="en-US"/>
    </w:rPr>
  </w:style>
  <w:style w:type="character" w:customStyle="1" w:styleId="Heading5Char">
    <w:name w:val="Heading 5 Char"/>
    <w:basedOn w:val="DefaultParagraphFont"/>
    <w:link w:val="Heading5"/>
    <w:uiPriority w:val="9"/>
    <w:rsid w:val="00AE2915"/>
    <w:rPr>
      <w:rFonts w:asciiTheme="majorHAnsi" w:eastAsiaTheme="majorEastAsia" w:hAnsiTheme="majorHAnsi" w:cstheme="majorBidi"/>
      <w:color w:val="113D67"/>
    </w:rPr>
  </w:style>
  <w:style w:type="paragraph" w:styleId="Title">
    <w:name w:val="Title"/>
    <w:link w:val="TitleChar"/>
    <w:uiPriority w:val="10"/>
    <w:qFormat/>
    <w:rsid w:val="00902956"/>
    <w:pPr>
      <w:widowControl w:val="0"/>
      <w:autoSpaceDE w:val="0"/>
      <w:autoSpaceDN w:val="0"/>
      <w:adjustRightInd w:val="0"/>
      <w:spacing w:after="0" w:line="240" w:lineRule="auto"/>
      <w:textAlignment w:val="center"/>
    </w:pPr>
    <w:rPr>
      <w:rFonts w:ascii="Arial" w:hAnsi="Arial" w:cs="Arial"/>
      <w:b/>
      <w:bCs/>
      <w:color w:val="4D4D4F"/>
      <w:sz w:val="48"/>
      <w:szCs w:val="48"/>
      <w:lang w:val="en-US"/>
    </w:rPr>
  </w:style>
  <w:style w:type="character" w:customStyle="1" w:styleId="TitleChar">
    <w:name w:val="Title Char"/>
    <w:basedOn w:val="DefaultParagraphFont"/>
    <w:link w:val="Title"/>
    <w:uiPriority w:val="10"/>
    <w:rsid w:val="00902956"/>
    <w:rPr>
      <w:rFonts w:ascii="Arial" w:hAnsi="Arial" w:cs="Arial"/>
      <w:b/>
      <w:bCs/>
      <w:color w:val="4D4D4F"/>
      <w:sz w:val="48"/>
      <w:szCs w:val="48"/>
      <w:lang w:val="en-US"/>
    </w:rPr>
  </w:style>
  <w:style w:type="paragraph" w:styleId="Subtitle">
    <w:name w:val="Subtitle"/>
    <w:link w:val="SubtitleChar"/>
    <w:uiPriority w:val="11"/>
    <w:qFormat/>
    <w:rsid w:val="00AE2915"/>
    <w:pPr>
      <w:widowControl w:val="0"/>
      <w:autoSpaceDE w:val="0"/>
      <w:autoSpaceDN w:val="0"/>
      <w:adjustRightInd w:val="0"/>
      <w:spacing w:after="0" w:line="240" w:lineRule="auto"/>
      <w:textAlignment w:val="center"/>
    </w:pPr>
    <w:rPr>
      <w:rFonts w:ascii="Arial" w:hAnsi="Arial" w:cs="Arial"/>
      <w:b/>
      <w:bCs/>
      <w:color w:val="113D67"/>
      <w:sz w:val="28"/>
      <w:szCs w:val="28"/>
      <w:lang w:val="en-US"/>
    </w:rPr>
  </w:style>
  <w:style w:type="character" w:customStyle="1" w:styleId="SubtitleChar">
    <w:name w:val="Subtitle Char"/>
    <w:basedOn w:val="DefaultParagraphFont"/>
    <w:link w:val="Subtitle"/>
    <w:uiPriority w:val="11"/>
    <w:rsid w:val="00AE2915"/>
    <w:rPr>
      <w:rFonts w:ascii="Arial" w:hAnsi="Arial" w:cs="Arial"/>
      <w:b/>
      <w:bCs/>
      <w:color w:val="113D67"/>
      <w:sz w:val="28"/>
      <w:szCs w:val="28"/>
      <w:lang w:val="en-US"/>
    </w:rPr>
  </w:style>
  <w:style w:type="character" w:customStyle="1" w:styleId="Heading6Char">
    <w:name w:val="Heading 6 Char"/>
    <w:basedOn w:val="DefaultParagraphFont"/>
    <w:link w:val="Heading6"/>
    <w:uiPriority w:val="9"/>
    <w:semiHidden/>
    <w:rsid w:val="00AE2915"/>
    <w:rPr>
      <w:rFonts w:asciiTheme="majorHAnsi" w:eastAsiaTheme="majorEastAsia" w:hAnsiTheme="majorHAnsi" w:cstheme="majorBidi"/>
      <w:color w:val="113D67"/>
    </w:rPr>
  </w:style>
  <w:style w:type="character" w:styleId="Hyperlink">
    <w:name w:val="Hyperlink"/>
    <w:basedOn w:val="DefaultParagraphFont"/>
    <w:uiPriority w:val="99"/>
    <w:rsid w:val="00852F49"/>
    <w:rPr>
      <w:color w:val="0000FF"/>
      <w:u w:val="single"/>
    </w:rPr>
  </w:style>
  <w:style w:type="character" w:styleId="CommentReference">
    <w:name w:val="annotation reference"/>
    <w:basedOn w:val="DefaultParagraphFont"/>
    <w:uiPriority w:val="99"/>
    <w:semiHidden/>
    <w:unhideWhenUsed/>
    <w:rsid w:val="000F6972"/>
    <w:rPr>
      <w:sz w:val="16"/>
      <w:szCs w:val="16"/>
    </w:rPr>
  </w:style>
  <w:style w:type="paragraph" w:styleId="CommentText">
    <w:name w:val="annotation text"/>
    <w:basedOn w:val="Normal"/>
    <w:link w:val="CommentTextChar"/>
    <w:uiPriority w:val="99"/>
    <w:semiHidden/>
    <w:unhideWhenUsed/>
    <w:rsid w:val="000F6972"/>
    <w:pPr>
      <w:spacing w:line="240" w:lineRule="auto"/>
    </w:pPr>
    <w:rPr>
      <w:sz w:val="20"/>
      <w:szCs w:val="20"/>
    </w:rPr>
  </w:style>
  <w:style w:type="character" w:customStyle="1" w:styleId="CommentTextChar">
    <w:name w:val="Comment Text Char"/>
    <w:basedOn w:val="DefaultParagraphFont"/>
    <w:link w:val="CommentText"/>
    <w:uiPriority w:val="99"/>
    <w:semiHidden/>
    <w:rsid w:val="000F6972"/>
    <w:rPr>
      <w:sz w:val="20"/>
      <w:szCs w:val="20"/>
    </w:rPr>
  </w:style>
  <w:style w:type="paragraph" w:styleId="CommentSubject">
    <w:name w:val="annotation subject"/>
    <w:basedOn w:val="CommentText"/>
    <w:next w:val="CommentText"/>
    <w:link w:val="CommentSubjectChar"/>
    <w:uiPriority w:val="99"/>
    <w:semiHidden/>
    <w:unhideWhenUsed/>
    <w:rsid w:val="000F6972"/>
    <w:rPr>
      <w:b/>
      <w:bCs/>
    </w:rPr>
  </w:style>
  <w:style w:type="character" w:customStyle="1" w:styleId="CommentSubjectChar">
    <w:name w:val="Comment Subject Char"/>
    <w:basedOn w:val="CommentTextChar"/>
    <w:link w:val="CommentSubject"/>
    <w:uiPriority w:val="99"/>
    <w:semiHidden/>
    <w:rsid w:val="000F6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rang@mdaltd.org.au" TargetMode="External"/><Relationship Id="rId13" Type="http://schemas.openxmlformats.org/officeDocument/2006/relationships/hyperlink" Target="http://www.dlgrma.qld.gov.au/cmq-gra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istineh@mdaltd.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sima.qld.gov.au/multicultural/services-resources/translating-interpreting-services/card.page?" TargetMode="External"/><Relationship Id="rId5" Type="http://schemas.openxmlformats.org/officeDocument/2006/relationships/webSettings" Target="webSettings.xml"/><Relationship Id="rId15" Type="http://schemas.openxmlformats.org/officeDocument/2006/relationships/hyperlink" Target="mailto:mehrang@mdaltd.org.au" TargetMode="External"/><Relationship Id="rId10" Type="http://schemas.openxmlformats.org/officeDocument/2006/relationships/hyperlink" Target="mailto:MAQfunding@dlgrma.qld.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ristineh@mdaltd.org.au" TargetMode="External"/><Relationship Id="rId14" Type="http://schemas.openxmlformats.org/officeDocument/2006/relationships/hyperlink" Target="http://www.dlgrma.qld.gov.au/cmq-gra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5B3F-B866-4FFE-BD26-16FF74F2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Celebrating Multicultural Queensland program: 2018-19 Events FAQ Fact Sheet</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Multicultural Queensland program: 2018-19 Events FAQ Fact Sheet</dc:title>
  <dc:subject>Frequently asked questions</dc:subject>
  <dc:creator>Queensland Government</dc:creator>
  <cp:keywords>maq; cmq; celebrating; multicultural; grant; funding; guidelines; information; criteria; event; festival; questions; faq; fact sheet</cp:keywords>
  <cp:lastModifiedBy>Daniel A Rogers</cp:lastModifiedBy>
  <cp:revision>5</cp:revision>
  <cp:lastPrinted>2018-09-14T00:37:00Z</cp:lastPrinted>
  <dcterms:created xsi:type="dcterms:W3CDTF">2018-08-07T07:34:00Z</dcterms:created>
  <dcterms:modified xsi:type="dcterms:W3CDTF">2018-09-14T00:39:00Z</dcterms:modified>
</cp:coreProperties>
</file>