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A6FA6" w14:textId="543071F1" w:rsidR="00780DF4" w:rsidRDefault="00780DF4" w:rsidP="00090BD1">
      <w:pPr>
        <w:spacing w:line="360" w:lineRule="exact"/>
      </w:pPr>
    </w:p>
    <w:p w14:paraId="218CFD76" w14:textId="77777777" w:rsidR="00090BD1" w:rsidRDefault="00090BD1" w:rsidP="00780DF4"/>
    <w:p w14:paraId="38E44FEA" w14:textId="77777777" w:rsidR="00090BD1" w:rsidRDefault="00090BD1" w:rsidP="00780DF4"/>
    <w:p w14:paraId="29DA98C1" w14:textId="77777777" w:rsidR="00090BD1" w:rsidRDefault="00090BD1" w:rsidP="00780DF4"/>
    <w:p w14:paraId="4222E84C" w14:textId="77777777" w:rsidR="00090BD1" w:rsidRDefault="00090BD1" w:rsidP="00780DF4"/>
    <w:p w14:paraId="44B4E234" w14:textId="6438B045" w:rsidR="00090BD1" w:rsidRDefault="00090BD1">
      <w:pPr>
        <w:spacing w:after="0" w:line="240" w:lineRule="auto"/>
      </w:pPr>
      <w:r>
        <w:br w:type="page"/>
      </w:r>
    </w:p>
    <w:p w14:paraId="3FEBC1E8" w14:textId="086C4A01" w:rsidR="00090BD1" w:rsidRPr="00DF43EF" w:rsidRDefault="00080E4E" w:rsidP="003D0F75">
      <w:pPr>
        <w:pStyle w:val="Heading1"/>
        <w:ind w:right="113"/>
      </w:pPr>
      <w:r w:rsidRPr="00080E4E">
        <w:lastRenderedPageBreak/>
        <w:t>Quick reference guide – who pays</w:t>
      </w:r>
    </w:p>
    <w:p w14:paraId="6C322560" w14:textId="77777777" w:rsidR="00080E4E" w:rsidRPr="00514111" w:rsidRDefault="00080E4E" w:rsidP="00080E4E">
      <w:pPr>
        <w:pStyle w:val="Heading2"/>
        <w:rPr>
          <w:rStyle w:val="Heading2Char"/>
          <w:bCs/>
        </w:rPr>
      </w:pPr>
      <w:r>
        <w:rPr>
          <w:rStyle w:val="Heading2Char"/>
          <w:bCs/>
        </w:rPr>
        <w:t>Overview</w:t>
      </w:r>
    </w:p>
    <w:p w14:paraId="677FF9CA" w14:textId="168B0AD7" w:rsidR="00080E4E" w:rsidRPr="00080E4E" w:rsidRDefault="00080E4E" w:rsidP="00080E4E">
      <w:r w:rsidRPr="00080E4E">
        <w:t xml:space="preserve">At the ‘Partners in Care’ workshops held </w:t>
      </w:r>
      <w:r w:rsidR="00985FAE">
        <w:t>in 2017</w:t>
      </w:r>
      <w:r w:rsidRPr="00080E4E">
        <w:t xml:space="preserve">, you told us that you want clearer information about the financial supports available to support you to care for children in your care. </w:t>
      </w:r>
    </w:p>
    <w:p w14:paraId="339EA335" w14:textId="77777777" w:rsidR="00080E4E" w:rsidRPr="00080E4E" w:rsidRDefault="00080E4E" w:rsidP="00080E4E">
      <w:r w:rsidRPr="00080E4E">
        <w:t xml:space="preserve">In response to this, a quick reference guide has been developed for you to help explain which expenses are covered by the foster carer allowances, and which expenses may be reimbursed from Child Related Costs. </w:t>
      </w:r>
    </w:p>
    <w:p w14:paraId="67E80683" w14:textId="5BE5F643" w:rsidR="00080E4E" w:rsidRPr="00080E4E" w:rsidRDefault="00080E4E" w:rsidP="00080E4E">
      <w:r w:rsidRPr="00080E4E">
        <w:t xml:space="preserve">This information is meant as a guide and it is important to talk to your </w:t>
      </w:r>
      <w:r w:rsidR="00E8256D">
        <w:t>Child S</w:t>
      </w:r>
      <w:r w:rsidRPr="00080E4E">
        <w:t xml:space="preserve">afety </w:t>
      </w:r>
      <w:r w:rsidR="00E8256D">
        <w:t>O</w:t>
      </w:r>
      <w:r w:rsidRPr="00080E4E">
        <w:t>fficer before making any financial commitments</w:t>
      </w:r>
      <w:r w:rsidR="00E8256D">
        <w:t>. R</w:t>
      </w:r>
      <w:r w:rsidRPr="00080E4E">
        <w:t>eimbursements under Child Related Costs</w:t>
      </w:r>
      <w:r w:rsidR="00C76E7A">
        <w:t xml:space="preserve"> should be pre-planned and</w:t>
      </w:r>
      <w:r w:rsidRPr="00080E4E">
        <w:t xml:space="preserve"> require the pre-approval of the Child Safety Service Centre manager.  </w:t>
      </w:r>
    </w:p>
    <w:p w14:paraId="4B4EBCC3" w14:textId="77777777" w:rsidR="00080E4E" w:rsidRPr="00080E4E" w:rsidRDefault="00080E4E" w:rsidP="00080E4E">
      <w:r w:rsidRPr="00080E4E">
        <w:t>You also told us that you want carer allowances and reimbursements to be clearer and more streamlined in the future. We are committed to working with Foster Care Queensland on this, commencing in 2018. As a result, some information in this guide will change.</w:t>
      </w:r>
    </w:p>
    <w:p w14:paraId="26AC5145" w14:textId="39F0AFA9" w:rsidR="00080E4E" w:rsidRDefault="00080E4E" w:rsidP="00080E4E">
      <w:pPr>
        <w:rPr>
          <w:b/>
        </w:rPr>
      </w:pPr>
      <w:r w:rsidRPr="00080E4E">
        <w:rPr>
          <w:b/>
        </w:rPr>
        <w:t>The information in this guide is accurate at t</w:t>
      </w:r>
      <w:r w:rsidR="00CB3E51">
        <w:rPr>
          <w:b/>
        </w:rPr>
        <w:t>he time of publication, March</w:t>
      </w:r>
      <w:r w:rsidRPr="00080E4E">
        <w:rPr>
          <w:b/>
        </w:rPr>
        <w:t xml:space="preserve"> 2018.</w:t>
      </w:r>
    </w:p>
    <w:p w14:paraId="66BCEBBE" w14:textId="7D08B399" w:rsidR="009B629A" w:rsidRDefault="009B629A" w:rsidP="009B629A">
      <w:pPr>
        <w:pStyle w:val="Heading2"/>
      </w:pPr>
      <w:r>
        <w:t>Planning</w:t>
      </w:r>
    </w:p>
    <w:p w14:paraId="195A0227" w14:textId="211B9A1E" w:rsidR="00E04325" w:rsidRPr="00620027" w:rsidRDefault="0053668F" w:rsidP="00E04325">
      <w:r w:rsidRPr="00620027">
        <w:t xml:space="preserve">Child Safety </w:t>
      </w:r>
      <w:r w:rsidR="003D089F" w:rsidRPr="00620027">
        <w:t xml:space="preserve">is responsible for </w:t>
      </w:r>
      <w:r w:rsidR="00C476E9" w:rsidRPr="00620027">
        <w:t xml:space="preserve">ensuring </w:t>
      </w:r>
      <w:r w:rsidR="003D089F" w:rsidRPr="00620027">
        <w:t>the child’s physical, emotional, cultural, educational and social needs are met</w:t>
      </w:r>
      <w:r w:rsidR="00340DCE" w:rsidRPr="00620027">
        <w:t xml:space="preserve">. </w:t>
      </w:r>
      <w:r w:rsidR="000774A6" w:rsidRPr="00620027">
        <w:t xml:space="preserve"> How the child</w:t>
      </w:r>
      <w:r w:rsidR="00C76E7A" w:rsidRPr="00620027">
        <w:t>’</w:t>
      </w:r>
      <w:r w:rsidR="000774A6" w:rsidRPr="00620027">
        <w:t>s needs will be met</w:t>
      </w:r>
      <w:r w:rsidR="00340DCE" w:rsidRPr="00620027">
        <w:t xml:space="preserve"> </w:t>
      </w:r>
      <w:r w:rsidR="00C76E7A" w:rsidRPr="00620027">
        <w:t>is</w:t>
      </w:r>
      <w:r w:rsidR="00340DCE" w:rsidRPr="00620027">
        <w:t xml:space="preserve"> documented</w:t>
      </w:r>
      <w:r w:rsidR="003D089F" w:rsidRPr="00620027">
        <w:t xml:space="preserve"> in the child’s case plan</w:t>
      </w:r>
      <w:r w:rsidR="00E04325" w:rsidRPr="00620027">
        <w:t xml:space="preserve">. </w:t>
      </w:r>
      <w:r w:rsidR="003D089F" w:rsidRPr="00620027">
        <w:t xml:space="preserve">Child Safety </w:t>
      </w:r>
      <w:r w:rsidR="006171C2" w:rsidRPr="00620027">
        <w:t xml:space="preserve">will </w:t>
      </w:r>
      <w:r w:rsidR="003D089F" w:rsidRPr="00620027">
        <w:t xml:space="preserve">also </w:t>
      </w:r>
      <w:r w:rsidRPr="00620027">
        <w:t xml:space="preserve">develop a written placement agreement </w:t>
      </w:r>
      <w:r w:rsidR="00340DCE" w:rsidRPr="00620027">
        <w:t xml:space="preserve">with you, </w:t>
      </w:r>
      <w:r w:rsidR="00C76E7A" w:rsidRPr="00620027">
        <w:t>which will include</w:t>
      </w:r>
      <w:r w:rsidR="00340DCE" w:rsidRPr="00620027">
        <w:t xml:space="preserve"> the existing or required support and services for the child and details </w:t>
      </w:r>
      <w:r w:rsidR="00C76E7A" w:rsidRPr="00620027">
        <w:t>about</w:t>
      </w:r>
      <w:r w:rsidR="00340DCE" w:rsidRPr="00620027">
        <w:t xml:space="preserve"> who has financial responsibility for</w:t>
      </w:r>
      <w:r w:rsidR="00C476E9" w:rsidRPr="00620027">
        <w:t xml:space="preserve"> any additional c</w:t>
      </w:r>
      <w:r w:rsidR="00340DCE" w:rsidRPr="00620027">
        <w:t>osts incurred</w:t>
      </w:r>
      <w:r w:rsidR="00C476E9" w:rsidRPr="00620027">
        <w:t>, that fall outside of your Fortnightly Caring Allowance</w:t>
      </w:r>
      <w:r w:rsidR="00340DCE" w:rsidRPr="00620027">
        <w:t>.</w:t>
      </w:r>
      <w:r w:rsidR="000A79C3" w:rsidRPr="00620027">
        <w:t xml:space="preserve"> </w:t>
      </w:r>
      <w:r w:rsidR="00E04325" w:rsidRPr="00620027">
        <w:t xml:space="preserve">These costs should be planned in advance and approved by the CSSC.  </w:t>
      </w:r>
      <w:r w:rsidR="00C76E7A" w:rsidRPr="00620027">
        <w:t>Your</w:t>
      </w:r>
      <w:r w:rsidR="00E04325" w:rsidRPr="00620027">
        <w:t xml:space="preserve"> placement agreement </w:t>
      </w:r>
      <w:r w:rsidR="00C76E7A" w:rsidRPr="00620027">
        <w:t>should be</w:t>
      </w:r>
      <w:r w:rsidR="00E04325" w:rsidRPr="00620027">
        <w:t xml:space="preserve"> regularly reviewed, at least every 6 months, and will address responses to new and emerging support needs. </w:t>
      </w:r>
    </w:p>
    <w:p w14:paraId="13540CC1" w14:textId="3AF44498" w:rsidR="006171C2" w:rsidRPr="00620027" w:rsidRDefault="00C476E9" w:rsidP="00620027">
      <w:pPr>
        <w:spacing w:after="120" w:line="240" w:lineRule="auto"/>
      </w:pPr>
      <w:r w:rsidRPr="00620027">
        <w:t xml:space="preserve">Child Safety </w:t>
      </w:r>
      <w:proofErr w:type="spellStart"/>
      <w:r w:rsidRPr="00620027">
        <w:t>recognises</w:t>
      </w:r>
      <w:proofErr w:type="spellEnd"/>
      <w:r w:rsidRPr="00620027">
        <w:t xml:space="preserve"> that sometimes unexpected out-of-pocket costs arise. You should contact your Child Safety Officer about these directly</w:t>
      </w:r>
      <w:r w:rsidR="00C76E7A" w:rsidRPr="00620027">
        <w:t xml:space="preserve"> as soon as practicable</w:t>
      </w:r>
      <w:r w:rsidRPr="00620027">
        <w:t xml:space="preserve">. </w:t>
      </w:r>
    </w:p>
    <w:p w14:paraId="441361F6" w14:textId="18A332BE" w:rsidR="009B629A" w:rsidRDefault="009B629A" w:rsidP="00620027">
      <w:pPr>
        <w:spacing w:after="120" w:line="240" w:lineRule="auto"/>
      </w:pPr>
    </w:p>
    <w:p w14:paraId="41EF243C" w14:textId="70C9A63E" w:rsidR="00533C94" w:rsidRDefault="00533C94" w:rsidP="00533C94">
      <w:pPr>
        <w:pStyle w:val="Heading2"/>
      </w:pPr>
      <w:r>
        <w:t>Other financial supports</w:t>
      </w:r>
    </w:p>
    <w:p w14:paraId="2E40A797" w14:textId="5109A924" w:rsidR="00D51C4D" w:rsidRPr="00620027" w:rsidRDefault="00E8256D" w:rsidP="00D51C4D">
      <w:r>
        <w:t>Carers, and children in your</w:t>
      </w:r>
      <w:r w:rsidR="008D4DBB" w:rsidRPr="00C4109B">
        <w:t xml:space="preserve"> care, may be eligible </w:t>
      </w:r>
      <w:r w:rsidR="00310EC3" w:rsidRPr="00C4109B">
        <w:t xml:space="preserve">to </w:t>
      </w:r>
      <w:r w:rsidR="008D4DBB" w:rsidRPr="003D0DAF">
        <w:t>receive financial support from other sources</w:t>
      </w:r>
      <w:r w:rsidR="00C76E7A" w:rsidRPr="003D0DAF">
        <w:t>,</w:t>
      </w:r>
      <w:r w:rsidR="008D4DBB" w:rsidRPr="003D0DAF">
        <w:t xml:space="preserve"> and C</w:t>
      </w:r>
      <w:r w:rsidR="00D51C4D" w:rsidRPr="00620027">
        <w:t xml:space="preserve">hild Safety and your Foster and Kinship Care service </w:t>
      </w:r>
      <w:r w:rsidR="00C76E7A" w:rsidRPr="00620027">
        <w:t xml:space="preserve">will </w:t>
      </w:r>
      <w:r w:rsidR="00D51C4D" w:rsidRPr="00620027">
        <w:t xml:space="preserve">advise and support you to access other </w:t>
      </w:r>
      <w:r w:rsidR="00C76E7A" w:rsidRPr="00620027">
        <w:t>supports</w:t>
      </w:r>
      <w:r w:rsidR="008D4DBB" w:rsidRPr="00620027">
        <w:t xml:space="preserve">. This may include other state and federal government payments and schemes, for example costs paid by Medicare, the National Disability Insurance Scheme, or child care subsidies. </w:t>
      </w:r>
      <w:r w:rsidR="00D51C4D" w:rsidRPr="00620027">
        <w:t xml:space="preserve"> </w:t>
      </w:r>
      <w:r w:rsidR="008D4DBB" w:rsidRPr="00620027">
        <w:t xml:space="preserve">It also </w:t>
      </w:r>
      <w:r w:rsidR="00C476E9" w:rsidRPr="00620027">
        <w:t>may</w:t>
      </w:r>
      <w:r w:rsidR="00D51C4D" w:rsidRPr="00620027">
        <w:t xml:space="preserve"> include</w:t>
      </w:r>
      <w:r w:rsidR="00C476E9" w:rsidRPr="00620027">
        <w:t xml:space="preserve"> the provision of a</w:t>
      </w:r>
      <w:r w:rsidR="00D51C4D" w:rsidRPr="00620027">
        <w:t xml:space="preserve"> flexible support response from your Foster and Kinship Care service, where they are funded by the Queensland Government to provide additional and practical ‘wrap-around’ supports. </w:t>
      </w:r>
      <w:r w:rsidR="00C476E9" w:rsidRPr="00620027">
        <w:t>Your access to additional carer allowances or child related costs take into account the financial supports you may receive from these other sources</w:t>
      </w:r>
      <w:r w:rsidR="008D4DBB" w:rsidRPr="00620027">
        <w:t xml:space="preserve">, as Child Safety will not duplicate these </w:t>
      </w:r>
      <w:r w:rsidR="00C76E7A" w:rsidRPr="00620027">
        <w:t xml:space="preserve">coverage of these </w:t>
      </w:r>
      <w:r w:rsidR="008D4DBB" w:rsidRPr="00620027">
        <w:t>costs</w:t>
      </w:r>
      <w:r w:rsidR="00C476E9" w:rsidRPr="00620027">
        <w:t>.</w:t>
      </w:r>
    </w:p>
    <w:p w14:paraId="78ACC56A" w14:textId="77777777" w:rsidR="009B629A" w:rsidRPr="00080E4E" w:rsidRDefault="009B629A" w:rsidP="00080E4E">
      <w:pPr>
        <w:rPr>
          <w:b/>
        </w:rPr>
      </w:pPr>
    </w:p>
    <w:p w14:paraId="7A5BABBE" w14:textId="77777777" w:rsidR="00543E10" w:rsidRDefault="00543E10">
      <w:pPr>
        <w:spacing w:after="0" w:line="240" w:lineRule="auto"/>
        <w:rPr>
          <w:rStyle w:val="Heading2Char"/>
          <w:b/>
          <w:bCs w:val="0"/>
        </w:rPr>
        <w:sectPr w:rsidR="00543E10" w:rsidSect="003063F3">
          <w:headerReference w:type="even" r:id="rId8"/>
          <w:headerReference w:type="default" r:id="rId9"/>
          <w:footerReference w:type="even" r:id="rId10"/>
          <w:footerReference w:type="default" r:id="rId11"/>
          <w:headerReference w:type="first" r:id="rId12"/>
          <w:type w:val="continuous"/>
          <w:pgSz w:w="11900" w:h="16840" w:code="9"/>
          <w:pgMar w:top="1701" w:right="1554" w:bottom="1418" w:left="1021" w:header="709" w:footer="567" w:gutter="0"/>
          <w:cols w:space="709"/>
          <w:titlePg/>
          <w:docGrid w:linePitch="360"/>
        </w:sectPr>
      </w:pPr>
    </w:p>
    <w:p w14:paraId="53A58EFF" w14:textId="445F7922" w:rsidR="00D645F7" w:rsidRPr="00C40885" w:rsidRDefault="00543E10" w:rsidP="00C40885">
      <w:pPr>
        <w:pStyle w:val="Heading1"/>
        <w:rPr>
          <w:rStyle w:val="Heading2Char"/>
          <w:bCs w:val="0"/>
          <w:color w:val="31849B" w:themeColor="accent5" w:themeShade="BF"/>
          <w:sz w:val="50"/>
          <w:szCs w:val="50"/>
        </w:rPr>
      </w:pPr>
      <w:r w:rsidRPr="00C40885">
        <w:rPr>
          <w:rStyle w:val="Heading2Char"/>
          <w:bCs w:val="0"/>
          <w:color w:val="31849B" w:themeColor="accent5" w:themeShade="BF"/>
          <w:sz w:val="50"/>
          <w:szCs w:val="50"/>
        </w:rPr>
        <w:lastRenderedPageBreak/>
        <w:t>Carer Allowances</w:t>
      </w:r>
    </w:p>
    <w:p w14:paraId="0DECBC98" w14:textId="4B21EAB5" w:rsidR="00DD2CB7" w:rsidRPr="00620027" w:rsidRDefault="00E8256D" w:rsidP="00620027">
      <w:pPr>
        <w:pStyle w:val="Tabletext"/>
        <w:spacing w:before="0" w:after="200"/>
        <w:rPr>
          <w:rFonts w:cs="Arial"/>
          <w:sz w:val="22"/>
          <w:szCs w:val="22"/>
        </w:rPr>
      </w:pPr>
      <w:r>
        <w:rPr>
          <w:sz w:val="22"/>
          <w:szCs w:val="22"/>
        </w:rPr>
        <w:t>A F</w:t>
      </w:r>
      <w:r w:rsidR="00D654D7" w:rsidRPr="00620027">
        <w:rPr>
          <w:sz w:val="22"/>
          <w:szCs w:val="22"/>
        </w:rPr>
        <w:t>ortnigh</w:t>
      </w:r>
      <w:r w:rsidR="00E7754F" w:rsidRPr="00620027">
        <w:rPr>
          <w:sz w:val="22"/>
          <w:szCs w:val="22"/>
        </w:rPr>
        <w:t>t</w:t>
      </w:r>
      <w:r w:rsidR="00D654D7" w:rsidRPr="00620027">
        <w:rPr>
          <w:sz w:val="22"/>
          <w:szCs w:val="22"/>
        </w:rPr>
        <w:t xml:space="preserve">ly </w:t>
      </w:r>
      <w:r>
        <w:rPr>
          <w:sz w:val="22"/>
          <w:szCs w:val="22"/>
        </w:rPr>
        <w:t>C</w:t>
      </w:r>
      <w:r w:rsidR="0015564F">
        <w:rPr>
          <w:sz w:val="22"/>
          <w:szCs w:val="22"/>
        </w:rPr>
        <w:t xml:space="preserve">aring </w:t>
      </w:r>
      <w:r>
        <w:rPr>
          <w:sz w:val="22"/>
          <w:szCs w:val="22"/>
        </w:rPr>
        <w:t>A</w:t>
      </w:r>
      <w:r w:rsidR="00D654D7" w:rsidRPr="00620027">
        <w:rPr>
          <w:sz w:val="22"/>
          <w:szCs w:val="22"/>
        </w:rPr>
        <w:t xml:space="preserve">llowance is </w:t>
      </w:r>
      <w:r w:rsidR="00E7754F" w:rsidRPr="00620027">
        <w:rPr>
          <w:sz w:val="22"/>
          <w:szCs w:val="22"/>
        </w:rPr>
        <w:t xml:space="preserve">provided </w:t>
      </w:r>
      <w:r w:rsidR="00D654D7" w:rsidRPr="00620027">
        <w:rPr>
          <w:sz w:val="22"/>
          <w:szCs w:val="22"/>
        </w:rPr>
        <w:t>to foster and kinship carers for each child</w:t>
      </w:r>
      <w:r w:rsidR="00E7754F" w:rsidRPr="00620027">
        <w:rPr>
          <w:sz w:val="22"/>
          <w:szCs w:val="22"/>
        </w:rPr>
        <w:t>,</w:t>
      </w:r>
      <w:r w:rsidR="00D654D7" w:rsidRPr="00620027">
        <w:rPr>
          <w:sz w:val="22"/>
          <w:szCs w:val="22"/>
        </w:rPr>
        <w:t xml:space="preserve"> to assist with the basic costs of caring for a child</w:t>
      </w:r>
      <w:r w:rsidR="00DD2CB7" w:rsidRPr="00620027">
        <w:rPr>
          <w:sz w:val="22"/>
          <w:szCs w:val="22"/>
        </w:rPr>
        <w:t xml:space="preserve"> in care</w:t>
      </w:r>
      <w:r w:rsidR="00D654D7" w:rsidRPr="00620027">
        <w:rPr>
          <w:sz w:val="22"/>
          <w:szCs w:val="22"/>
        </w:rPr>
        <w:t xml:space="preserve">.  While the allowance may not cover all costs </w:t>
      </w:r>
      <w:r w:rsidR="00E7754F" w:rsidRPr="00620027">
        <w:rPr>
          <w:sz w:val="22"/>
          <w:szCs w:val="22"/>
        </w:rPr>
        <w:t>associated</w:t>
      </w:r>
      <w:r w:rsidR="00D654D7" w:rsidRPr="00620027">
        <w:rPr>
          <w:sz w:val="22"/>
          <w:szCs w:val="22"/>
        </w:rPr>
        <w:t xml:space="preserve"> with caring for a child, it is expected to </w:t>
      </w:r>
      <w:r w:rsidR="00E7754F" w:rsidRPr="00620027">
        <w:rPr>
          <w:sz w:val="22"/>
          <w:szCs w:val="22"/>
        </w:rPr>
        <w:t>help meet the day-to</w:t>
      </w:r>
      <w:r w:rsidR="006A090A">
        <w:rPr>
          <w:sz w:val="22"/>
          <w:szCs w:val="22"/>
        </w:rPr>
        <w:t>-</w:t>
      </w:r>
      <w:r w:rsidR="00E7754F" w:rsidRPr="00620027">
        <w:rPr>
          <w:sz w:val="22"/>
          <w:szCs w:val="22"/>
        </w:rPr>
        <w:t xml:space="preserve">day </w:t>
      </w:r>
      <w:r w:rsidR="00D654D7" w:rsidRPr="00620027">
        <w:rPr>
          <w:sz w:val="22"/>
          <w:szCs w:val="22"/>
        </w:rPr>
        <w:t>costs</w:t>
      </w:r>
      <w:r w:rsidR="00E7754F" w:rsidRPr="00620027">
        <w:rPr>
          <w:sz w:val="22"/>
          <w:szCs w:val="22"/>
        </w:rPr>
        <w:t xml:space="preserve"> of caring</w:t>
      </w:r>
      <w:r w:rsidR="00D654D7" w:rsidRPr="00620027">
        <w:rPr>
          <w:sz w:val="22"/>
          <w:szCs w:val="22"/>
        </w:rPr>
        <w:t xml:space="preserve">.  </w:t>
      </w:r>
      <w:r w:rsidR="00DD2CB7" w:rsidRPr="00620027">
        <w:rPr>
          <w:rFonts w:eastAsiaTheme="minorHAnsi" w:cs="Arial"/>
          <w:bCs/>
          <w:sz w:val="22"/>
          <w:szCs w:val="22"/>
        </w:rPr>
        <w:t xml:space="preserve">It is paid fortnightly in arrears, at different rates depending on the age of the child – refer to </w:t>
      </w:r>
      <w:r w:rsidR="00575807" w:rsidRPr="00620027">
        <w:rPr>
          <w:rFonts w:eastAsiaTheme="minorHAnsi" w:cs="Arial"/>
          <w:bCs/>
          <w:sz w:val="22"/>
          <w:szCs w:val="22"/>
        </w:rPr>
        <w:t xml:space="preserve">Child Safety website for the latest information on the different rates of </w:t>
      </w:r>
      <w:r w:rsidR="00DD2CB7" w:rsidRPr="00620027">
        <w:rPr>
          <w:sz w:val="22"/>
          <w:szCs w:val="22"/>
        </w:rPr>
        <w:t>Carer Allowances</w:t>
      </w:r>
      <w:r w:rsidR="00620027">
        <w:rPr>
          <w:rFonts w:cs="Arial"/>
          <w:sz w:val="22"/>
          <w:szCs w:val="22"/>
        </w:rPr>
        <w:t>.</w:t>
      </w:r>
    </w:p>
    <w:p w14:paraId="5F02C1A3" w14:textId="43EB3E4A" w:rsidR="006E0286" w:rsidRPr="000774A6" w:rsidRDefault="00D654D7" w:rsidP="00206013">
      <w:pPr>
        <w:rPr>
          <w:szCs w:val="22"/>
        </w:rPr>
      </w:pPr>
      <w:r w:rsidRPr="000774A6">
        <w:rPr>
          <w:szCs w:val="22"/>
        </w:rPr>
        <w:t xml:space="preserve">Where there are </w:t>
      </w:r>
      <w:r w:rsidR="00310EC3">
        <w:rPr>
          <w:szCs w:val="22"/>
        </w:rPr>
        <w:t xml:space="preserve">ongoing </w:t>
      </w:r>
      <w:r w:rsidRPr="000774A6">
        <w:rPr>
          <w:szCs w:val="22"/>
        </w:rPr>
        <w:t xml:space="preserve"> additional costs associated with caring for a child</w:t>
      </w:r>
      <w:r w:rsidR="00310EC3">
        <w:rPr>
          <w:szCs w:val="22"/>
        </w:rPr>
        <w:t xml:space="preserve"> that have been identified in the child</w:t>
      </w:r>
      <w:r w:rsidR="00C76E7A">
        <w:rPr>
          <w:szCs w:val="22"/>
        </w:rPr>
        <w:t>’</w:t>
      </w:r>
      <w:r w:rsidR="00310EC3">
        <w:rPr>
          <w:szCs w:val="22"/>
        </w:rPr>
        <w:t>s case plan</w:t>
      </w:r>
      <w:r w:rsidRPr="000774A6">
        <w:rPr>
          <w:szCs w:val="22"/>
        </w:rPr>
        <w:t xml:space="preserve">, Child Safety may provide </w:t>
      </w:r>
      <w:r w:rsidR="00E7754F" w:rsidRPr="000774A6">
        <w:rPr>
          <w:szCs w:val="22"/>
        </w:rPr>
        <w:t xml:space="preserve">additional </w:t>
      </w:r>
      <w:r w:rsidRPr="000774A6">
        <w:rPr>
          <w:szCs w:val="22"/>
        </w:rPr>
        <w:t>allowances</w:t>
      </w:r>
      <w:r w:rsidR="00E7754F" w:rsidRPr="000774A6">
        <w:rPr>
          <w:szCs w:val="22"/>
        </w:rPr>
        <w:t>,</w:t>
      </w:r>
      <w:r w:rsidR="0015564F">
        <w:rPr>
          <w:szCs w:val="22"/>
        </w:rPr>
        <w:t xml:space="preserve"> </w:t>
      </w:r>
      <w:r w:rsidRPr="000774A6">
        <w:rPr>
          <w:szCs w:val="22"/>
        </w:rPr>
        <w:t xml:space="preserve">through </w:t>
      </w:r>
      <w:r w:rsidR="002408CC" w:rsidRPr="000774A6">
        <w:rPr>
          <w:szCs w:val="22"/>
        </w:rPr>
        <w:t>fortnightly</w:t>
      </w:r>
      <w:r w:rsidR="00E7754F" w:rsidRPr="000774A6">
        <w:rPr>
          <w:szCs w:val="22"/>
        </w:rPr>
        <w:t xml:space="preserve"> payment of </w:t>
      </w:r>
      <w:r w:rsidR="00C76E7A">
        <w:rPr>
          <w:szCs w:val="22"/>
        </w:rPr>
        <w:t xml:space="preserve">the </w:t>
      </w:r>
      <w:r w:rsidRPr="000774A6">
        <w:rPr>
          <w:szCs w:val="22"/>
        </w:rPr>
        <w:t xml:space="preserve">high </w:t>
      </w:r>
      <w:r w:rsidR="00E7754F" w:rsidRPr="000774A6">
        <w:rPr>
          <w:szCs w:val="22"/>
        </w:rPr>
        <w:t xml:space="preserve">support needs allowance </w:t>
      </w:r>
      <w:r w:rsidRPr="000774A6">
        <w:rPr>
          <w:szCs w:val="22"/>
        </w:rPr>
        <w:t>or complex support needs allowance</w:t>
      </w:r>
      <w:r w:rsidR="00E7754F" w:rsidRPr="000774A6">
        <w:rPr>
          <w:szCs w:val="22"/>
        </w:rPr>
        <w:t>;</w:t>
      </w:r>
      <w:r w:rsidRPr="000774A6">
        <w:rPr>
          <w:szCs w:val="22"/>
        </w:rPr>
        <w:t xml:space="preserve"> or cover </w:t>
      </w:r>
      <w:r w:rsidR="00E7754F" w:rsidRPr="000774A6">
        <w:rPr>
          <w:szCs w:val="22"/>
        </w:rPr>
        <w:t>individual</w:t>
      </w:r>
      <w:r w:rsidRPr="000774A6">
        <w:rPr>
          <w:szCs w:val="22"/>
        </w:rPr>
        <w:t xml:space="preserve"> costs through </w:t>
      </w:r>
      <w:r w:rsidR="00E7754F" w:rsidRPr="000774A6">
        <w:rPr>
          <w:szCs w:val="22"/>
        </w:rPr>
        <w:t>ch</w:t>
      </w:r>
      <w:r w:rsidR="00DD2CB7" w:rsidRPr="000774A6">
        <w:rPr>
          <w:szCs w:val="22"/>
        </w:rPr>
        <w:t>i</w:t>
      </w:r>
      <w:r w:rsidR="00E7754F" w:rsidRPr="000774A6">
        <w:rPr>
          <w:szCs w:val="22"/>
        </w:rPr>
        <w:t xml:space="preserve">ld related costs expenditure or </w:t>
      </w:r>
      <w:r w:rsidRPr="000774A6">
        <w:rPr>
          <w:szCs w:val="22"/>
        </w:rPr>
        <w:t>reimbursement (see Child Related Costs</w:t>
      </w:r>
      <w:r w:rsidR="0015564F">
        <w:rPr>
          <w:szCs w:val="22"/>
        </w:rPr>
        <w:t xml:space="preserve"> from page 5 ).</w:t>
      </w:r>
    </w:p>
    <w:tbl>
      <w:tblPr>
        <w:tblStyle w:val="TableGrid"/>
        <w:tblW w:w="10065" w:type="dxa"/>
        <w:tblInd w:w="-142" w:type="dxa"/>
        <w:tblBorders>
          <w:top w:val="none" w:sz="0" w:space="0" w:color="auto"/>
          <w:left w:val="none" w:sz="0" w:space="0" w:color="auto"/>
          <w:bottom w:val="dashed" w:sz="8" w:space="0" w:color="31849B" w:themeColor="accent5" w:themeShade="BF"/>
          <w:right w:val="none" w:sz="0" w:space="0" w:color="auto"/>
          <w:insideH w:val="dashed" w:sz="8" w:space="0" w:color="31849B" w:themeColor="accent5" w:themeShade="BF"/>
          <w:insideV w:val="none" w:sz="0" w:space="0" w:color="auto"/>
        </w:tblBorders>
        <w:tblLayout w:type="fixed"/>
        <w:tblCellMar>
          <w:top w:w="68" w:type="dxa"/>
          <w:left w:w="142" w:type="dxa"/>
          <w:bottom w:w="142" w:type="dxa"/>
          <w:right w:w="142" w:type="dxa"/>
        </w:tblCellMar>
        <w:tblLook w:val="04A0" w:firstRow="1" w:lastRow="0" w:firstColumn="1" w:lastColumn="0" w:noHBand="0" w:noVBand="1"/>
      </w:tblPr>
      <w:tblGrid>
        <w:gridCol w:w="1975"/>
        <w:gridCol w:w="8090"/>
      </w:tblGrid>
      <w:tr w:rsidR="004A5E65" w14:paraId="64B481CC" w14:textId="77777777" w:rsidTr="00CD7191">
        <w:trPr>
          <w:cantSplit/>
          <w:trHeight w:val="528"/>
          <w:tblHeader/>
        </w:trPr>
        <w:tc>
          <w:tcPr>
            <w:tcW w:w="1975" w:type="dxa"/>
            <w:tcBorders>
              <w:top w:val="nil"/>
              <w:bottom w:val="nil"/>
            </w:tcBorders>
            <w:shd w:val="clear" w:color="auto" w:fill="31849B" w:themeFill="accent5" w:themeFillShade="BF"/>
            <w:vAlign w:val="center"/>
          </w:tcPr>
          <w:p w14:paraId="5F290112" w14:textId="1F3C654B" w:rsidR="004A5E65" w:rsidRPr="00960FFB" w:rsidRDefault="004A5E65" w:rsidP="005E3E61">
            <w:pPr>
              <w:pStyle w:val="Tableheadingwhite0"/>
            </w:pPr>
            <w:r>
              <w:t>Payment</w:t>
            </w:r>
          </w:p>
        </w:tc>
        <w:tc>
          <w:tcPr>
            <w:tcW w:w="8090" w:type="dxa"/>
            <w:tcBorders>
              <w:top w:val="nil"/>
              <w:bottom w:val="nil"/>
            </w:tcBorders>
            <w:shd w:val="clear" w:color="auto" w:fill="31849B" w:themeFill="accent5" w:themeFillShade="BF"/>
            <w:vAlign w:val="center"/>
          </w:tcPr>
          <w:p w14:paraId="7A63E0D0" w14:textId="3F155D22" w:rsidR="004A5E65" w:rsidRPr="00960FFB" w:rsidRDefault="004A5E65" w:rsidP="005E3E61">
            <w:pPr>
              <w:pStyle w:val="Tableheadingwhite0"/>
              <w:rPr>
                <w:color w:val="31849B" w:themeColor="accent5" w:themeShade="BF"/>
              </w:rPr>
            </w:pPr>
            <w:r>
              <w:t>Description</w:t>
            </w:r>
          </w:p>
        </w:tc>
      </w:tr>
      <w:tr w:rsidR="004A5E65" w14:paraId="4B84C1C9" w14:textId="77777777" w:rsidTr="00CD7191">
        <w:trPr>
          <w:cantSplit/>
          <w:trHeight w:val="564"/>
        </w:trPr>
        <w:tc>
          <w:tcPr>
            <w:tcW w:w="1975" w:type="dxa"/>
            <w:tcBorders>
              <w:top w:val="nil"/>
            </w:tcBorders>
            <w:shd w:val="clear" w:color="auto" w:fill="auto"/>
          </w:tcPr>
          <w:p w14:paraId="7BE46139" w14:textId="003039B8" w:rsidR="004A5E65" w:rsidRDefault="004A5E65" w:rsidP="00543E10">
            <w:pPr>
              <w:pStyle w:val="Tabletext"/>
            </w:pPr>
            <w:r w:rsidRPr="00B75F4A">
              <w:t xml:space="preserve">Fortnightly </w:t>
            </w:r>
            <w:r>
              <w:t>c</w:t>
            </w:r>
            <w:r w:rsidRPr="00B75F4A">
              <w:t>aring Allowance (FCA)</w:t>
            </w:r>
          </w:p>
          <w:p w14:paraId="55230702" w14:textId="3BD0B64A" w:rsidR="004A5E65" w:rsidRDefault="004A5E65" w:rsidP="00543E10">
            <w:pPr>
              <w:pStyle w:val="Tabletext"/>
            </w:pPr>
          </w:p>
          <w:p w14:paraId="50EDFF96" w14:textId="77777777" w:rsidR="004A5E65" w:rsidRPr="00543E10" w:rsidRDefault="004A5E65" w:rsidP="00543E10">
            <w:pPr>
              <w:pStyle w:val="Tabletext"/>
            </w:pPr>
          </w:p>
        </w:tc>
        <w:tc>
          <w:tcPr>
            <w:tcW w:w="8090" w:type="dxa"/>
            <w:tcBorders>
              <w:top w:val="nil"/>
            </w:tcBorders>
            <w:shd w:val="clear" w:color="auto" w:fill="auto"/>
          </w:tcPr>
          <w:p w14:paraId="5DA94DF4" w14:textId="22AAF2EF" w:rsidR="004A5E65" w:rsidRPr="00D645F7" w:rsidRDefault="004A5E65" w:rsidP="007540F2">
            <w:pPr>
              <w:pStyle w:val="Tabletext"/>
            </w:pPr>
            <w:r w:rsidRPr="00D645F7">
              <w:t>The base payment provided to all approved carers when providing direct care for a child</w:t>
            </w:r>
            <w:r>
              <w:t xml:space="preserve"> cared for</w:t>
            </w:r>
            <w:r w:rsidRPr="00D645F7">
              <w:t xml:space="preserve"> under the </w:t>
            </w:r>
            <w:r w:rsidRPr="00C43571">
              <w:rPr>
                <w:i/>
              </w:rPr>
              <w:t>Child Protection Act 1999</w:t>
            </w:r>
            <w:r>
              <w:t>.</w:t>
            </w:r>
          </w:p>
          <w:p w14:paraId="15413E68" w14:textId="2B1E070B" w:rsidR="004A5E65" w:rsidRPr="002C608F" w:rsidRDefault="004A5E65" w:rsidP="00985FAE">
            <w:pPr>
              <w:pStyle w:val="Tabletext"/>
            </w:pPr>
            <w:r w:rsidRPr="00D645F7">
              <w:t>It is also paid to long-term guardians who were approved carers for the child prior to being granted long-term guardianship.</w:t>
            </w:r>
          </w:p>
          <w:p w14:paraId="63583F64" w14:textId="3458C76E" w:rsidR="004A5E65" w:rsidRPr="002C608F" w:rsidRDefault="004A5E65" w:rsidP="004A5E65">
            <w:pPr>
              <w:pStyle w:val="Tabletext"/>
            </w:pPr>
            <w:r w:rsidRPr="00E3210B">
              <w:rPr>
                <w:rFonts w:eastAsiaTheme="minorHAnsi" w:cs="Arial"/>
                <w:bCs/>
              </w:rPr>
              <w:t>It is paid fortnightly in arrears, at different rates depending on the age of the child</w:t>
            </w:r>
            <w:r>
              <w:rPr>
                <w:rFonts w:eastAsiaTheme="minorHAnsi" w:cs="Arial"/>
                <w:bCs/>
              </w:rPr>
              <w:t>.</w:t>
            </w:r>
          </w:p>
        </w:tc>
      </w:tr>
      <w:tr w:rsidR="004A5E65" w14:paraId="2F1F3300" w14:textId="77777777" w:rsidTr="00CD7191">
        <w:trPr>
          <w:cantSplit/>
          <w:trHeight w:val="552"/>
        </w:trPr>
        <w:tc>
          <w:tcPr>
            <w:tcW w:w="1975" w:type="dxa"/>
          </w:tcPr>
          <w:p w14:paraId="4B87BFD6" w14:textId="77777777" w:rsidR="004A5E65" w:rsidRPr="002401CF" w:rsidRDefault="004A5E65" w:rsidP="00543E10">
            <w:pPr>
              <w:pStyle w:val="Tabletext"/>
              <w:rPr>
                <w:rFonts w:cs="Arial"/>
              </w:rPr>
            </w:pPr>
            <w:r w:rsidRPr="002401CF">
              <w:rPr>
                <w:rFonts w:cs="Arial"/>
              </w:rPr>
              <w:t>Regional and remote loading</w:t>
            </w:r>
          </w:p>
        </w:tc>
        <w:tc>
          <w:tcPr>
            <w:tcW w:w="8090" w:type="dxa"/>
          </w:tcPr>
          <w:p w14:paraId="6FAAB0D7" w14:textId="50523BBB" w:rsidR="004A5E65" w:rsidRDefault="004A5E65" w:rsidP="009B629A">
            <w:pPr>
              <w:pStyle w:val="Tabletext"/>
            </w:pPr>
            <w:r>
              <w:t>An additional fortnightly payment in locations with higher retail prices, paid at 10 per cent of the fortnightly caring allowance.</w:t>
            </w:r>
          </w:p>
          <w:p w14:paraId="3FDD7D5D" w14:textId="79A66741" w:rsidR="004A5E65" w:rsidRPr="00B9102F" w:rsidRDefault="004A5E65" w:rsidP="009B629A">
            <w:pPr>
              <w:pStyle w:val="Tabletext"/>
            </w:pPr>
            <w:r>
              <w:t xml:space="preserve">It is paid to carers residing in the Child Safety Service Centre areas of Cape York South (including </w:t>
            </w:r>
            <w:proofErr w:type="spellStart"/>
            <w:r>
              <w:t>Cooktown</w:t>
            </w:r>
            <w:proofErr w:type="spellEnd"/>
            <w:r>
              <w:t xml:space="preserve">), Cape York North and Torres Strait Islands (including </w:t>
            </w:r>
            <w:proofErr w:type="spellStart"/>
            <w:r>
              <w:t>Weipa</w:t>
            </w:r>
            <w:proofErr w:type="spellEnd"/>
            <w:r>
              <w:t xml:space="preserve"> and Thursday Island), Emerald, Gladstone, Mackay, Mt Isa, parts of Roma, and applicable Aboriginal Councils and Indigenous communities.</w:t>
            </w:r>
          </w:p>
        </w:tc>
      </w:tr>
      <w:tr w:rsidR="004A5E65" w14:paraId="62903644" w14:textId="77777777" w:rsidTr="00CD7191">
        <w:trPr>
          <w:cantSplit/>
          <w:trHeight w:val="552"/>
        </w:trPr>
        <w:tc>
          <w:tcPr>
            <w:tcW w:w="1975" w:type="dxa"/>
          </w:tcPr>
          <w:p w14:paraId="28A71B87" w14:textId="6C7AE9DD" w:rsidR="004A5E65" w:rsidRPr="00C43571" w:rsidRDefault="004A5E65" w:rsidP="00543E10">
            <w:pPr>
              <w:pStyle w:val="Tabletext"/>
            </w:pPr>
            <w:r w:rsidRPr="00C43571">
              <w:t>Dual Payment of Carer Allowances</w:t>
            </w:r>
          </w:p>
        </w:tc>
        <w:tc>
          <w:tcPr>
            <w:tcW w:w="8090" w:type="dxa"/>
          </w:tcPr>
          <w:p w14:paraId="523DF0B0" w14:textId="4454C6CA" w:rsidR="004A5E65" w:rsidRPr="00C43571" w:rsidRDefault="004A5E65" w:rsidP="00C43571">
            <w:pPr>
              <w:pStyle w:val="Tabletext"/>
            </w:pPr>
            <w:r>
              <w:t xml:space="preserve">Provides the carer allowances concurrently to both the primary carer and respite carer for the period of time the child is in respite care, where approved by the CSSC Manager, capped at: </w:t>
            </w:r>
          </w:p>
          <w:p w14:paraId="2D4764AF" w14:textId="56FA56AC" w:rsidR="004A5E65" w:rsidRDefault="004A5E65" w:rsidP="00C43571">
            <w:pPr>
              <w:pStyle w:val="Tablebullets"/>
            </w:pPr>
            <w:r>
              <w:t>52 days per financial for a child with moderate or high support needs</w:t>
            </w:r>
          </w:p>
          <w:p w14:paraId="26EE51C3" w14:textId="7A48E3AF" w:rsidR="004A5E65" w:rsidRDefault="004A5E65" w:rsidP="00C43571">
            <w:pPr>
              <w:pStyle w:val="Tablebullets"/>
            </w:pPr>
            <w:r>
              <w:t>78 days per financial year for a child with complex or extreme support needs but not exceeding the equivalent of three days per fortnight</w:t>
            </w:r>
          </w:p>
          <w:p w14:paraId="29E84092" w14:textId="76460123" w:rsidR="002F5DFC" w:rsidRDefault="004A5E65" w:rsidP="00C43571">
            <w:pPr>
              <w:pStyle w:val="Tablebullets"/>
            </w:pPr>
            <w:proofErr w:type="gramStart"/>
            <w:r>
              <w:t>an</w:t>
            </w:r>
            <w:proofErr w:type="gramEnd"/>
            <w:r>
              <w:t xml:space="preserve"> additional 20 days per financial year for emergent respite.</w:t>
            </w:r>
          </w:p>
          <w:p w14:paraId="4C909AD2" w14:textId="26D0A29D" w:rsidR="004A5E65" w:rsidRPr="00C43571" w:rsidRDefault="002F5DFC" w:rsidP="002F5DFC">
            <w:pPr>
              <w:pStyle w:val="Tabletext"/>
            </w:pPr>
            <w:r>
              <w:t>Where dual payments are not paid, only the respite carer will receive the allowances.</w:t>
            </w:r>
          </w:p>
        </w:tc>
      </w:tr>
      <w:tr w:rsidR="004A5E65" w14:paraId="331EC0E9" w14:textId="77777777" w:rsidTr="00CD7191">
        <w:trPr>
          <w:cantSplit/>
          <w:trHeight w:val="552"/>
        </w:trPr>
        <w:tc>
          <w:tcPr>
            <w:tcW w:w="1975" w:type="dxa"/>
          </w:tcPr>
          <w:p w14:paraId="5CA4B423" w14:textId="3E13CD36" w:rsidR="004A5E65" w:rsidRPr="00C43571" w:rsidRDefault="004A5E65" w:rsidP="00543E10">
            <w:pPr>
              <w:pStyle w:val="Tabletext"/>
            </w:pPr>
            <w:r w:rsidRPr="002401CF">
              <w:rPr>
                <w:rFonts w:cs="Arial"/>
              </w:rPr>
              <w:t>Establishment Allowance</w:t>
            </w:r>
          </w:p>
        </w:tc>
        <w:tc>
          <w:tcPr>
            <w:tcW w:w="8090" w:type="dxa"/>
          </w:tcPr>
          <w:p w14:paraId="2A7A8FED" w14:textId="7BB5E246" w:rsidR="004A5E65" w:rsidRDefault="004A5E65" w:rsidP="00C43571">
            <w:pPr>
              <w:pStyle w:val="Tabletext"/>
            </w:pPr>
            <w:r w:rsidRPr="006323FF">
              <w:t>A one-off payment provided the firs</w:t>
            </w:r>
            <w:r>
              <w:t>t time a child enters out-of-home care</w:t>
            </w:r>
            <w:r w:rsidRPr="006354E6">
              <w:t>. It</w:t>
            </w:r>
            <w:r w:rsidRPr="006323FF">
              <w:t xml:space="preserve"> is to assist the carer </w:t>
            </w:r>
            <w:r w:rsidR="00593111">
              <w:t xml:space="preserve">with </w:t>
            </w:r>
            <w:r w:rsidRPr="006323FF">
              <w:t>establish</w:t>
            </w:r>
            <w:r w:rsidR="00593111">
              <w:t>ment costs for</w:t>
            </w:r>
            <w:r w:rsidRPr="006323FF">
              <w:t xml:space="preserve"> </w:t>
            </w:r>
            <w:r>
              <w:t xml:space="preserve">ongoing </w:t>
            </w:r>
            <w:r w:rsidRPr="006323FF">
              <w:t>placement</w:t>
            </w:r>
            <w:r>
              <w:t xml:space="preserve">s of one month or longer. </w:t>
            </w:r>
            <w:r w:rsidRPr="00C65AE4">
              <w:t>Generally the items purchased remain the property of the child.</w:t>
            </w:r>
          </w:p>
          <w:p w14:paraId="2E94CD6C" w14:textId="77777777" w:rsidR="004A5E65" w:rsidRDefault="004A5E65" w:rsidP="00C43571">
            <w:pPr>
              <w:pStyle w:val="Tabletext"/>
            </w:pPr>
            <w:r w:rsidRPr="006323FF">
              <w:t xml:space="preserve">A child subject to an assessment order </w:t>
            </w:r>
            <w:r>
              <w:t>or a temporary custody order is</w:t>
            </w:r>
            <w:r w:rsidRPr="006323FF">
              <w:t xml:space="preserve"> not eligible.</w:t>
            </w:r>
          </w:p>
          <w:p w14:paraId="45E9BDAF" w14:textId="21F4CA2A" w:rsidR="004A5E65" w:rsidRPr="00C43571" w:rsidRDefault="000D678E" w:rsidP="000D678E">
            <w:pPr>
              <w:pStyle w:val="Tabletext"/>
            </w:pPr>
            <w:r>
              <w:t>Payment is automatic for c</w:t>
            </w:r>
            <w:r w:rsidR="004A5E65" w:rsidRPr="00B9102F">
              <w:t xml:space="preserve">arers </w:t>
            </w:r>
            <w:r>
              <w:t>who</w:t>
            </w:r>
            <w:r w:rsidR="004A5E65" w:rsidRPr="00B9102F">
              <w:t xml:space="preserve"> meet the eligibility criteria</w:t>
            </w:r>
            <w:r>
              <w:t>, and p</w:t>
            </w:r>
            <w:r w:rsidR="004A5E65" w:rsidRPr="00B9102F">
              <w:t>ayment is</w:t>
            </w:r>
            <w:r w:rsidR="004A5E65">
              <w:t xml:space="preserve"> processed with the </w:t>
            </w:r>
            <w:r>
              <w:t>fortnightly caring allowance</w:t>
            </w:r>
            <w:r w:rsidR="004A5E65">
              <w:t>.</w:t>
            </w:r>
          </w:p>
        </w:tc>
      </w:tr>
      <w:tr w:rsidR="00AA4D46" w14:paraId="59312D80" w14:textId="77777777" w:rsidTr="00CD7191">
        <w:trPr>
          <w:cantSplit/>
          <w:trHeight w:val="552"/>
        </w:trPr>
        <w:tc>
          <w:tcPr>
            <w:tcW w:w="1975" w:type="dxa"/>
          </w:tcPr>
          <w:p w14:paraId="077D6B64" w14:textId="77777777" w:rsidR="00AA4D46" w:rsidRDefault="00AA4D46" w:rsidP="00543E10">
            <w:pPr>
              <w:pStyle w:val="Tabletext"/>
            </w:pPr>
            <w:r w:rsidRPr="00543E10">
              <w:lastRenderedPageBreak/>
              <w:t>Start-up/Outfitting Allowance</w:t>
            </w:r>
          </w:p>
          <w:p w14:paraId="62BA9EF0" w14:textId="55BFDDAF" w:rsidR="003D5782" w:rsidRPr="00543E10" w:rsidRDefault="003D5782" w:rsidP="00543E10">
            <w:pPr>
              <w:pStyle w:val="Tabletext"/>
            </w:pPr>
          </w:p>
        </w:tc>
        <w:tc>
          <w:tcPr>
            <w:tcW w:w="8090" w:type="dxa"/>
          </w:tcPr>
          <w:p w14:paraId="0261D562" w14:textId="63AA2B17" w:rsidR="00AA4D46" w:rsidRDefault="00AA4D46" w:rsidP="00C43571">
            <w:pPr>
              <w:pStyle w:val="Tabletext"/>
            </w:pPr>
            <w:r w:rsidRPr="006323FF">
              <w:t xml:space="preserve">A one-off payment for initial set up costs to establish appropriate accommodation and resources for a new placement </w:t>
            </w:r>
            <w:r>
              <w:t>long</w:t>
            </w:r>
            <w:r w:rsidRPr="006323FF">
              <w:t>er than 5 nights</w:t>
            </w:r>
            <w:r>
              <w:t>, including respite care placements.</w:t>
            </w:r>
          </w:p>
          <w:p w14:paraId="6982C7A0" w14:textId="74D54902" w:rsidR="00AA4D46" w:rsidRPr="00B9102F" w:rsidRDefault="00AA4D46" w:rsidP="001C7DFA">
            <w:pPr>
              <w:pStyle w:val="Tabletext"/>
            </w:pPr>
            <w:r>
              <w:t>May be paid for placem</w:t>
            </w:r>
            <w:r w:rsidR="003D5782">
              <w:t>en</w:t>
            </w:r>
            <w:r>
              <w:t xml:space="preserve">ts less than 5 nights depending on </w:t>
            </w:r>
            <w:r w:rsidR="002F5DFC">
              <w:t xml:space="preserve">the </w:t>
            </w:r>
            <w:r>
              <w:t>child</w:t>
            </w:r>
            <w:r w:rsidR="002F5DFC">
              <w:t>’s</w:t>
            </w:r>
            <w:r>
              <w:t xml:space="preserve"> need and the individual circumstances of the carer.</w:t>
            </w:r>
          </w:p>
        </w:tc>
      </w:tr>
      <w:tr w:rsidR="000D678E" w14:paraId="3A0DBFB7" w14:textId="77777777" w:rsidTr="00CD7191">
        <w:trPr>
          <w:cantSplit/>
          <w:trHeight w:val="552"/>
        </w:trPr>
        <w:tc>
          <w:tcPr>
            <w:tcW w:w="1975" w:type="dxa"/>
          </w:tcPr>
          <w:p w14:paraId="6787EEFA" w14:textId="236D774D" w:rsidR="000D678E" w:rsidRPr="00543E10" w:rsidRDefault="000D678E" w:rsidP="00543E10">
            <w:pPr>
              <w:pStyle w:val="Tabletext"/>
            </w:pPr>
            <w:r w:rsidRPr="00543E10">
              <w:rPr>
                <w:rStyle w:val="SubheadingChar"/>
                <w:bCs w:val="0"/>
                <w:color w:val="auto"/>
                <w:szCs w:val="24"/>
              </w:rPr>
              <w:t>High Support Needs Allowance (HSNA</w:t>
            </w:r>
            <w:r w:rsidRPr="00543E10">
              <w:t>)</w:t>
            </w:r>
          </w:p>
        </w:tc>
        <w:tc>
          <w:tcPr>
            <w:tcW w:w="8090" w:type="dxa"/>
          </w:tcPr>
          <w:p w14:paraId="76FDE027" w14:textId="6A5E7607" w:rsidR="000D678E" w:rsidRDefault="000D678E" w:rsidP="00372B8B">
            <w:pPr>
              <w:pStyle w:val="Tabletext"/>
            </w:pPr>
            <w:r>
              <w:t xml:space="preserve">To assist a </w:t>
            </w:r>
            <w:proofErr w:type="spellStart"/>
            <w:r>
              <w:t>carer</w:t>
            </w:r>
            <w:proofErr w:type="spellEnd"/>
            <w:r>
              <w:t xml:space="preserve"> with the direct care costs of a child assessed as having high support needs </w:t>
            </w:r>
            <w:r w:rsidRPr="00CF5732">
              <w:rPr>
                <w:u w:val="single"/>
              </w:rPr>
              <w:t>and</w:t>
            </w:r>
            <w:r>
              <w:t xml:space="preserve"> the needs consistently result in costs exceeding the fortnightly caring allowance.</w:t>
            </w:r>
          </w:p>
          <w:p w14:paraId="5BD9ACBA" w14:textId="1BABA083" w:rsidR="000D678E" w:rsidRPr="00D645F7" w:rsidRDefault="000D678E" w:rsidP="007540F2">
            <w:pPr>
              <w:pStyle w:val="Tabletext"/>
            </w:pPr>
            <w:r>
              <w:t xml:space="preserve">The </w:t>
            </w:r>
            <w:r w:rsidR="002F5DFC">
              <w:t>C</w:t>
            </w:r>
            <w:r>
              <w:t xml:space="preserve">hild </w:t>
            </w:r>
            <w:r w:rsidR="002F5DFC">
              <w:t>S</w:t>
            </w:r>
            <w:r>
              <w:t xml:space="preserve">afety </w:t>
            </w:r>
            <w:r w:rsidR="002F5DFC">
              <w:t>O</w:t>
            </w:r>
            <w:r>
              <w:t xml:space="preserve">fficer will </w:t>
            </w:r>
            <w:r w:rsidR="0005015C">
              <w:t>discuss with the carer and the</w:t>
            </w:r>
            <w:r w:rsidRPr="00D645F7">
              <w:t xml:space="preserve"> </w:t>
            </w:r>
            <w:r w:rsidR="0005015C">
              <w:t xml:space="preserve">agency </w:t>
            </w:r>
            <w:r w:rsidRPr="00D645F7">
              <w:t>support worker at a placement meeting</w:t>
            </w:r>
            <w:r w:rsidR="002F5DFC">
              <w:t xml:space="preserve">, and will submit an application for the CSSC Manager’s approval.  The application will </w:t>
            </w:r>
            <w:r w:rsidRPr="00D645F7">
              <w:t xml:space="preserve">provide evidence of the assessment of the child’s high </w:t>
            </w:r>
            <w:r w:rsidR="00C76E7A">
              <w:t xml:space="preserve">level of strengths and </w:t>
            </w:r>
            <w:r w:rsidRPr="00D645F7">
              <w:t>need</w:t>
            </w:r>
            <w:r w:rsidR="00C76E7A">
              <w:t>s,</w:t>
            </w:r>
            <w:r w:rsidR="002F5DFC">
              <w:t xml:space="preserve"> and </w:t>
            </w:r>
            <w:r w:rsidRPr="00D645F7">
              <w:t>describe how the allowance will be used to respond to the child’s strengths</w:t>
            </w:r>
            <w:r w:rsidR="00C76E7A">
              <w:t xml:space="preserve"> and needs</w:t>
            </w:r>
            <w:r w:rsidRPr="00D645F7">
              <w:t>.</w:t>
            </w:r>
          </w:p>
          <w:p w14:paraId="48C445AB" w14:textId="44896DB8" w:rsidR="000D678E" w:rsidRDefault="000D678E" w:rsidP="00372B8B">
            <w:pPr>
              <w:pStyle w:val="Tabletext"/>
            </w:pPr>
            <w:r>
              <w:t xml:space="preserve">A carer can make an application for </w:t>
            </w:r>
            <w:r w:rsidR="00C76E7A">
              <w:t>the high support needs allowance</w:t>
            </w:r>
            <w:r>
              <w:t>.</w:t>
            </w:r>
          </w:p>
          <w:p w14:paraId="3357C397" w14:textId="6F3611FE" w:rsidR="000D678E" w:rsidRPr="006323FF" w:rsidRDefault="002F5DFC" w:rsidP="00372B8B">
            <w:pPr>
              <w:pStyle w:val="Tabletext"/>
            </w:pPr>
            <w:r>
              <w:t xml:space="preserve">The high support needs allowance will </w:t>
            </w:r>
            <w:r w:rsidR="00E8256D">
              <w:t xml:space="preserve">be </w:t>
            </w:r>
            <w:r>
              <w:t>approved for a set period (</w:t>
            </w:r>
            <w:r w:rsidR="000D678E">
              <w:t>for example for 6 months</w:t>
            </w:r>
            <w:r>
              <w:t>)</w:t>
            </w:r>
            <w:r w:rsidR="000D678E">
              <w:t xml:space="preserve"> or on an ongoing basis (for a child with ongoing medical or psychological needs). </w:t>
            </w:r>
          </w:p>
          <w:p w14:paraId="2D15D80A" w14:textId="1DEB5F78" w:rsidR="000D678E" w:rsidRPr="00B9102F" w:rsidRDefault="000D678E" w:rsidP="002F5DFC">
            <w:pPr>
              <w:pStyle w:val="Tabletext"/>
            </w:pPr>
            <w:r>
              <w:rPr>
                <w:rFonts w:cs="Arial"/>
                <w:szCs w:val="22"/>
              </w:rPr>
              <w:t xml:space="preserve">The </w:t>
            </w:r>
            <w:r w:rsidR="00C76E7A">
              <w:rPr>
                <w:rFonts w:cs="Arial"/>
                <w:szCs w:val="22"/>
              </w:rPr>
              <w:t>high support needs allowance</w:t>
            </w:r>
            <w:r>
              <w:rPr>
                <w:rFonts w:cs="Arial"/>
                <w:szCs w:val="22"/>
              </w:rPr>
              <w:t xml:space="preserve"> does not cover additional mileage or travel costs, medical expenses or costs associated with transition from care, as these can be </w:t>
            </w:r>
            <w:r w:rsidR="002F5DFC">
              <w:rPr>
                <w:rFonts w:cs="Arial"/>
                <w:szCs w:val="22"/>
              </w:rPr>
              <w:t xml:space="preserve">provided </w:t>
            </w:r>
            <w:r>
              <w:rPr>
                <w:rFonts w:cs="Arial"/>
                <w:szCs w:val="22"/>
              </w:rPr>
              <w:t xml:space="preserve">through Child Related Costs. </w:t>
            </w:r>
          </w:p>
        </w:tc>
      </w:tr>
      <w:tr w:rsidR="00AA4D46" w14:paraId="00B39C8F" w14:textId="77777777" w:rsidTr="00CD7191">
        <w:trPr>
          <w:cantSplit/>
          <w:trHeight w:val="552"/>
        </w:trPr>
        <w:tc>
          <w:tcPr>
            <w:tcW w:w="1975" w:type="dxa"/>
          </w:tcPr>
          <w:p w14:paraId="359C9F08" w14:textId="6584D27A" w:rsidR="00AA4D46" w:rsidRPr="00543E10" w:rsidRDefault="00AA4D46" w:rsidP="00543E10">
            <w:pPr>
              <w:pStyle w:val="Tabletext"/>
            </w:pPr>
            <w:r w:rsidRPr="00543E10">
              <w:t xml:space="preserve">Complex Support Needs Allowance (CSNA) </w:t>
            </w:r>
          </w:p>
        </w:tc>
        <w:tc>
          <w:tcPr>
            <w:tcW w:w="8090" w:type="dxa"/>
          </w:tcPr>
          <w:p w14:paraId="41C0695E" w14:textId="0324F6F3" w:rsidR="00AA4D46" w:rsidRDefault="00AA4D46" w:rsidP="00372B8B">
            <w:pPr>
              <w:pStyle w:val="Tabletext"/>
            </w:pPr>
            <w:r>
              <w:t xml:space="preserve">To assist a carer meet the direct and additional indirect costs of caring for a child assessed as having complex or extreme support needs, that consistently result in costs exceeding both the </w:t>
            </w:r>
            <w:r w:rsidR="002F5DFC">
              <w:t>f</w:t>
            </w:r>
            <w:r>
              <w:t xml:space="preserve">ortnightly </w:t>
            </w:r>
            <w:r w:rsidR="002F5DFC">
              <w:t>c</w:t>
            </w:r>
            <w:r>
              <w:t xml:space="preserve">aring </w:t>
            </w:r>
            <w:r w:rsidR="002F5DFC">
              <w:t>a</w:t>
            </w:r>
            <w:r>
              <w:t xml:space="preserve">llowance and </w:t>
            </w:r>
            <w:r w:rsidR="002F5DFC">
              <w:t>high support needs allowance</w:t>
            </w:r>
            <w:r>
              <w:t xml:space="preserve">, due to there being more costly expenses, a wider range of expenses and/or a greater frequency of expenses. </w:t>
            </w:r>
          </w:p>
          <w:p w14:paraId="0D971C2F" w14:textId="22397358" w:rsidR="00AA4D46" w:rsidRDefault="002F5DFC" w:rsidP="006B4347">
            <w:pPr>
              <w:pStyle w:val="Tabletext"/>
            </w:pPr>
            <w:r>
              <w:t xml:space="preserve">The Child Safety Officer will discuss with the carer and </w:t>
            </w:r>
            <w:r w:rsidR="0005015C">
              <w:t xml:space="preserve">the agency </w:t>
            </w:r>
            <w:r>
              <w:t>support worker at a placement meeting, and will submit an application for the CSSC Manager’s approval.  This will include</w:t>
            </w:r>
            <w:r w:rsidR="00AA4D46">
              <w:t>:</w:t>
            </w:r>
          </w:p>
          <w:p w14:paraId="7920F32A" w14:textId="77777777" w:rsidR="00AA4D46" w:rsidRDefault="00AA4D46" w:rsidP="006B4347">
            <w:pPr>
              <w:pStyle w:val="Tablebullets"/>
            </w:pPr>
            <w:r w:rsidRPr="00AA60F1">
              <w:t>the assessed strengths and needs of the child</w:t>
            </w:r>
          </w:p>
          <w:p w14:paraId="001D8607" w14:textId="77777777" w:rsidR="00AA4D46" w:rsidRPr="00AA60F1" w:rsidRDefault="00AA4D46" w:rsidP="006B4347">
            <w:pPr>
              <w:pStyle w:val="Tablebullets"/>
            </w:pPr>
            <w:r w:rsidRPr="00AA60F1">
              <w:t xml:space="preserve">the available support options for the child </w:t>
            </w:r>
          </w:p>
          <w:p w14:paraId="07AB6016" w14:textId="77777777" w:rsidR="00AA4D46" w:rsidRDefault="00AA4D46" w:rsidP="006B4347">
            <w:pPr>
              <w:pStyle w:val="Tablebullets"/>
            </w:pPr>
            <w:r>
              <w:t>how and to what extent the child’s needs result in increased costs to the carer</w:t>
            </w:r>
          </w:p>
          <w:p w14:paraId="5491DF8B" w14:textId="77777777" w:rsidR="00AA4D46" w:rsidRDefault="00AA4D46" w:rsidP="006B4347">
            <w:pPr>
              <w:pStyle w:val="Tablebullets"/>
            </w:pPr>
            <w:r>
              <w:t>the longevity and frequency of the expected additional costs</w:t>
            </w:r>
          </w:p>
          <w:p w14:paraId="714E8F23" w14:textId="77777777" w:rsidR="00AA4D46" w:rsidRPr="006323FF" w:rsidRDefault="00AA4D46" w:rsidP="006B4347">
            <w:pPr>
              <w:pStyle w:val="Tablebullets"/>
            </w:pPr>
            <w:proofErr w:type="gramStart"/>
            <w:r>
              <w:t>the</w:t>
            </w:r>
            <w:proofErr w:type="gramEnd"/>
            <w:r>
              <w:t xml:space="preserve"> additional indirect costs.</w:t>
            </w:r>
          </w:p>
          <w:p w14:paraId="0C52F26D" w14:textId="70268213" w:rsidR="00AA4D46" w:rsidRDefault="002F5DFC" w:rsidP="00372B8B">
            <w:pPr>
              <w:pStyle w:val="Tabletext"/>
              <w:rPr>
                <w:rStyle w:val="Hyperlink"/>
                <w:szCs w:val="22"/>
              </w:rPr>
            </w:pPr>
            <w:r>
              <w:rPr>
                <w:rFonts w:cs="Arial"/>
                <w:szCs w:val="22"/>
              </w:rPr>
              <w:t xml:space="preserve">The complex support needs allowance </w:t>
            </w:r>
            <w:r w:rsidR="00AA4D46">
              <w:rPr>
                <w:rFonts w:cs="Arial"/>
                <w:szCs w:val="22"/>
              </w:rPr>
              <w:t xml:space="preserve">is paid fortnightly at one of three </w:t>
            </w:r>
            <w:r>
              <w:rPr>
                <w:rFonts w:cs="Arial"/>
                <w:szCs w:val="22"/>
              </w:rPr>
              <w:t xml:space="preserve">different </w:t>
            </w:r>
            <w:r w:rsidR="00AA4D46">
              <w:rPr>
                <w:rFonts w:cs="Arial"/>
                <w:szCs w:val="22"/>
              </w:rPr>
              <w:t>rates</w:t>
            </w:r>
            <w:r>
              <w:rPr>
                <w:rFonts w:cs="Arial"/>
                <w:szCs w:val="22"/>
              </w:rPr>
              <w:t>.</w:t>
            </w:r>
            <w:r w:rsidDel="002F5DFC">
              <w:rPr>
                <w:rFonts w:cs="Arial"/>
                <w:szCs w:val="22"/>
              </w:rPr>
              <w:t xml:space="preserve"> </w:t>
            </w:r>
          </w:p>
          <w:p w14:paraId="01C25E01" w14:textId="77777777" w:rsidR="00AA4D46" w:rsidRDefault="00AA4D46" w:rsidP="006B4347">
            <w:pPr>
              <w:pStyle w:val="Tabletext"/>
              <w:rPr>
                <w:rFonts w:cs="Arial"/>
                <w:szCs w:val="22"/>
              </w:rPr>
            </w:pPr>
            <w:r>
              <w:rPr>
                <w:rFonts w:cs="Arial"/>
                <w:szCs w:val="22"/>
              </w:rPr>
              <w:t>It is expected the payment will cover the child’s medical needs, transport, recreation and leisure, skills development, family contact and additional indirect care costs.</w:t>
            </w:r>
          </w:p>
          <w:p w14:paraId="5F05E874" w14:textId="5421C90F" w:rsidR="00AA4D46" w:rsidRPr="00B9102F" w:rsidRDefault="00AA4D46" w:rsidP="00620027">
            <w:pPr>
              <w:pStyle w:val="Tabletext"/>
            </w:pPr>
            <w:r>
              <w:rPr>
                <w:rFonts w:cs="Arial"/>
                <w:szCs w:val="22"/>
              </w:rPr>
              <w:t xml:space="preserve">For information about the effect of NDIS on </w:t>
            </w:r>
            <w:r w:rsidR="00206013">
              <w:rPr>
                <w:rFonts w:cs="Arial"/>
                <w:szCs w:val="22"/>
              </w:rPr>
              <w:t>complex support needs allowance</w:t>
            </w:r>
            <w:r>
              <w:rPr>
                <w:rFonts w:cs="Arial"/>
                <w:szCs w:val="22"/>
              </w:rPr>
              <w:t>, refer to</w:t>
            </w:r>
            <w:r w:rsidR="00E7754F">
              <w:rPr>
                <w:rFonts w:cs="Arial"/>
                <w:szCs w:val="22"/>
              </w:rPr>
              <w:t xml:space="preserve"> </w:t>
            </w:r>
            <w:hyperlink r:id="rId13" w:history="1">
              <w:r w:rsidR="00E7754F" w:rsidRPr="00620027">
                <w:rPr>
                  <w:rStyle w:val="Hyperlink"/>
                  <w:color w:val="31849B" w:themeColor="accent5" w:themeShade="BF"/>
                </w:rPr>
                <w:t>https://www.communities.qld.gov.au/resources/childsafety/foster-care/foster-carer-ndis-factsheet.pdf</w:t>
              </w:r>
            </w:hyperlink>
            <w:r w:rsidR="00620027" w:rsidRPr="00B9102F">
              <w:t xml:space="preserve"> </w:t>
            </w:r>
          </w:p>
        </w:tc>
      </w:tr>
    </w:tbl>
    <w:p w14:paraId="2D3C1A97" w14:textId="77777777" w:rsidR="005E3E61" w:rsidRDefault="005E3E61" w:rsidP="0016700F">
      <w:pPr>
        <w:pStyle w:val="Tableheading"/>
        <w:sectPr w:rsidR="005E3E61" w:rsidSect="0016700F">
          <w:headerReference w:type="default" r:id="rId14"/>
          <w:headerReference w:type="first" r:id="rId15"/>
          <w:pgSz w:w="11900" w:h="16840" w:code="9"/>
          <w:pgMar w:top="1135" w:right="1554" w:bottom="1418" w:left="1021" w:header="709" w:footer="567" w:gutter="0"/>
          <w:cols w:space="709"/>
          <w:docGrid w:linePitch="360"/>
        </w:sectPr>
      </w:pPr>
    </w:p>
    <w:p w14:paraId="65BB70C1" w14:textId="7E68945E" w:rsidR="001F5FBB" w:rsidRDefault="005E3E61" w:rsidP="005E3E61">
      <w:pPr>
        <w:pStyle w:val="Heading1"/>
      </w:pPr>
      <w:r>
        <w:lastRenderedPageBreak/>
        <w:t>Child Related Costs</w:t>
      </w:r>
    </w:p>
    <w:p w14:paraId="10F49D8E" w14:textId="5BBE0C2C" w:rsidR="001A5E8F" w:rsidRPr="00620027" w:rsidRDefault="00070806" w:rsidP="006E0286">
      <w:r w:rsidRPr="00620027">
        <w:t>C</w:t>
      </w:r>
      <w:r w:rsidR="00644C1D" w:rsidRPr="00620027">
        <w:t>arers have the right to receive support that will contribute towards ensuring a safe and caring environment in which the needs of the child are met. Child Safety understands that sometimes the</w:t>
      </w:r>
      <w:r w:rsidR="00C07A4D" w:rsidRPr="00620027">
        <w:t>re</w:t>
      </w:r>
      <w:r w:rsidR="00644C1D" w:rsidRPr="00620027">
        <w:t xml:space="preserve"> may be large or unexpected expenses relating to the child in care. </w:t>
      </w:r>
    </w:p>
    <w:p w14:paraId="3AD7F573" w14:textId="54BF8980" w:rsidR="006E0286" w:rsidRPr="006E0286" w:rsidRDefault="00644C1D" w:rsidP="006E0286">
      <w:r w:rsidRPr="00620027">
        <w:t>C</w:t>
      </w:r>
      <w:r w:rsidR="00070806" w:rsidRPr="00620027">
        <w:t>hild related cost reimbursements may be approved</w:t>
      </w:r>
      <w:r w:rsidRPr="00620027">
        <w:t xml:space="preserve"> to meet costs arising from a </w:t>
      </w:r>
      <w:r w:rsidR="00070806" w:rsidRPr="00620027">
        <w:t>child’s individual needs</w:t>
      </w:r>
      <w:r w:rsidRPr="00620027">
        <w:t xml:space="preserve">, </w:t>
      </w:r>
      <w:r w:rsidR="00070806" w:rsidRPr="00620027">
        <w:t>over and above the financial support provided through carer allowances</w:t>
      </w:r>
      <w:r w:rsidR="00FD6DEF" w:rsidRPr="00620027">
        <w:t xml:space="preserve"> </w:t>
      </w:r>
      <w:r w:rsidR="00070806" w:rsidRPr="00620027">
        <w:t>and other government</w:t>
      </w:r>
      <w:r w:rsidR="00FD6DEF" w:rsidRPr="00620027">
        <w:t xml:space="preserve"> payments</w:t>
      </w:r>
      <w:r w:rsidRPr="00620027">
        <w:t>.</w:t>
      </w:r>
      <w:r w:rsidR="001A5E8F" w:rsidRPr="00620027">
        <w:t xml:space="preserve"> </w:t>
      </w:r>
      <w:r w:rsidR="00206013" w:rsidRPr="00620027">
        <w:t>Wherever possible, t</w:t>
      </w:r>
      <w:r w:rsidR="001A5E8F" w:rsidRPr="00620027">
        <w:t>hese costs are</w:t>
      </w:r>
      <w:r w:rsidR="00206013" w:rsidRPr="00620027">
        <w:t xml:space="preserve"> will be</w:t>
      </w:r>
      <w:r w:rsidR="001A5E8F" w:rsidRPr="00620027">
        <w:t xml:space="preserve"> pre-approved as part of the child’s case planning process</w:t>
      </w:r>
      <w:r w:rsidR="002C57CB" w:rsidRPr="00620027">
        <w:t>.</w:t>
      </w:r>
      <w:r w:rsidR="00066C98" w:rsidRPr="00620027">
        <w:t xml:space="preserve"> </w:t>
      </w:r>
    </w:p>
    <w:tbl>
      <w:tblPr>
        <w:tblStyle w:val="TableGrid"/>
        <w:tblW w:w="10065" w:type="dxa"/>
        <w:tblInd w:w="-147" w:type="dxa"/>
        <w:tblBorders>
          <w:top w:val="none" w:sz="0" w:space="0" w:color="auto"/>
          <w:left w:val="none" w:sz="0" w:space="0" w:color="auto"/>
          <w:bottom w:val="none" w:sz="0" w:space="0" w:color="auto"/>
          <w:right w:val="none" w:sz="0" w:space="0" w:color="auto"/>
          <w:insideH w:val="dashed" w:sz="8" w:space="0" w:color="31849B" w:themeColor="accent5" w:themeShade="BF"/>
          <w:insideV w:val="none" w:sz="0" w:space="0" w:color="auto"/>
        </w:tblBorders>
        <w:tblLayout w:type="fixed"/>
        <w:tblCellMar>
          <w:top w:w="68" w:type="dxa"/>
          <w:left w:w="142" w:type="dxa"/>
          <w:bottom w:w="142" w:type="dxa"/>
          <w:right w:w="142" w:type="dxa"/>
        </w:tblCellMar>
        <w:tblLook w:val="04A0" w:firstRow="1" w:lastRow="0" w:firstColumn="1" w:lastColumn="0" w:noHBand="0" w:noVBand="1"/>
      </w:tblPr>
      <w:tblGrid>
        <w:gridCol w:w="1990"/>
        <w:gridCol w:w="5245"/>
        <w:gridCol w:w="2830"/>
      </w:tblGrid>
      <w:tr w:rsidR="006A6BAC" w:rsidRPr="00C127FC" w14:paraId="2BC2B418" w14:textId="77777777" w:rsidTr="006A6BAC">
        <w:trPr>
          <w:cantSplit/>
          <w:trHeight w:val="677"/>
          <w:tblHeader/>
        </w:trPr>
        <w:tc>
          <w:tcPr>
            <w:tcW w:w="1990" w:type="dxa"/>
            <w:tcBorders>
              <w:bottom w:val="nil"/>
            </w:tcBorders>
            <w:shd w:val="clear" w:color="auto" w:fill="31849B" w:themeFill="accent5" w:themeFillShade="BF"/>
            <w:vAlign w:val="center"/>
          </w:tcPr>
          <w:p w14:paraId="20CE92B3" w14:textId="77777777" w:rsidR="006A6BAC" w:rsidRPr="00B9528D" w:rsidRDefault="006A6BAC" w:rsidP="005E3E61">
            <w:pPr>
              <w:pStyle w:val="Tableheadingwhite0"/>
            </w:pPr>
            <w:r w:rsidRPr="00B9528D">
              <w:t>Category</w:t>
            </w:r>
          </w:p>
        </w:tc>
        <w:tc>
          <w:tcPr>
            <w:tcW w:w="5245" w:type="dxa"/>
            <w:tcBorders>
              <w:bottom w:val="nil"/>
            </w:tcBorders>
            <w:shd w:val="clear" w:color="auto" w:fill="31849B" w:themeFill="accent5" w:themeFillShade="BF"/>
            <w:vAlign w:val="center"/>
          </w:tcPr>
          <w:p w14:paraId="083DB7D5" w14:textId="0860A3AD" w:rsidR="006A6BAC" w:rsidRPr="00B9528D" w:rsidRDefault="006A6BAC" w:rsidP="005E3E61">
            <w:pPr>
              <w:pStyle w:val="Tableheadingwhite0"/>
            </w:pPr>
            <w:r>
              <w:t>What Child Safety may provide</w:t>
            </w:r>
          </w:p>
        </w:tc>
        <w:tc>
          <w:tcPr>
            <w:tcW w:w="2830" w:type="dxa"/>
            <w:tcBorders>
              <w:bottom w:val="nil"/>
            </w:tcBorders>
            <w:shd w:val="clear" w:color="auto" w:fill="31849B" w:themeFill="accent5" w:themeFillShade="BF"/>
            <w:vAlign w:val="center"/>
          </w:tcPr>
          <w:p w14:paraId="42C21C41" w14:textId="2A018138" w:rsidR="006A6BAC" w:rsidRPr="00B9528D" w:rsidRDefault="006A6BAC" w:rsidP="005E3E61">
            <w:pPr>
              <w:pStyle w:val="Tableheadingwhite0"/>
            </w:pPr>
            <w:r>
              <w:t>Approvals and other considerations</w:t>
            </w:r>
          </w:p>
        </w:tc>
      </w:tr>
      <w:tr w:rsidR="00091C0E" w14:paraId="4535DB5E" w14:textId="77777777" w:rsidTr="00487A6B">
        <w:trPr>
          <w:cantSplit/>
          <w:trHeight w:val="332"/>
        </w:trPr>
        <w:tc>
          <w:tcPr>
            <w:tcW w:w="10065" w:type="dxa"/>
            <w:gridSpan w:val="3"/>
            <w:tcBorders>
              <w:top w:val="nil"/>
              <w:bottom w:val="nil"/>
            </w:tcBorders>
            <w:shd w:val="clear" w:color="auto" w:fill="92CDDC" w:themeFill="accent5" w:themeFillTint="99"/>
            <w:vAlign w:val="center"/>
          </w:tcPr>
          <w:p w14:paraId="6783C552" w14:textId="51590211" w:rsidR="00091C0E" w:rsidRPr="00870F47" w:rsidRDefault="005E3E61" w:rsidP="00487A6B">
            <w:pPr>
              <w:pStyle w:val="Tableheadingblack"/>
              <w:rPr>
                <w:rFonts w:cs="Arial"/>
              </w:rPr>
            </w:pPr>
            <w:r w:rsidRPr="00487A6B">
              <w:t>Outfitting</w:t>
            </w:r>
          </w:p>
        </w:tc>
      </w:tr>
      <w:tr w:rsidR="00487A6B" w14:paraId="70F204DD" w14:textId="77777777" w:rsidTr="006A6BAC">
        <w:trPr>
          <w:cantSplit/>
          <w:trHeight w:val="552"/>
        </w:trPr>
        <w:tc>
          <w:tcPr>
            <w:tcW w:w="1990" w:type="dxa"/>
            <w:tcBorders>
              <w:top w:val="nil"/>
            </w:tcBorders>
          </w:tcPr>
          <w:p w14:paraId="3E2D734D" w14:textId="77777777" w:rsidR="00487A6B" w:rsidRPr="00B51AA0" w:rsidRDefault="00487A6B" w:rsidP="005E3E61">
            <w:pPr>
              <w:pStyle w:val="Tabletext"/>
            </w:pPr>
            <w:r w:rsidRPr="00B51AA0">
              <w:t>Clothing</w:t>
            </w:r>
          </w:p>
        </w:tc>
        <w:tc>
          <w:tcPr>
            <w:tcW w:w="5245" w:type="dxa"/>
            <w:tcBorders>
              <w:top w:val="nil"/>
            </w:tcBorders>
          </w:tcPr>
          <w:p w14:paraId="275C104C" w14:textId="41A9A24D" w:rsidR="00487A6B" w:rsidRPr="00521477" w:rsidRDefault="00746CA0" w:rsidP="005E3E61">
            <w:pPr>
              <w:pStyle w:val="Tabletext"/>
            </w:pPr>
            <w:r>
              <w:t xml:space="preserve">The fortnightly caring allowance </w:t>
            </w:r>
            <w:r w:rsidR="00487A6B" w:rsidRPr="005E3E61">
              <w:t>includes</w:t>
            </w:r>
            <w:r w:rsidR="00487A6B">
              <w:t>:</w:t>
            </w:r>
          </w:p>
          <w:p w14:paraId="11EA0150" w14:textId="530ADFFF" w:rsidR="00487A6B" w:rsidRPr="00B2682F" w:rsidRDefault="000D2B3C" w:rsidP="00091C0E">
            <w:pPr>
              <w:pStyle w:val="Tablebullets"/>
            </w:pPr>
            <w:proofErr w:type="gramStart"/>
            <w:r>
              <w:t>d</w:t>
            </w:r>
            <w:r w:rsidR="00487A6B">
              <w:t>ay</w:t>
            </w:r>
            <w:proofErr w:type="gramEnd"/>
            <w:r w:rsidR="00487A6B">
              <w:t xml:space="preserve"> to day or reasonable </w:t>
            </w:r>
            <w:r w:rsidR="00487A6B" w:rsidRPr="00B2682F">
              <w:t>clothing and footwear needs</w:t>
            </w:r>
            <w:r w:rsidR="00487A6B">
              <w:t>.</w:t>
            </w:r>
          </w:p>
          <w:p w14:paraId="31C500E1" w14:textId="63401413" w:rsidR="00487A6B" w:rsidRPr="00091C0E" w:rsidRDefault="000D2B3C" w:rsidP="00091C0E">
            <w:pPr>
              <w:pStyle w:val="Tablebullets"/>
            </w:pPr>
            <w:proofErr w:type="gramStart"/>
            <w:r>
              <w:t>p</w:t>
            </w:r>
            <w:r w:rsidR="00487A6B" w:rsidRPr="009A3905">
              <w:t>ersonal</w:t>
            </w:r>
            <w:proofErr w:type="gramEnd"/>
            <w:r w:rsidR="00487A6B" w:rsidRPr="009A3905">
              <w:t xml:space="preserve"> care items</w:t>
            </w:r>
            <w:r w:rsidR="00487A6B">
              <w:t xml:space="preserve"> including toiletries, haircuts, general hygiene items, nappies.</w:t>
            </w:r>
          </w:p>
          <w:p w14:paraId="33A7F5B7" w14:textId="59411B66" w:rsidR="00487A6B" w:rsidRPr="005B573C" w:rsidRDefault="00487A6B" w:rsidP="005E3E61">
            <w:pPr>
              <w:pStyle w:val="Tabletext"/>
            </w:pPr>
            <w:r>
              <w:t xml:space="preserve">An </w:t>
            </w:r>
            <w:r w:rsidRPr="00B9102F">
              <w:rPr>
                <w:b/>
              </w:rPr>
              <w:t>additional outfitting payment</w:t>
            </w:r>
            <w:r>
              <w:t xml:space="preserve"> may be made in </w:t>
            </w:r>
            <w:r w:rsidRPr="005E3E61">
              <w:t>extraordinary</w:t>
            </w:r>
            <w:r>
              <w:t xml:space="preserve"> or emergent circumstances, for example:</w:t>
            </w:r>
          </w:p>
          <w:p w14:paraId="4D8A370F" w14:textId="77777777" w:rsidR="00487A6B" w:rsidRDefault="00487A6B" w:rsidP="00091C0E">
            <w:pPr>
              <w:pStyle w:val="Tablebullets"/>
            </w:pPr>
            <w:r>
              <w:t>child arriving or returning to carer with little or no clothing or belongings</w:t>
            </w:r>
          </w:p>
          <w:p w14:paraId="4A6F2286" w14:textId="77777777" w:rsidR="00487A6B" w:rsidRDefault="00487A6B" w:rsidP="00091C0E">
            <w:pPr>
              <w:pStyle w:val="Tablebullets"/>
            </w:pPr>
            <w:r>
              <w:t>loss or theft of clothing</w:t>
            </w:r>
          </w:p>
          <w:p w14:paraId="248C53FC" w14:textId="77777777" w:rsidR="00487A6B" w:rsidRPr="00B2682F" w:rsidRDefault="00487A6B" w:rsidP="00091C0E">
            <w:pPr>
              <w:pStyle w:val="Tablebullets"/>
            </w:pPr>
            <w:r>
              <w:t>a period of rapid growth</w:t>
            </w:r>
          </w:p>
          <w:p w14:paraId="367EB434" w14:textId="77777777" w:rsidR="00487A6B" w:rsidRDefault="00487A6B" w:rsidP="00091C0E">
            <w:pPr>
              <w:pStyle w:val="Tablebullets"/>
            </w:pPr>
            <w:r>
              <w:t xml:space="preserve">maternity clothing for young person </w:t>
            </w:r>
          </w:p>
          <w:p w14:paraId="1FCD7D39" w14:textId="2041C314" w:rsidR="00487A6B" w:rsidRPr="00B8559A" w:rsidRDefault="000D2B3C" w:rsidP="00091C0E">
            <w:pPr>
              <w:pStyle w:val="Tablebullets"/>
            </w:pPr>
            <w:proofErr w:type="gramStart"/>
            <w:r>
              <w:t>additional</w:t>
            </w:r>
            <w:proofErr w:type="gramEnd"/>
            <w:r>
              <w:t xml:space="preserve"> needs </w:t>
            </w:r>
            <w:r w:rsidR="00487A6B">
              <w:t>due to child’s medical condition.</w:t>
            </w:r>
          </w:p>
        </w:tc>
        <w:tc>
          <w:tcPr>
            <w:tcW w:w="2830" w:type="dxa"/>
            <w:tcBorders>
              <w:top w:val="nil"/>
            </w:tcBorders>
          </w:tcPr>
          <w:p w14:paraId="2949BDBD" w14:textId="40C10640" w:rsidR="00487A6B" w:rsidRDefault="00BD5124" w:rsidP="00091C0E">
            <w:pPr>
              <w:pStyle w:val="Tabletext"/>
            </w:pPr>
            <w:r>
              <w:t xml:space="preserve">Additional payment is </w:t>
            </w:r>
            <w:r w:rsidR="00487A6B">
              <w:t xml:space="preserve">approved </w:t>
            </w:r>
            <w:r w:rsidR="00487A6B" w:rsidRPr="00B9102F">
              <w:t xml:space="preserve">by the CSSC </w:t>
            </w:r>
            <w:r w:rsidR="00487A6B">
              <w:t>Manager.</w:t>
            </w:r>
          </w:p>
          <w:p w14:paraId="0D00C0D3" w14:textId="25B89C86" w:rsidR="00487A6B" w:rsidRDefault="00487A6B" w:rsidP="00746CA0">
            <w:pPr>
              <w:pStyle w:val="Tabletext"/>
            </w:pPr>
          </w:p>
        </w:tc>
      </w:tr>
      <w:tr w:rsidR="006A6BAC" w14:paraId="0D739819" w14:textId="77777777" w:rsidTr="006A6BAC">
        <w:trPr>
          <w:cantSplit/>
          <w:trHeight w:val="552"/>
        </w:trPr>
        <w:tc>
          <w:tcPr>
            <w:tcW w:w="1990" w:type="dxa"/>
            <w:tcBorders>
              <w:bottom w:val="nil"/>
            </w:tcBorders>
          </w:tcPr>
          <w:p w14:paraId="0FB1848E" w14:textId="0D963750" w:rsidR="006A6BAC" w:rsidRPr="00B51AA0" w:rsidRDefault="006A6BAC" w:rsidP="005E3E61">
            <w:pPr>
              <w:pStyle w:val="Tabletext"/>
            </w:pPr>
            <w:r w:rsidRPr="00B51AA0">
              <w:t>School uniform</w:t>
            </w:r>
            <w:r w:rsidR="0015564F">
              <w:t>s</w:t>
            </w:r>
          </w:p>
        </w:tc>
        <w:tc>
          <w:tcPr>
            <w:tcW w:w="5245" w:type="dxa"/>
            <w:tcBorders>
              <w:bottom w:val="nil"/>
            </w:tcBorders>
          </w:tcPr>
          <w:p w14:paraId="066619E0" w14:textId="57679613" w:rsidR="006A6BAC" w:rsidRPr="00521477" w:rsidRDefault="00746CA0" w:rsidP="006A6BAC">
            <w:pPr>
              <w:pStyle w:val="Tabletext"/>
            </w:pPr>
            <w:r>
              <w:t xml:space="preserve">The fortnightly caring allowance </w:t>
            </w:r>
            <w:r w:rsidR="006A6BAC">
              <w:t>includes o</w:t>
            </w:r>
            <w:r w:rsidR="006A6BAC" w:rsidRPr="00521477">
              <w:t>ne school outfitting per school year.</w:t>
            </w:r>
          </w:p>
          <w:p w14:paraId="00F1E439" w14:textId="49596AE1" w:rsidR="006A6BAC" w:rsidRDefault="006A6BAC" w:rsidP="00091C0E">
            <w:pPr>
              <w:pStyle w:val="Tabletext"/>
            </w:pPr>
            <w:r>
              <w:t xml:space="preserve">An </w:t>
            </w:r>
            <w:r w:rsidRPr="00B9102F">
              <w:rPr>
                <w:b/>
              </w:rPr>
              <w:t>additional outfitting payment</w:t>
            </w:r>
            <w:r>
              <w:t xml:space="preserve"> may be made in extraordinary or emergent circumstances, </w:t>
            </w:r>
            <w:r w:rsidRPr="00FD7200">
              <w:t>such as successive placement chan</w:t>
            </w:r>
            <w:r>
              <w:t>ges resulting in school changes, damage or loss of school clothing.</w:t>
            </w:r>
          </w:p>
          <w:p w14:paraId="5ACD0751" w14:textId="77777777" w:rsidR="006A6BAC" w:rsidRDefault="006A6BAC" w:rsidP="00091C0E">
            <w:pPr>
              <w:pStyle w:val="Tabletext"/>
            </w:pPr>
            <w:r>
              <w:t>May also be for g</w:t>
            </w:r>
            <w:r w:rsidRPr="00FD7200">
              <w:t>raduation clothes hire.</w:t>
            </w:r>
          </w:p>
        </w:tc>
        <w:tc>
          <w:tcPr>
            <w:tcW w:w="2830" w:type="dxa"/>
            <w:tcBorders>
              <w:bottom w:val="nil"/>
            </w:tcBorders>
          </w:tcPr>
          <w:p w14:paraId="069E9981" w14:textId="23E35083" w:rsidR="006A6BAC" w:rsidRDefault="00C07A4D" w:rsidP="00C07A4D">
            <w:pPr>
              <w:pStyle w:val="Tabletext"/>
            </w:pPr>
            <w:r>
              <w:t>Additional p</w:t>
            </w:r>
            <w:r w:rsidR="00BD5124">
              <w:t xml:space="preserve">ayment is </w:t>
            </w:r>
            <w:r w:rsidR="006A6BAC">
              <w:t>determined on a case-to-case basis and approved by the CSSC Manager.</w:t>
            </w:r>
          </w:p>
        </w:tc>
      </w:tr>
      <w:tr w:rsidR="00091C0E" w14:paraId="306C5CD6" w14:textId="77777777" w:rsidTr="00620027">
        <w:trPr>
          <w:cantSplit/>
          <w:trHeight w:val="390"/>
        </w:trPr>
        <w:tc>
          <w:tcPr>
            <w:tcW w:w="10065" w:type="dxa"/>
            <w:gridSpan w:val="3"/>
            <w:tcBorders>
              <w:top w:val="nil"/>
              <w:bottom w:val="nil"/>
            </w:tcBorders>
            <w:shd w:val="clear" w:color="auto" w:fill="92CDDC" w:themeFill="accent5" w:themeFillTint="99"/>
          </w:tcPr>
          <w:p w14:paraId="269EAD55" w14:textId="4C40EBEE" w:rsidR="00091C0E" w:rsidRPr="00870F47" w:rsidRDefault="005E3E61" w:rsidP="00487A6B">
            <w:pPr>
              <w:pStyle w:val="Tableheadingblack"/>
            </w:pPr>
            <w:r>
              <w:t>Child care</w:t>
            </w:r>
          </w:p>
        </w:tc>
      </w:tr>
      <w:tr w:rsidR="006A6BAC" w14:paraId="7E91B115" w14:textId="77777777" w:rsidTr="00620027">
        <w:trPr>
          <w:cantSplit/>
          <w:trHeight w:val="552"/>
        </w:trPr>
        <w:tc>
          <w:tcPr>
            <w:tcW w:w="1990" w:type="dxa"/>
            <w:tcBorders>
              <w:top w:val="nil"/>
              <w:bottom w:val="dashed" w:sz="8" w:space="0" w:color="31849B" w:themeColor="accent5" w:themeShade="BF"/>
            </w:tcBorders>
          </w:tcPr>
          <w:p w14:paraId="4832581B" w14:textId="77777777" w:rsidR="006A6BAC" w:rsidRPr="00B51AA0" w:rsidRDefault="006A6BAC" w:rsidP="005E3E61">
            <w:pPr>
              <w:pStyle w:val="Tabletext"/>
            </w:pPr>
            <w:r w:rsidRPr="00B51AA0">
              <w:t>Babysitting</w:t>
            </w:r>
          </w:p>
        </w:tc>
        <w:tc>
          <w:tcPr>
            <w:tcW w:w="5245" w:type="dxa"/>
            <w:tcBorders>
              <w:top w:val="nil"/>
              <w:bottom w:val="dashed" w:sz="8" w:space="0" w:color="31849B" w:themeColor="accent5" w:themeShade="BF"/>
            </w:tcBorders>
          </w:tcPr>
          <w:p w14:paraId="7F7F3215" w14:textId="43F15D80" w:rsidR="006A6BAC" w:rsidRDefault="00776910" w:rsidP="006A6BAC">
            <w:pPr>
              <w:pStyle w:val="Tabletext"/>
            </w:pPr>
            <w:r>
              <w:t xml:space="preserve">The fortnightly caring allowance </w:t>
            </w:r>
            <w:r w:rsidR="006A6BAC">
              <w:t>includes b</w:t>
            </w:r>
            <w:r w:rsidR="006A6BAC" w:rsidRPr="00091C0E">
              <w:rPr>
                <w:rStyle w:val="TablebulletsChar"/>
              </w:rPr>
              <w:t>abysitting costs</w:t>
            </w:r>
            <w:r w:rsidR="00442F7B">
              <w:rPr>
                <w:rStyle w:val="TablebulletsChar"/>
              </w:rPr>
              <w:t xml:space="preserve"> and</w:t>
            </w:r>
            <w:r w:rsidR="006A6BAC" w:rsidRPr="00091C0E">
              <w:rPr>
                <w:rStyle w:val="TablebulletsChar"/>
              </w:rPr>
              <w:t xml:space="preserve"> occasional care</w:t>
            </w:r>
            <w:r w:rsidR="006A6BAC" w:rsidRPr="00521477">
              <w:t>.</w:t>
            </w:r>
            <w:r w:rsidR="00C01AAB">
              <w:t xml:space="preserve"> </w:t>
            </w:r>
            <w:r w:rsidR="00290999">
              <w:t>Note - y</w:t>
            </w:r>
            <w:r w:rsidR="00C01AAB">
              <w:t xml:space="preserve">ou </w:t>
            </w:r>
            <w:r w:rsidR="002408CC">
              <w:t>can make</w:t>
            </w:r>
            <w:r w:rsidR="00C01AAB">
              <w:t xml:space="preserve"> informal babysitting arrangements with friends or relatives </w:t>
            </w:r>
            <w:r w:rsidR="00290999">
              <w:t>that does not involve a cost and</w:t>
            </w:r>
            <w:r w:rsidR="00206013">
              <w:t xml:space="preserve"> does not</w:t>
            </w:r>
            <w:r w:rsidR="00290999">
              <w:t xml:space="preserve"> require</w:t>
            </w:r>
            <w:r w:rsidR="00206013">
              <w:t xml:space="preserve"> </w:t>
            </w:r>
            <w:r w:rsidR="00290999">
              <w:t xml:space="preserve">approval. </w:t>
            </w:r>
          </w:p>
          <w:p w14:paraId="035D2A2A" w14:textId="110AC1D3" w:rsidR="00442F7B" w:rsidRDefault="006A6BAC" w:rsidP="00091C0E">
            <w:pPr>
              <w:pStyle w:val="Tabletext"/>
            </w:pPr>
            <w:r>
              <w:t>Reimbursement of b</w:t>
            </w:r>
            <w:r w:rsidRPr="00B9102F">
              <w:t xml:space="preserve">abysitting costs arising from </w:t>
            </w:r>
            <w:r w:rsidR="0005015C">
              <w:t xml:space="preserve">the </w:t>
            </w:r>
            <w:proofErr w:type="spellStart"/>
            <w:r w:rsidRPr="00B9102F">
              <w:t>carer’s</w:t>
            </w:r>
            <w:proofErr w:type="spellEnd"/>
            <w:r w:rsidRPr="00B9102F">
              <w:t xml:space="preserve"> attendance at carer training, foster carer forums and other </w:t>
            </w:r>
            <w:r>
              <w:t>similar activities may be met through ‘Child Related Costs’.</w:t>
            </w:r>
          </w:p>
        </w:tc>
        <w:tc>
          <w:tcPr>
            <w:tcW w:w="2830" w:type="dxa"/>
            <w:tcBorders>
              <w:top w:val="nil"/>
              <w:bottom w:val="dashed" w:sz="8" w:space="0" w:color="31849B" w:themeColor="accent5" w:themeShade="BF"/>
            </w:tcBorders>
          </w:tcPr>
          <w:p w14:paraId="282750C5" w14:textId="414EC53A" w:rsidR="006A6BAC" w:rsidRDefault="006A6BAC" w:rsidP="00091C0E">
            <w:pPr>
              <w:pStyle w:val="Tabletext"/>
            </w:pPr>
            <w:r w:rsidRPr="00B9102F">
              <w:t>Approv</w:t>
            </w:r>
            <w:r w:rsidR="00BD5124">
              <w:t xml:space="preserve">ed </w:t>
            </w:r>
            <w:r w:rsidRPr="00B9102F">
              <w:t xml:space="preserve">by the CSSC </w:t>
            </w:r>
            <w:r>
              <w:t>Manager.</w:t>
            </w:r>
          </w:p>
          <w:p w14:paraId="0752624C" w14:textId="19A37777" w:rsidR="006A6BAC" w:rsidRDefault="006A6BAC" w:rsidP="00776910">
            <w:pPr>
              <w:pStyle w:val="Tabletext"/>
            </w:pPr>
            <w:r>
              <w:t xml:space="preserve">If </w:t>
            </w:r>
            <w:r w:rsidR="00776910">
              <w:t xml:space="preserve">high support needs allowance </w:t>
            </w:r>
            <w:r>
              <w:t>is paid, this may cover part or all of these additional babysitting costs.</w:t>
            </w:r>
          </w:p>
        </w:tc>
      </w:tr>
      <w:tr w:rsidR="006A6BAC" w14:paraId="153FDB38" w14:textId="77777777" w:rsidTr="00620027">
        <w:trPr>
          <w:cantSplit/>
          <w:trHeight w:val="2376"/>
        </w:trPr>
        <w:tc>
          <w:tcPr>
            <w:tcW w:w="1990" w:type="dxa"/>
            <w:tcBorders>
              <w:top w:val="dashed" w:sz="8" w:space="0" w:color="31849B" w:themeColor="accent5" w:themeShade="BF"/>
              <w:bottom w:val="nil"/>
            </w:tcBorders>
          </w:tcPr>
          <w:p w14:paraId="36436AAA" w14:textId="77777777" w:rsidR="006A6BAC" w:rsidRPr="00B51AA0" w:rsidRDefault="006A6BAC" w:rsidP="005E3E61">
            <w:pPr>
              <w:pStyle w:val="Tabletext"/>
            </w:pPr>
            <w:r w:rsidRPr="00B51AA0">
              <w:lastRenderedPageBreak/>
              <w:t>Child care</w:t>
            </w:r>
          </w:p>
          <w:p w14:paraId="535FD54C" w14:textId="6D57B195" w:rsidR="006A6BAC" w:rsidRPr="00B51AA0" w:rsidRDefault="006A6BAC" w:rsidP="005E3E61">
            <w:pPr>
              <w:pStyle w:val="Tabletext"/>
            </w:pPr>
            <w:r w:rsidRPr="00B51AA0">
              <w:t>Kindergarten</w:t>
            </w:r>
          </w:p>
          <w:p w14:paraId="2DD28F71" w14:textId="77777777" w:rsidR="006A6BAC" w:rsidRPr="00B51AA0" w:rsidRDefault="006A6BAC" w:rsidP="005E3E61">
            <w:pPr>
              <w:pStyle w:val="Tabletext"/>
            </w:pPr>
            <w:r w:rsidRPr="00B51AA0">
              <w:t xml:space="preserve">Vacation care </w:t>
            </w:r>
          </w:p>
          <w:p w14:paraId="7D9EE221" w14:textId="77777777" w:rsidR="006A6BAC" w:rsidRPr="00B51AA0" w:rsidRDefault="006A6BAC" w:rsidP="005E3E61">
            <w:pPr>
              <w:pStyle w:val="Tabletext"/>
            </w:pPr>
            <w:r w:rsidRPr="00B51AA0">
              <w:t>Before/after school care</w:t>
            </w:r>
          </w:p>
        </w:tc>
        <w:tc>
          <w:tcPr>
            <w:tcW w:w="5245" w:type="dxa"/>
            <w:tcBorders>
              <w:top w:val="dashed" w:sz="8" w:space="0" w:color="31849B" w:themeColor="accent5" w:themeShade="BF"/>
              <w:bottom w:val="nil"/>
            </w:tcBorders>
          </w:tcPr>
          <w:p w14:paraId="56D4AD69" w14:textId="61E99844" w:rsidR="0015564F" w:rsidRPr="00091C0E" w:rsidRDefault="006A6BAC" w:rsidP="006E0286">
            <w:pPr>
              <w:pStyle w:val="Tabletext"/>
            </w:pPr>
            <w:r w:rsidRPr="00091C0E">
              <w:t>For children aged 1</w:t>
            </w:r>
            <w:r w:rsidR="00206013">
              <w:t>-</w:t>
            </w:r>
            <w:r w:rsidRPr="00091C0E">
              <w:t>5 years and attending a centre-based approved child care service or kindergarten</w:t>
            </w:r>
            <w:r w:rsidR="00776910">
              <w:t>, c</w:t>
            </w:r>
            <w:r w:rsidRPr="00091C0E">
              <w:t xml:space="preserve">arers will be paid </w:t>
            </w:r>
            <w:r w:rsidR="0005015C">
              <w:t xml:space="preserve">up to </w:t>
            </w:r>
            <w:r w:rsidRPr="00091C0E">
              <w:t>$40 per week per child</w:t>
            </w:r>
            <w:r w:rsidR="0005015C">
              <w:t>,</w:t>
            </w:r>
            <w:r w:rsidRPr="00091C0E">
              <w:t xml:space="preserve"> up to $2000 per year towards the ‘gap’ costs</w:t>
            </w:r>
            <w:r w:rsidR="00776910">
              <w:t>,</w:t>
            </w:r>
            <w:r w:rsidRPr="00091C0E">
              <w:t xml:space="preserve"> i.e. after Child Care Benefit (CCB) and Child Care Rebate (CCR) deductions. If the amount payable is less than $40 per week, then it will be the </w:t>
            </w:r>
            <w:r w:rsidR="00776910">
              <w:t>actual</w:t>
            </w:r>
            <w:r w:rsidR="00776910" w:rsidRPr="00091C0E">
              <w:t xml:space="preserve"> </w:t>
            </w:r>
            <w:r w:rsidRPr="00091C0E">
              <w:t xml:space="preserve">amount. </w:t>
            </w:r>
            <w:r w:rsidR="00CD7191">
              <w:t>The carer is required to lodge a</w:t>
            </w:r>
            <w:r w:rsidR="00C07A4D">
              <w:t>n</w:t>
            </w:r>
            <w:r w:rsidR="00CD7191">
              <w:t xml:space="preserve"> application for CCB to the Australian Government through </w:t>
            </w:r>
            <w:proofErr w:type="spellStart"/>
            <w:r w:rsidR="00CD7191">
              <w:t>Centrelink</w:t>
            </w:r>
            <w:proofErr w:type="spellEnd"/>
            <w:r w:rsidR="00CD7191">
              <w:t xml:space="preserve">. </w:t>
            </w:r>
          </w:p>
          <w:p w14:paraId="4DFE00C8" w14:textId="1FE3CEE6" w:rsidR="006A6BAC" w:rsidRPr="00091C0E" w:rsidRDefault="006A6BAC" w:rsidP="003F5345">
            <w:pPr>
              <w:pStyle w:val="Tabletext"/>
            </w:pPr>
            <w:r>
              <w:t xml:space="preserve">Reimbursement </w:t>
            </w:r>
            <w:r w:rsidR="006E0286">
              <w:t xml:space="preserve">for </w:t>
            </w:r>
            <w:r>
              <w:t>f</w:t>
            </w:r>
            <w:r w:rsidRPr="00FD7200">
              <w:t xml:space="preserve">urther </w:t>
            </w:r>
            <w:r>
              <w:t xml:space="preserve">child care </w:t>
            </w:r>
            <w:r w:rsidRPr="00FD7200">
              <w:t>cost</w:t>
            </w:r>
            <w:r>
              <w:t>s</w:t>
            </w:r>
            <w:r w:rsidRPr="00FD7200">
              <w:t xml:space="preserve"> </w:t>
            </w:r>
            <w:r>
              <w:t>may be provided for the ‘gap’ between the actual fees and the cost after the CCB and CCR deductions.</w:t>
            </w:r>
            <w:r w:rsidR="0005015C">
              <w:t xml:space="preserve"> </w:t>
            </w:r>
            <w:r w:rsidRPr="00B32D7D">
              <w:t>Includes payment or contribution to costs of centre-based child care, kindergarten, family day care, vacation care and be</w:t>
            </w:r>
            <w:r>
              <w:t>fore/after school care programs.</w:t>
            </w:r>
            <w:r w:rsidRPr="00B51AA0">
              <w:t xml:space="preserve"> </w:t>
            </w:r>
          </w:p>
        </w:tc>
        <w:tc>
          <w:tcPr>
            <w:tcW w:w="2830" w:type="dxa"/>
            <w:tcBorders>
              <w:top w:val="dashed" w:sz="8" w:space="0" w:color="31849B" w:themeColor="accent5" w:themeShade="BF"/>
              <w:bottom w:val="nil"/>
            </w:tcBorders>
          </w:tcPr>
          <w:p w14:paraId="31409530" w14:textId="77777777" w:rsidR="006A6BAC" w:rsidRPr="00091C0E" w:rsidRDefault="006A6BAC" w:rsidP="00091C0E">
            <w:pPr>
              <w:pStyle w:val="Tabletext"/>
            </w:pPr>
            <w:r w:rsidRPr="00091C0E">
              <w:t xml:space="preserve">Guaranteed payment of up to $40 per week for eligible children. </w:t>
            </w:r>
          </w:p>
          <w:p w14:paraId="2470C4EF" w14:textId="2ADF2181" w:rsidR="006A6BAC" w:rsidRPr="00091C0E" w:rsidRDefault="006A6BAC" w:rsidP="006A6BAC">
            <w:pPr>
              <w:pStyle w:val="Tabletext"/>
            </w:pPr>
            <w:r>
              <w:t xml:space="preserve">Further </w:t>
            </w:r>
            <w:r w:rsidR="00CD7191">
              <w:t>reimbursement</w:t>
            </w:r>
            <w:r>
              <w:t xml:space="preserve"> is at the </w:t>
            </w:r>
            <w:r w:rsidR="00CD7191">
              <w:t>a</w:t>
            </w:r>
            <w:r>
              <w:t>p</w:t>
            </w:r>
            <w:r w:rsidRPr="00B9102F">
              <w:t>proval</w:t>
            </w:r>
            <w:r>
              <w:t xml:space="preserve"> of</w:t>
            </w:r>
            <w:r w:rsidRPr="00B9102F">
              <w:t xml:space="preserve"> the CSSC </w:t>
            </w:r>
            <w:r>
              <w:t>Manager.</w:t>
            </w:r>
            <w:r w:rsidRPr="00B9102F">
              <w:t xml:space="preserve"> </w:t>
            </w:r>
          </w:p>
        </w:tc>
      </w:tr>
      <w:tr w:rsidR="00091C0E" w14:paraId="6218A9B4" w14:textId="77777777" w:rsidTr="00487A6B">
        <w:trPr>
          <w:cantSplit/>
          <w:trHeight w:val="364"/>
        </w:trPr>
        <w:tc>
          <w:tcPr>
            <w:tcW w:w="10065" w:type="dxa"/>
            <w:gridSpan w:val="3"/>
            <w:tcBorders>
              <w:top w:val="nil"/>
              <w:bottom w:val="nil"/>
            </w:tcBorders>
            <w:shd w:val="clear" w:color="auto" w:fill="92CDDC" w:themeFill="accent5" w:themeFillTint="99"/>
          </w:tcPr>
          <w:p w14:paraId="4D80D282" w14:textId="64B39138" w:rsidR="00091C0E" w:rsidRPr="00870F47" w:rsidRDefault="005E3E61" w:rsidP="00487A6B">
            <w:pPr>
              <w:pStyle w:val="Tableheadingblack"/>
            </w:pPr>
            <w:r>
              <w:t>Education</w:t>
            </w:r>
          </w:p>
        </w:tc>
      </w:tr>
      <w:tr w:rsidR="006A6BAC" w14:paraId="667AC307" w14:textId="77777777" w:rsidTr="00620027">
        <w:trPr>
          <w:cantSplit/>
          <w:trHeight w:val="4435"/>
        </w:trPr>
        <w:tc>
          <w:tcPr>
            <w:tcW w:w="1990" w:type="dxa"/>
            <w:tcBorders>
              <w:top w:val="nil"/>
              <w:bottom w:val="dashed" w:sz="8" w:space="0" w:color="31849B" w:themeColor="accent5" w:themeShade="BF"/>
            </w:tcBorders>
          </w:tcPr>
          <w:p w14:paraId="452D9D68" w14:textId="62B53D06" w:rsidR="006A6BAC" w:rsidRPr="00B51AA0" w:rsidRDefault="00442F7B" w:rsidP="005E3E61">
            <w:pPr>
              <w:pStyle w:val="Tabletext"/>
            </w:pPr>
            <w:r>
              <w:t>Schooling</w:t>
            </w:r>
          </w:p>
        </w:tc>
        <w:tc>
          <w:tcPr>
            <w:tcW w:w="5245" w:type="dxa"/>
            <w:tcBorders>
              <w:top w:val="nil"/>
              <w:bottom w:val="dashed" w:sz="8" w:space="0" w:color="31849B" w:themeColor="accent5" w:themeShade="BF"/>
            </w:tcBorders>
          </w:tcPr>
          <w:p w14:paraId="13D6878D" w14:textId="5DF2F023" w:rsidR="006A6BAC" w:rsidRDefault="00776910" w:rsidP="003F5345">
            <w:pPr>
              <w:pStyle w:val="Tabletext"/>
            </w:pPr>
            <w:r>
              <w:t xml:space="preserve">The fortnightly caring allowance </w:t>
            </w:r>
            <w:r w:rsidR="006A6BAC">
              <w:t>includes g</w:t>
            </w:r>
            <w:r w:rsidR="006A6BAC" w:rsidRPr="009A3905">
              <w:t>eneral s</w:t>
            </w:r>
            <w:r w:rsidR="006A6BAC">
              <w:t xml:space="preserve">chooling and education expenses: </w:t>
            </w:r>
          </w:p>
          <w:p w14:paraId="281AE7A5" w14:textId="77777777" w:rsidR="006A6BAC" w:rsidRDefault="006A6BAC" w:rsidP="003F5345">
            <w:pPr>
              <w:pStyle w:val="Tablebullets"/>
            </w:pPr>
            <w:r>
              <w:t>school lunches</w:t>
            </w:r>
          </w:p>
          <w:p w14:paraId="2B3559FE" w14:textId="77777777" w:rsidR="006A6BAC" w:rsidRDefault="006A6BAC" w:rsidP="003F5345">
            <w:pPr>
              <w:pStyle w:val="Tablebullets"/>
            </w:pPr>
            <w:r>
              <w:t>travel to and from school</w:t>
            </w:r>
          </w:p>
          <w:p w14:paraId="38CA2FD4" w14:textId="77777777" w:rsidR="006A6BAC" w:rsidRDefault="006A6BAC" w:rsidP="003F5345">
            <w:pPr>
              <w:pStyle w:val="Tablebullets"/>
            </w:pPr>
            <w:r>
              <w:t>stationary items</w:t>
            </w:r>
          </w:p>
          <w:p w14:paraId="3F99A797" w14:textId="77777777" w:rsidR="006A6BAC" w:rsidRDefault="006A6BAC" w:rsidP="003F5345">
            <w:pPr>
              <w:pStyle w:val="Tablebullets"/>
            </w:pPr>
            <w:r>
              <w:t>school excursion costs</w:t>
            </w:r>
          </w:p>
          <w:p w14:paraId="04BF21F4" w14:textId="77777777" w:rsidR="006A6BAC" w:rsidRDefault="006A6BAC" w:rsidP="003F5345">
            <w:pPr>
              <w:pStyle w:val="Tablebullets"/>
            </w:pPr>
            <w:r>
              <w:t xml:space="preserve">school related </w:t>
            </w:r>
            <w:r w:rsidRPr="00805A47">
              <w:t>sporting activities</w:t>
            </w:r>
          </w:p>
          <w:p w14:paraId="3ECAE119" w14:textId="77777777" w:rsidR="006A6BAC" w:rsidRPr="00805A47" w:rsidRDefault="006A6BAC" w:rsidP="003F5345">
            <w:pPr>
              <w:pStyle w:val="Tablebullets"/>
            </w:pPr>
            <w:proofErr w:type="gramStart"/>
            <w:r>
              <w:t>school</w:t>
            </w:r>
            <w:proofErr w:type="gramEnd"/>
            <w:r>
              <w:t xml:space="preserve"> uniforms.</w:t>
            </w:r>
          </w:p>
          <w:p w14:paraId="2A225B95" w14:textId="3D1E2DE3" w:rsidR="006A6BAC" w:rsidRPr="00A3456A" w:rsidRDefault="00776910" w:rsidP="003F5345">
            <w:pPr>
              <w:pStyle w:val="Tabletext"/>
            </w:pPr>
            <w:r>
              <w:t>Further r</w:t>
            </w:r>
            <w:r w:rsidR="006A6BAC">
              <w:t>eimbursement is considered for costs specific to a child’s needs, as recorded in their case plan, and may include:</w:t>
            </w:r>
          </w:p>
          <w:p w14:paraId="03202D63" w14:textId="77777777" w:rsidR="006A6BAC" w:rsidRDefault="006A6BAC" w:rsidP="003F5345">
            <w:pPr>
              <w:pStyle w:val="Tablebullets"/>
            </w:pPr>
            <w:r>
              <w:t>p</w:t>
            </w:r>
            <w:r w:rsidRPr="00650ECF">
              <w:t>ayment of com</w:t>
            </w:r>
            <w:r>
              <w:t xml:space="preserve">pulsory fees </w:t>
            </w:r>
          </w:p>
          <w:p w14:paraId="0479E2AB" w14:textId="77777777" w:rsidR="006A6BAC" w:rsidRPr="00650ECF" w:rsidRDefault="006A6BAC" w:rsidP="003F5345">
            <w:pPr>
              <w:pStyle w:val="Tablebullets"/>
            </w:pPr>
            <w:r>
              <w:t>f</w:t>
            </w:r>
            <w:r w:rsidRPr="00650ECF">
              <w:t xml:space="preserve">ees for educational activities or elective subjects </w:t>
            </w:r>
            <w:r>
              <w:t>approved in case plan or Educational Support Plan</w:t>
            </w:r>
          </w:p>
          <w:p w14:paraId="52F97A56" w14:textId="77777777" w:rsidR="006A6BAC" w:rsidRPr="009A3905" w:rsidRDefault="006A6BAC" w:rsidP="003F5345">
            <w:pPr>
              <w:pStyle w:val="Tablebullets"/>
            </w:pPr>
            <w:r>
              <w:t>the gap between the Department</w:t>
            </w:r>
            <w:r w:rsidRPr="009A3905">
              <w:t xml:space="preserve"> of Education</w:t>
            </w:r>
            <w:r>
              <w:t xml:space="preserve"> and Training’s </w:t>
            </w:r>
            <w:r w:rsidRPr="009A3905">
              <w:t>Textbook and Resource Allowance and the full costs of the book levy</w:t>
            </w:r>
          </w:p>
          <w:p w14:paraId="47D71943" w14:textId="77777777" w:rsidR="006A6BAC" w:rsidRPr="009A3905" w:rsidRDefault="006A6BAC" w:rsidP="003F5345">
            <w:pPr>
              <w:pStyle w:val="Tablebullets"/>
            </w:pPr>
            <w:r>
              <w:t>t</w:t>
            </w:r>
            <w:r w:rsidRPr="009A3905">
              <w:t xml:space="preserve">he purchase of specific items that assist in meeting </w:t>
            </w:r>
            <w:r>
              <w:t xml:space="preserve">the child’s </w:t>
            </w:r>
            <w:r w:rsidRPr="009A3905">
              <w:t>educational needs</w:t>
            </w:r>
          </w:p>
          <w:p w14:paraId="351B454E" w14:textId="1515E151" w:rsidR="006A6BAC" w:rsidRPr="009A3905" w:rsidRDefault="006A6BAC" w:rsidP="00442F7B">
            <w:pPr>
              <w:pStyle w:val="Tablebullets"/>
            </w:pPr>
            <w:proofErr w:type="gramStart"/>
            <w:r>
              <w:t>o</w:t>
            </w:r>
            <w:r w:rsidRPr="009A3905">
              <w:t>ne</w:t>
            </w:r>
            <w:proofErr w:type="gramEnd"/>
            <w:r w:rsidRPr="009A3905">
              <w:t xml:space="preserve"> </w:t>
            </w:r>
            <w:r>
              <w:t xml:space="preserve">regular </w:t>
            </w:r>
            <w:r w:rsidRPr="009A3905">
              <w:t>school camp per year</w:t>
            </w:r>
            <w:r w:rsidR="00442F7B">
              <w:t>, with exceptions for additional camps where, for example, a child has changed schools during the school year</w:t>
            </w:r>
            <w:r>
              <w:t>.</w:t>
            </w:r>
            <w:r w:rsidRPr="009A3905">
              <w:t xml:space="preserve"> </w:t>
            </w:r>
          </w:p>
        </w:tc>
        <w:tc>
          <w:tcPr>
            <w:tcW w:w="2830" w:type="dxa"/>
            <w:tcBorders>
              <w:top w:val="nil"/>
              <w:bottom w:val="dashed" w:sz="8" w:space="0" w:color="31849B" w:themeColor="accent5" w:themeShade="BF"/>
            </w:tcBorders>
          </w:tcPr>
          <w:p w14:paraId="62AA934F" w14:textId="66DE7D91" w:rsidR="006A6BAC" w:rsidRPr="009A3905" w:rsidRDefault="006A6BAC" w:rsidP="003F5345">
            <w:pPr>
              <w:pStyle w:val="Tabletext"/>
            </w:pPr>
            <w:r w:rsidRPr="00E14E3C">
              <w:t>Approv</w:t>
            </w:r>
            <w:r w:rsidR="008E2DE6">
              <w:t xml:space="preserve">al for additional educational costs </w:t>
            </w:r>
            <w:r w:rsidR="0005015C">
              <w:t xml:space="preserve">is </w:t>
            </w:r>
            <w:r w:rsidRPr="00E14E3C">
              <w:t xml:space="preserve">by the CSSC </w:t>
            </w:r>
            <w:r>
              <w:t>Manager.</w:t>
            </w:r>
            <w:r w:rsidRPr="00E14E3C">
              <w:rPr>
                <w:b/>
              </w:rPr>
              <w:t xml:space="preserve"> </w:t>
            </w:r>
          </w:p>
          <w:p w14:paraId="723E98D9" w14:textId="5D76A20A" w:rsidR="006A6BAC" w:rsidRPr="009A3905" w:rsidRDefault="006A6BAC" w:rsidP="0061107F">
            <w:pPr>
              <w:pStyle w:val="Tabletext"/>
            </w:pPr>
            <w:r>
              <w:t xml:space="preserve">Pre-approval of the </w:t>
            </w:r>
            <w:r w:rsidRPr="009A3905">
              <w:t>Regional Director</w:t>
            </w:r>
            <w:r>
              <w:t xml:space="preserve"> is required for </w:t>
            </w:r>
            <w:r w:rsidR="0061107F">
              <w:t xml:space="preserve">the payment of private or boarding school fees. </w:t>
            </w:r>
          </w:p>
        </w:tc>
      </w:tr>
      <w:tr w:rsidR="006A6BAC" w14:paraId="72220309" w14:textId="77777777" w:rsidTr="00620027">
        <w:trPr>
          <w:cantSplit/>
          <w:trHeight w:val="552"/>
        </w:trPr>
        <w:tc>
          <w:tcPr>
            <w:tcW w:w="1990" w:type="dxa"/>
            <w:tcBorders>
              <w:top w:val="dashed" w:sz="8" w:space="0" w:color="31849B" w:themeColor="accent5" w:themeShade="BF"/>
              <w:bottom w:val="dashed" w:sz="8" w:space="0" w:color="31849B" w:themeColor="accent5" w:themeShade="BF"/>
            </w:tcBorders>
          </w:tcPr>
          <w:p w14:paraId="07F61D64" w14:textId="77777777" w:rsidR="006A6BAC" w:rsidRPr="00B51AA0" w:rsidRDefault="006A6BAC" w:rsidP="005E3E61">
            <w:pPr>
              <w:pStyle w:val="Tabletext"/>
            </w:pPr>
            <w:r w:rsidRPr="00B51AA0">
              <w:t>Tutoring</w:t>
            </w:r>
          </w:p>
        </w:tc>
        <w:tc>
          <w:tcPr>
            <w:tcW w:w="5245" w:type="dxa"/>
            <w:tcBorders>
              <w:top w:val="dashed" w:sz="8" w:space="0" w:color="31849B" w:themeColor="accent5" w:themeShade="BF"/>
              <w:bottom w:val="dashed" w:sz="8" w:space="0" w:color="31849B" w:themeColor="accent5" w:themeShade="BF"/>
            </w:tcBorders>
          </w:tcPr>
          <w:p w14:paraId="4C79C5E7" w14:textId="102F611D" w:rsidR="006A6BAC" w:rsidRPr="009A3905" w:rsidRDefault="0005015C" w:rsidP="0005015C">
            <w:pPr>
              <w:pStyle w:val="Tabletext"/>
            </w:pPr>
            <w:r>
              <w:t>Costs</w:t>
            </w:r>
            <w:r w:rsidR="006E0286">
              <w:t xml:space="preserve"> for t</w:t>
            </w:r>
            <w:r w:rsidR="006A6BAC" w:rsidRPr="000A52A2">
              <w:t>utoring by an educational specialist or other relevant qualified professional, where this is part of child’s approved case plan or Educational Support Plan. The qualification of the proposed tutor must be reviewed/assessed as appropriate.</w:t>
            </w:r>
          </w:p>
        </w:tc>
        <w:tc>
          <w:tcPr>
            <w:tcW w:w="2830" w:type="dxa"/>
            <w:tcBorders>
              <w:top w:val="dashed" w:sz="8" w:space="0" w:color="31849B" w:themeColor="accent5" w:themeShade="BF"/>
              <w:bottom w:val="dashed" w:sz="8" w:space="0" w:color="31849B" w:themeColor="accent5" w:themeShade="BF"/>
            </w:tcBorders>
          </w:tcPr>
          <w:p w14:paraId="76A9FB7E" w14:textId="524F4BE0" w:rsidR="006A6BAC" w:rsidRDefault="0061107F" w:rsidP="001F5806">
            <w:pPr>
              <w:pStyle w:val="Tabletext"/>
            </w:pPr>
            <w:r>
              <w:t xml:space="preserve">Approved </w:t>
            </w:r>
            <w:r w:rsidR="006A6BAC" w:rsidRPr="00E14E3C">
              <w:t xml:space="preserve">by the CSSC </w:t>
            </w:r>
            <w:r w:rsidR="006A6BAC">
              <w:t>Manager.</w:t>
            </w:r>
          </w:p>
        </w:tc>
      </w:tr>
      <w:tr w:rsidR="006A6BAC" w14:paraId="36ABE85A" w14:textId="77777777" w:rsidTr="00620027">
        <w:trPr>
          <w:cantSplit/>
          <w:trHeight w:val="1100"/>
        </w:trPr>
        <w:tc>
          <w:tcPr>
            <w:tcW w:w="1990" w:type="dxa"/>
            <w:tcBorders>
              <w:top w:val="dashed" w:sz="8" w:space="0" w:color="31849B" w:themeColor="accent5" w:themeShade="BF"/>
              <w:bottom w:val="nil"/>
            </w:tcBorders>
          </w:tcPr>
          <w:p w14:paraId="1DDB70A0" w14:textId="77777777" w:rsidR="006A6BAC" w:rsidRPr="00B51AA0" w:rsidRDefault="006A6BAC" w:rsidP="005E3E61">
            <w:pPr>
              <w:pStyle w:val="Tabletext"/>
            </w:pPr>
            <w:r w:rsidRPr="00B51AA0">
              <w:lastRenderedPageBreak/>
              <w:t>Vocational training</w:t>
            </w:r>
          </w:p>
        </w:tc>
        <w:tc>
          <w:tcPr>
            <w:tcW w:w="5245" w:type="dxa"/>
            <w:tcBorders>
              <w:top w:val="dashed" w:sz="8" w:space="0" w:color="31849B" w:themeColor="accent5" w:themeShade="BF"/>
              <w:bottom w:val="nil"/>
            </w:tcBorders>
          </w:tcPr>
          <w:p w14:paraId="6CFFE487" w14:textId="766873F5" w:rsidR="006A6BAC" w:rsidRPr="00003450" w:rsidRDefault="00DC3119" w:rsidP="001F5806">
            <w:pPr>
              <w:pStyle w:val="Tabletext"/>
            </w:pPr>
            <w:r>
              <w:t>Reimbursement may be considered for a</w:t>
            </w:r>
            <w:r w:rsidR="006A6BAC" w:rsidRPr="00003450">
              <w:t xml:space="preserve">pproved fees and the cost of course-related items for a young person to attend a vocational course, TAFE course, university or other tertiary institution. </w:t>
            </w:r>
          </w:p>
          <w:p w14:paraId="2FEF0043" w14:textId="20357AD6" w:rsidR="006A6BAC" w:rsidRPr="00B51AA0" w:rsidRDefault="006A6BAC" w:rsidP="00DC3119">
            <w:pPr>
              <w:pStyle w:val="Tabletext"/>
            </w:pPr>
            <w:r w:rsidRPr="00D02E7F">
              <w:t xml:space="preserve">Payment </w:t>
            </w:r>
            <w:r w:rsidR="00DC3119">
              <w:t>for</w:t>
            </w:r>
            <w:r w:rsidR="00DC3119" w:rsidRPr="00D02E7F">
              <w:t xml:space="preserve"> </w:t>
            </w:r>
            <w:r w:rsidRPr="00D02E7F">
              <w:t>special uniforms or equipment relating to vocational training (</w:t>
            </w:r>
            <w:proofErr w:type="spellStart"/>
            <w:r w:rsidR="00DC3119">
              <w:t>eg</w:t>
            </w:r>
            <w:proofErr w:type="spellEnd"/>
            <w:r w:rsidR="00DC3119">
              <w:t xml:space="preserve">. </w:t>
            </w:r>
            <w:r>
              <w:t>k</w:t>
            </w:r>
            <w:r w:rsidRPr="00D02E7F">
              <w:t>nives and chefs uniform)</w:t>
            </w:r>
            <w:r w:rsidR="00DC3119">
              <w:t xml:space="preserve"> will be considered</w:t>
            </w:r>
            <w:r w:rsidRPr="00D02E7F">
              <w:t>.</w:t>
            </w:r>
          </w:p>
        </w:tc>
        <w:tc>
          <w:tcPr>
            <w:tcW w:w="2830" w:type="dxa"/>
            <w:tcBorders>
              <w:top w:val="dashed" w:sz="8" w:space="0" w:color="31849B" w:themeColor="accent5" w:themeShade="BF"/>
              <w:bottom w:val="nil"/>
            </w:tcBorders>
          </w:tcPr>
          <w:p w14:paraId="7EE9CF7F" w14:textId="471EC4F7" w:rsidR="006A6BAC" w:rsidRDefault="006A6BAC" w:rsidP="001F5806">
            <w:pPr>
              <w:pStyle w:val="Tabletext"/>
              <w:rPr>
                <w:b/>
              </w:rPr>
            </w:pPr>
            <w:r w:rsidRPr="00E14E3C">
              <w:t>Approv</w:t>
            </w:r>
            <w:r w:rsidR="00BD5124">
              <w:t xml:space="preserve">ed </w:t>
            </w:r>
            <w:r w:rsidRPr="00E14E3C">
              <w:t xml:space="preserve">by the CSSC </w:t>
            </w:r>
            <w:r>
              <w:t>Manager.</w:t>
            </w:r>
            <w:r w:rsidRPr="00E14E3C">
              <w:rPr>
                <w:b/>
              </w:rPr>
              <w:t xml:space="preserve"> </w:t>
            </w:r>
          </w:p>
          <w:p w14:paraId="69568151" w14:textId="77777777" w:rsidR="006A6BAC" w:rsidRDefault="006A6BAC" w:rsidP="001F5806">
            <w:pPr>
              <w:pStyle w:val="Tabletext"/>
            </w:pPr>
            <w:r>
              <w:t>Also consider the Department of Education and Training’s ‘What’s Next OOHC Fund’.</w:t>
            </w:r>
          </w:p>
        </w:tc>
      </w:tr>
      <w:tr w:rsidR="00091C0E" w14:paraId="4B58E3B5" w14:textId="77777777" w:rsidTr="00487A6B">
        <w:trPr>
          <w:cantSplit/>
          <w:trHeight w:val="390"/>
        </w:trPr>
        <w:tc>
          <w:tcPr>
            <w:tcW w:w="10065" w:type="dxa"/>
            <w:gridSpan w:val="3"/>
            <w:tcBorders>
              <w:top w:val="nil"/>
              <w:bottom w:val="nil"/>
            </w:tcBorders>
            <w:shd w:val="clear" w:color="auto" w:fill="92CDDC" w:themeFill="accent5" w:themeFillTint="99"/>
          </w:tcPr>
          <w:p w14:paraId="7BFD9C0F" w14:textId="018C1E72" w:rsidR="00091C0E" w:rsidRPr="00870F47" w:rsidRDefault="005E3E61" w:rsidP="00487A6B">
            <w:pPr>
              <w:pStyle w:val="Tableheadingblack"/>
            </w:pPr>
            <w:r>
              <w:t>Healthcare</w:t>
            </w:r>
          </w:p>
        </w:tc>
      </w:tr>
      <w:tr w:rsidR="006A6BAC" w:rsidRPr="00B9102F" w14:paraId="1A8B6E17" w14:textId="77777777" w:rsidTr="006A6BAC">
        <w:trPr>
          <w:cantSplit/>
          <w:trHeight w:val="552"/>
        </w:trPr>
        <w:tc>
          <w:tcPr>
            <w:tcW w:w="1990" w:type="dxa"/>
            <w:tcBorders>
              <w:top w:val="nil"/>
            </w:tcBorders>
          </w:tcPr>
          <w:p w14:paraId="2C248520" w14:textId="77777777" w:rsidR="006A6BAC" w:rsidRPr="00B51AA0" w:rsidRDefault="006A6BAC" w:rsidP="005E3E61">
            <w:pPr>
              <w:pStyle w:val="Tabletext"/>
            </w:pPr>
            <w:r w:rsidRPr="00B51AA0">
              <w:t>Health assessments for Child Health Passport (CHP)</w:t>
            </w:r>
          </w:p>
        </w:tc>
        <w:tc>
          <w:tcPr>
            <w:tcW w:w="5245" w:type="dxa"/>
            <w:tcBorders>
              <w:top w:val="nil"/>
            </w:tcBorders>
          </w:tcPr>
          <w:p w14:paraId="1FD00621" w14:textId="6E31E825" w:rsidR="006A6BAC" w:rsidRPr="00DB583C" w:rsidRDefault="00442F7B" w:rsidP="00442F7B">
            <w:pPr>
              <w:pStyle w:val="Tabletext"/>
            </w:pPr>
            <w:r>
              <w:t>Child Safety will cover the f</w:t>
            </w:r>
            <w:r w:rsidR="006A6BAC" w:rsidRPr="007C2C2D">
              <w:t>ull costs from the initial health assessment required for the Child Health Passport (CHP)</w:t>
            </w:r>
            <w:r w:rsidR="006A6BAC">
              <w:t xml:space="preserve">. </w:t>
            </w:r>
          </w:p>
        </w:tc>
        <w:tc>
          <w:tcPr>
            <w:tcW w:w="2830" w:type="dxa"/>
            <w:tcBorders>
              <w:top w:val="nil"/>
            </w:tcBorders>
          </w:tcPr>
          <w:p w14:paraId="0A87E5E6" w14:textId="77777777" w:rsidR="006A6BAC" w:rsidRDefault="006A6BAC" w:rsidP="001F5806">
            <w:pPr>
              <w:pStyle w:val="Tabletext"/>
            </w:pPr>
            <w:r>
              <w:t xml:space="preserve">Health professional must agree if payment is to be made through an invoice. Otherwise receipts are required prior to reimbursement. </w:t>
            </w:r>
          </w:p>
        </w:tc>
      </w:tr>
      <w:tr w:rsidR="006A6BAC" w:rsidRPr="00B9102F" w14:paraId="1EABC0C7" w14:textId="77777777" w:rsidTr="00620027">
        <w:trPr>
          <w:cantSplit/>
          <w:trHeight w:val="552"/>
        </w:trPr>
        <w:tc>
          <w:tcPr>
            <w:tcW w:w="1990" w:type="dxa"/>
            <w:tcBorders>
              <w:bottom w:val="dashed" w:sz="8" w:space="0" w:color="31849B" w:themeColor="accent5" w:themeShade="BF"/>
            </w:tcBorders>
          </w:tcPr>
          <w:p w14:paraId="720B3168" w14:textId="77777777" w:rsidR="006A6BAC" w:rsidRPr="0007465D" w:rsidRDefault="006A6BAC" w:rsidP="005E3E61">
            <w:pPr>
              <w:pStyle w:val="Tabletext"/>
            </w:pPr>
            <w:r w:rsidRPr="0007465D">
              <w:t>General medical</w:t>
            </w:r>
          </w:p>
        </w:tc>
        <w:tc>
          <w:tcPr>
            <w:tcW w:w="5245" w:type="dxa"/>
            <w:tcBorders>
              <w:bottom w:val="dashed" w:sz="8" w:space="0" w:color="31849B" w:themeColor="accent5" w:themeShade="BF"/>
            </w:tcBorders>
          </w:tcPr>
          <w:p w14:paraId="289C6504" w14:textId="0BA3D54C" w:rsidR="006A6BAC" w:rsidRPr="003F4EE7" w:rsidRDefault="00DC3119" w:rsidP="00B9528D">
            <w:pPr>
              <w:pStyle w:val="Tabletext"/>
            </w:pPr>
            <w:r>
              <w:t xml:space="preserve">The fortnightly caring allowance </w:t>
            </w:r>
            <w:r w:rsidR="006A6BAC">
              <w:t>includes:</w:t>
            </w:r>
          </w:p>
          <w:p w14:paraId="12DC24D2" w14:textId="0277037D" w:rsidR="006A6BAC" w:rsidRPr="00C967CF" w:rsidRDefault="0015564F" w:rsidP="00B9528D">
            <w:pPr>
              <w:pStyle w:val="Tablebullets"/>
            </w:pPr>
            <w:r>
              <w:t>c</w:t>
            </w:r>
            <w:r w:rsidR="006A6BAC" w:rsidRPr="00C967CF">
              <w:t xml:space="preserve">osts for consulting GP, including the Medicare gap </w:t>
            </w:r>
          </w:p>
          <w:p w14:paraId="227D4204" w14:textId="2ACD7807" w:rsidR="006A6BAC" w:rsidRPr="00C967CF" w:rsidRDefault="0015564F" w:rsidP="00B9528D">
            <w:pPr>
              <w:pStyle w:val="Tablebullets"/>
            </w:pPr>
            <w:r>
              <w:t>o</w:t>
            </w:r>
            <w:r w:rsidR="006A6BAC" w:rsidRPr="00C967CF">
              <w:t>ne-off and initial specialists visits</w:t>
            </w:r>
          </w:p>
          <w:p w14:paraId="3A5A4FFF" w14:textId="27825F11" w:rsidR="006A6BAC" w:rsidRDefault="0015564F" w:rsidP="00B9528D">
            <w:pPr>
              <w:pStyle w:val="Tablebullets"/>
            </w:pPr>
            <w:proofErr w:type="gramStart"/>
            <w:r>
              <w:t>a</w:t>
            </w:r>
            <w:r w:rsidR="006A6BAC" w:rsidRPr="00C967CF">
              <w:t>ll</w:t>
            </w:r>
            <w:proofErr w:type="gramEnd"/>
            <w:r w:rsidR="006A6BAC" w:rsidRPr="00C967CF">
              <w:t xml:space="preserve"> ad hoc prescribed and non-prescribed pharmaceuticals</w:t>
            </w:r>
            <w:r w:rsidR="00BD5124">
              <w:t>.</w:t>
            </w:r>
          </w:p>
          <w:p w14:paraId="2A975DBE" w14:textId="2D0EF3C8" w:rsidR="00BD5124" w:rsidRPr="00C967CF" w:rsidRDefault="00BD5124" w:rsidP="00620027">
            <w:pPr>
              <w:pStyle w:val="Tabletext"/>
            </w:pPr>
            <w:r>
              <w:t>Child Safety may also provide:</w:t>
            </w:r>
          </w:p>
          <w:p w14:paraId="0BC8AB46" w14:textId="4F85D455" w:rsidR="006A6BAC" w:rsidRPr="009A3905" w:rsidRDefault="0015564F" w:rsidP="001F5806">
            <w:pPr>
              <w:pStyle w:val="Tablebullets"/>
            </w:pPr>
            <w:r>
              <w:t>o</w:t>
            </w:r>
            <w:r w:rsidR="006A6BAC" w:rsidRPr="009A3905">
              <w:t>ngoing GP visits as part of child’s approved health plan</w:t>
            </w:r>
          </w:p>
          <w:p w14:paraId="2C5F408C" w14:textId="5C2FB3D1" w:rsidR="006A6BAC" w:rsidRPr="009A3905" w:rsidRDefault="0015564F" w:rsidP="001F5806">
            <w:pPr>
              <w:pStyle w:val="Tablebullets"/>
            </w:pPr>
            <w:r>
              <w:t>d</w:t>
            </w:r>
            <w:r w:rsidR="006A6BAC" w:rsidRPr="009A3905">
              <w:t>iagnostic tests referred by GP/Specialist as part of ongoing medical treatment</w:t>
            </w:r>
          </w:p>
          <w:p w14:paraId="5D3C0377" w14:textId="2D124B31" w:rsidR="006A6BAC" w:rsidRPr="009A3905" w:rsidRDefault="0015564F" w:rsidP="001F5806">
            <w:pPr>
              <w:pStyle w:val="Tablebullets"/>
            </w:pPr>
            <w:r>
              <w:t>e</w:t>
            </w:r>
            <w:r w:rsidR="006A6BAC" w:rsidRPr="009A3905">
              <w:t>xtra-ordinary or ongoing pharmaceutical costs not covered through the H</w:t>
            </w:r>
            <w:r w:rsidR="006A6BAC">
              <w:t xml:space="preserve">ealth </w:t>
            </w:r>
            <w:r w:rsidR="006A6BAC" w:rsidRPr="009A3905">
              <w:t>C</w:t>
            </w:r>
            <w:r w:rsidR="006A6BAC">
              <w:t xml:space="preserve">are </w:t>
            </w:r>
            <w:r w:rsidR="006A6BAC" w:rsidRPr="009A3905">
              <w:t>C</w:t>
            </w:r>
            <w:r w:rsidR="006A6BAC">
              <w:t>ard</w:t>
            </w:r>
            <w:r w:rsidR="006A6BAC" w:rsidRPr="009A3905">
              <w:t xml:space="preserve">, including non-prescribed medications and treatments recommended by a </w:t>
            </w:r>
            <w:r w:rsidR="006A6BAC">
              <w:t>GP</w:t>
            </w:r>
            <w:r w:rsidR="006A6BAC" w:rsidRPr="009A3905">
              <w:t>, pharmaceuticals outside PBS; vaccination / immunization costs</w:t>
            </w:r>
          </w:p>
          <w:p w14:paraId="625DC671" w14:textId="31DB70B7" w:rsidR="006A6BAC" w:rsidRPr="009A3905" w:rsidRDefault="0015564F" w:rsidP="001F5806">
            <w:pPr>
              <w:pStyle w:val="Tablebullets"/>
            </w:pPr>
            <w:r>
              <w:t>s</w:t>
            </w:r>
            <w:r w:rsidR="006A6BAC" w:rsidRPr="009A3905">
              <w:t>pecialist meal supplements (disability) as determined by an approved case plan unless covered by HSNA/CSNA</w:t>
            </w:r>
          </w:p>
          <w:p w14:paraId="157E6C76" w14:textId="4A7FF51F" w:rsidR="006A6BAC" w:rsidRPr="009A3905" w:rsidRDefault="0015564F" w:rsidP="001F5806">
            <w:pPr>
              <w:pStyle w:val="Tablebullets"/>
            </w:pPr>
            <w:proofErr w:type="gramStart"/>
            <w:r>
              <w:t>i</w:t>
            </w:r>
            <w:r w:rsidR="006A6BAC" w:rsidRPr="009A3905">
              <w:t>nterstate</w:t>
            </w:r>
            <w:proofErr w:type="gramEnd"/>
            <w:r w:rsidR="006A6BAC" w:rsidRPr="009A3905">
              <w:t xml:space="preserve"> ambulance costs</w:t>
            </w:r>
            <w:r w:rsidR="006A6BAC">
              <w:t>.</w:t>
            </w:r>
          </w:p>
        </w:tc>
        <w:tc>
          <w:tcPr>
            <w:tcW w:w="2830" w:type="dxa"/>
            <w:tcBorders>
              <w:bottom w:val="dashed" w:sz="8" w:space="0" w:color="31849B" w:themeColor="accent5" w:themeShade="BF"/>
            </w:tcBorders>
          </w:tcPr>
          <w:p w14:paraId="2E13BAF8" w14:textId="77777777" w:rsidR="006A6BAC" w:rsidRDefault="006A6BAC" w:rsidP="001F5806">
            <w:pPr>
              <w:pStyle w:val="Tabletext"/>
            </w:pPr>
            <w:r>
              <w:t xml:space="preserve">Receipts or invoices are required prior to reimbursement. </w:t>
            </w:r>
          </w:p>
          <w:p w14:paraId="67DCDA33" w14:textId="09C593A8" w:rsidR="006A6BAC" w:rsidRPr="009A3905" w:rsidRDefault="006A6BAC" w:rsidP="00DC3119">
            <w:pPr>
              <w:pStyle w:val="Tabletext"/>
            </w:pPr>
            <w:r w:rsidRPr="004F4F5E">
              <w:t xml:space="preserve">The </w:t>
            </w:r>
            <w:r w:rsidR="00DC3119">
              <w:t>high support needs allowance</w:t>
            </w:r>
            <w:r w:rsidR="00DC3119" w:rsidRPr="004F4F5E">
              <w:t xml:space="preserve"> </w:t>
            </w:r>
            <w:r w:rsidRPr="004F4F5E">
              <w:t>does not cover ongoing medical costs</w:t>
            </w:r>
            <w:r>
              <w:t xml:space="preserve">. </w:t>
            </w:r>
          </w:p>
        </w:tc>
      </w:tr>
      <w:tr w:rsidR="006A6BAC" w:rsidRPr="00B9102F" w14:paraId="4118426A" w14:textId="77777777" w:rsidTr="00620027">
        <w:trPr>
          <w:cantSplit/>
          <w:trHeight w:val="552"/>
        </w:trPr>
        <w:tc>
          <w:tcPr>
            <w:tcW w:w="1990" w:type="dxa"/>
            <w:tcBorders>
              <w:top w:val="dashed" w:sz="8" w:space="0" w:color="31849B" w:themeColor="accent5" w:themeShade="BF"/>
              <w:bottom w:val="dashed" w:sz="8" w:space="0" w:color="31849B" w:themeColor="accent5" w:themeShade="BF"/>
            </w:tcBorders>
          </w:tcPr>
          <w:p w14:paraId="3E0F5B80" w14:textId="0BF40FCD" w:rsidR="006A6BAC" w:rsidRPr="00955649" w:rsidRDefault="006A6BAC" w:rsidP="005E3E61">
            <w:pPr>
              <w:pStyle w:val="Tabletext"/>
            </w:pPr>
            <w:r w:rsidRPr="00955649">
              <w:t>Specialist – physical health</w:t>
            </w:r>
          </w:p>
        </w:tc>
        <w:tc>
          <w:tcPr>
            <w:tcW w:w="5245" w:type="dxa"/>
            <w:tcBorders>
              <w:top w:val="dashed" w:sz="8" w:space="0" w:color="31849B" w:themeColor="accent5" w:themeShade="BF"/>
              <w:bottom w:val="dashed" w:sz="8" w:space="0" w:color="31849B" w:themeColor="accent5" w:themeShade="BF"/>
            </w:tcBorders>
          </w:tcPr>
          <w:p w14:paraId="11F07CD5" w14:textId="672AE555" w:rsidR="006A6BAC" w:rsidRPr="00675798" w:rsidRDefault="00DC3119" w:rsidP="007540F2">
            <w:pPr>
              <w:pStyle w:val="Tabletext"/>
            </w:pPr>
            <w:r>
              <w:t xml:space="preserve">The fortnightly caring allowance </w:t>
            </w:r>
            <w:r w:rsidR="006A6BAC">
              <w:t>includes</w:t>
            </w:r>
            <w:r w:rsidR="00B07C04">
              <w:t xml:space="preserve"> o</w:t>
            </w:r>
            <w:r w:rsidR="006A6BAC" w:rsidRPr="00675798">
              <w:t>ne-off and initial specialist visits.</w:t>
            </w:r>
          </w:p>
          <w:p w14:paraId="74CD5B52" w14:textId="7BBE4B40" w:rsidR="006A6BAC" w:rsidRPr="009A3905" w:rsidRDefault="00B07C04" w:rsidP="007540F2">
            <w:pPr>
              <w:pStyle w:val="Tabletext"/>
            </w:pPr>
            <w:r>
              <w:t xml:space="preserve">Further </w:t>
            </w:r>
            <w:r w:rsidR="001A5E8F">
              <w:t>reimbursements</w:t>
            </w:r>
            <w:r>
              <w:t xml:space="preserve"> may be provided for c</w:t>
            </w:r>
            <w:r w:rsidR="006A6BAC" w:rsidRPr="009A3905">
              <w:t>osts arising from ongoing specialist assessment and/or treatment for physical health needs such as physiotherapy, speech therapy as recommended by GP or qualified professional</w:t>
            </w:r>
            <w:r w:rsidR="006A6BAC">
              <w:t xml:space="preserve">. </w:t>
            </w:r>
            <w:r w:rsidR="006A6BAC" w:rsidRPr="009A3905">
              <w:t xml:space="preserve">Costs must be part of child’s case plan and detailed in </w:t>
            </w:r>
            <w:r w:rsidR="006A6BAC">
              <w:t>a child health needs assessment (except in emergencies).</w:t>
            </w:r>
          </w:p>
          <w:p w14:paraId="6BC06D4A" w14:textId="154A3BFF" w:rsidR="006A6BAC" w:rsidRPr="001362B3" w:rsidRDefault="006A6BAC" w:rsidP="007540F2">
            <w:pPr>
              <w:pStyle w:val="Tabletext"/>
            </w:pPr>
            <w:r w:rsidRPr="009A3905">
              <w:t>Mobility aids and equipmen</w:t>
            </w:r>
            <w:r>
              <w:t>t (glasses, hearing aids, equipment</w:t>
            </w:r>
            <w:r w:rsidRPr="009A3905">
              <w:t xml:space="preserve"> for disability) as recommended by a </w:t>
            </w:r>
            <w:r>
              <w:t>GP</w:t>
            </w:r>
            <w:r w:rsidRPr="009A3905">
              <w:t xml:space="preserve"> or other qualified professional</w:t>
            </w:r>
            <w:r>
              <w:t>.</w:t>
            </w:r>
          </w:p>
        </w:tc>
        <w:tc>
          <w:tcPr>
            <w:tcW w:w="2830" w:type="dxa"/>
            <w:tcBorders>
              <w:top w:val="dashed" w:sz="8" w:space="0" w:color="31849B" w:themeColor="accent5" w:themeShade="BF"/>
              <w:bottom w:val="dashed" w:sz="8" w:space="0" w:color="31849B" w:themeColor="accent5" w:themeShade="BF"/>
            </w:tcBorders>
          </w:tcPr>
          <w:p w14:paraId="502DA538" w14:textId="74ACEF39" w:rsidR="006A6BAC" w:rsidRDefault="00FA20F8" w:rsidP="001F5806">
            <w:pPr>
              <w:pStyle w:val="Tabletext"/>
            </w:pPr>
            <w:r>
              <w:t>A</w:t>
            </w:r>
            <w:r w:rsidR="006A6BAC" w:rsidRPr="00D65F59">
              <w:t>pprov</w:t>
            </w:r>
            <w:r>
              <w:t>ed</w:t>
            </w:r>
            <w:r w:rsidR="006A6BAC" w:rsidRPr="00D65F59">
              <w:t xml:space="preserve"> </w:t>
            </w:r>
            <w:r>
              <w:t xml:space="preserve">by the </w:t>
            </w:r>
            <w:r w:rsidR="006A6BAC" w:rsidRPr="00D65F59">
              <w:t xml:space="preserve">CSSC </w:t>
            </w:r>
            <w:r w:rsidR="006A6BAC">
              <w:t>Manager</w:t>
            </w:r>
            <w:r w:rsidR="006A6BAC" w:rsidRPr="00D65F59">
              <w:t>.</w:t>
            </w:r>
          </w:p>
          <w:p w14:paraId="5D41D1BE" w14:textId="77777777" w:rsidR="006A6BAC" w:rsidRPr="009A3905" w:rsidRDefault="006A6BAC" w:rsidP="001F5806">
            <w:pPr>
              <w:pStyle w:val="Tabletext"/>
            </w:pPr>
            <w:r>
              <w:t xml:space="preserve">Child’s approved NDIS plan may cover some of this items.  </w:t>
            </w:r>
          </w:p>
        </w:tc>
      </w:tr>
      <w:tr w:rsidR="006A6BAC" w:rsidRPr="00B9102F" w14:paraId="11C6224E" w14:textId="77777777" w:rsidTr="00620027">
        <w:trPr>
          <w:cantSplit/>
          <w:trHeight w:val="552"/>
        </w:trPr>
        <w:tc>
          <w:tcPr>
            <w:tcW w:w="1990" w:type="dxa"/>
            <w:tcBorders>
              <w:top w:val="dashed" w:sz="8" w:space="0" w:color="31849B" w:themeColor="accent5" w:themeShade="BF"/>
              <w:bottom w:val="nil"/>
            </w:tcBorders>
          </w:tcPr>
          <w:p w14:paraId="5AB8A590" w14:textId="77777777" w:rsidR="006A6BAC" w:rsidRPr="00955649" w:rsidRDefault="006A6BAC" w:rsidP="005E3E61">
            <w:pPr>
              <w:pStyle w:val="Tabletext"/>
            </w:pPr>
            <w:r w:rsidRPr="00955649">
              <w:lastRenderedPageBreak/>
              <w:t>Specialist – mental health</w:t>
            </w:r>
          </w:p>
        </w:tc>
        <w:tc>
          <w:tcPr>
            <w:tcW w:w="5245" w:type="dxa"/>
            <w:tcBorders>
              <w:top w:val="dashed" w:sz="8" w:space="0" w:color="31849B" w:themeColor="accent5" w:themeShade="BF"/>
              <w:bottom w:val="nil"/>
            </w:tcBorders>
          </w:tcPr>
          <w:p w14:paraId="4EB31B96" w14:textId="4BA0492E" w:rsidR="006A6BAC" w:rsidRPr="009A3905" w:rsidRDefault="00B07C04" w:rsidP="007540F2">
            <w:pPr>
              <w:pStyle w:val="Tabletext"/>
            </w:pPr>
            <w:r>
              <w:t xml:space="preserve">The fortnightly caring allowance </w:t>
            </w:r>
            <w:r w:rsidR="006A6BAC">
              <w:t>includes</w:t>
            </w:r>
            <w:r>
              <w:t xml:space="preserve"> o</w:t>
            </w:r>
            <w:r w:rsidR="006A6BAC" w:rsidRPr="00675798">
              <w:t>ne-off and initial specialist visits.</w:t>
            </w:r>
          </w:p>
          <w:p w14:paraId="7ED325FD" w14:textId="391AE892" w:rsidR="006A6BAC" w:rsidRPr="000A52A2" w:rsidRDefault="00442F7B" w:rsidP="001F5806">
            <w:pPr>
              <w:pStyle w:val="Tabletext"/>
            </w:pPr>
            <w:r>
              <w:t>Consideration will be given to reimbursement for o</w:t>
            </w:r>
            <w:r w:rsidR="006A6BAC" w:rsidRPr="000A52A2">
              <w:t>ngoing psychiatry, psychology specialist assessment and/or treatment</w:t>
            </w:r>
            <w:r>
              <w:t>, where t</w:t>
            </w:r>
            <w:r w:rsidR="006A6BAC" w:rsidRPr="000A52A2">
              <w:t xml:space="preserve">he treatment </w:t>
            </w:r>
            <w:r>
              <w:t>is</w:t>
            </w:r>
            <w:r w:rsidR="006A6BAC" w:rsidRPr="000A52A2">
              <w:t xml:space="preserve"> approved as part of the case plan. </w:t>
            </w:r>
          </w:p>
          <w:p w14:paraId="05656994" w14:textId="77777777" w:rsidR="006A6BAC" w:rsidRPr="009A3905" w:rsidRDefault="006A6BAC" w:rsidP="001F5806">
            <w:pPr>
              <w:pStyle w:val="Tabletext"/>
            </w:pPr>
          </w:p>
        </w:tc>
        <w:tc>
          <w:tcPr>
            <w:tcW w:w="2830" w:type="dxa"/>
            <w:tcBorders>
              <w:top w:val="dashed" w:sz="8" w:space="0" w:color="31849B" w:themeColor="accent5" w:themeShade="BF"/>
              <w:bottom w:val="nil"/>
            </w:tcBorders>
          </w:tcPr>
          <w:p w14:paraId="1E900040" w14:textId="4C71C9E6" w:rsidR="006A6BAC" w:rsidRDefault="00FA20F8" w:rsidP="001F5806">
            <w:pPr>
              <w:pStyle w:val="Tabletext"/>
            </w:pPr>
            <w:r>
              <w:t>A</w:t>
            </w:r>
            <w:r w:rsidR="006A6BAC" w:rsidRPr="00D65F59">
              <w:t>pprov</w:t>
            </w:r>
            <w:r>
              <w:t>ed</w:t>
            </w:r>
            <w:r w:rsidR="0015564F">
              <w:t xml:space="preserve"> </w:t>
            </w:r>
            <w:r>
              <w:t>by the</w:t>
            </w:r>
            <w:r w:rsidR="006A6BAC" w:rsidRPr="00D65F59">
              <w:t xml:space="preserve"> CSSC </w:t>
            </w:r>
            <w:r w:rsidR="006A6BAC">
              <w:t>Manager</w:t>
            </w:r>
            <w:r w:rsidR="006A6BAC" w:rsidRPr="00D65F59">
              <w:t>.</w:t>
            </w:r>
          </w:p>
          <w:p w14:paraId="1566548B" w14:textId="6671B8E4" w:rsidR="006A6BAC" w:rsidRPr="009A3905" w:rsidRDefault="006A6BAC" w:rsidP="001F5806">
            <w:pPr>
              <w:pStyle w:val="Tabletext"/>
            </w:pPr>
          </w:p>
        </w:tc>
      </w:tr>
      <w:tr w:rsidR="00CB3E51" w:rsidRPr="00B9102F" w14:paraId="6CF2299D" w14:textId="77777777" w:rsidTr="00487A6B">
        <w:trPr>
          <w:cantSplit/>
          <w:trHeight w:val="351"/>
        </w:trPr>
        <w:tc>
          <w:tcPr>
            <w:tcW w:w="10065" w:type="dxa"/>
            <w:gridSpan w:val="3"/>
            <w:tcBorders>
              <w:top w:val="nil"/>
              <w:bottom w:val="nil"/>
            </w:tcBorders>
            <w:shd w:val="clear" w:color="auto" w:fill="92CDDC" w:themeFill="accent5" w:themeFillTint="99"/>
          </w:tcPr>
          <w:p w14:paraId="7ED5D8FC" w14:textId="0A9EC7DB" w:rsidR="00CB3E51" w:rsidRPr="00D65F59" w:rsidRDefault="00487A6B" w:rsidP="00487A6B">
            <w:pPr>
              <w:pStyle w:val="Tableheadingblack"/>
            </w:pPr>
            <w:r>
              <w:t>Travel</w:t>
            </w:r>
          </w:p>
        </w:tc>
      </w:tr>
      <w:tr w:rsidR="006A6BAC" w:rsidRPr="00B9102F" w14:paraId="6276C2B4" w14:textId="77777777" w:rsidTr="00620027">
        <w:trPr>
          <w:cantSplit/>
          <w:trHeight w:val="552"/>
        </w:trPr>
        <w:tc>
          <w:tcPr>
            <w:tcW w:w="1990" w:type="dxa"/>
            <w:tcBorders>
              <w:top w:val="nil"/>
              <w:bottom w:val="dashed" w:sz="8" w:space="0" w:color="31849B" w:themeColor="accent5" w:themeShade="BF"/>
            </w:tcBorders>
          </w:tcPr>
          <w:p w14:paraId="30B4D0E8" w14:textId="7921E1D8" w:rsidR="006A6BAC" w:rsidRPr="00955649" w:rsidRDefault="006A6BAC" w:rsidP="005E3E61">
            <w:pPr>
              <w:pStyle w:val="Tabletext"/>
            </w:pPr>
            <w:r w:rsidRPr="00955649">
              <w:t>Travel specific to family contact</w:t>
            </w:r>
          </w:p>
        </w:tc>
        <w:tc>
          <w:tcPr>
            <w:tcW w:w="5245" w:type="dxa"/>
            <w:tcBorders>
              <w:top w:val="nil"/>
              <w:bottom w:val="dashed" w:sz="8" w:space="0" w:color="31849B" w:themeColor="accent5" w:themeShade="BF"/>
            </w:tcBorders>
          </w:tcPr>
          <w:p w14:paraId="4B9ADD7E" w14:textId="5C4E5F31" w:rsidR="00C4109B" w:rsidRDefault="00C4109B" w:rsidP="00620027">
            <w:pPr>
              <w:pStyle w:val="Tabletext"/>
            </w:pPr>
            <w:r>
              <w:t>Additional reimbursement may include:</w:t>
            </w:r>
          </w:p>
          <w:p w14:paraId="30F98D83" w14:textId="27861DA6" w:rsidR="006A6BAC" w:rsidRDefault="0015564F" w:rsidP="00CB3E51">
            <w:pPr>
              <w:pStyle w:val="Tablebullets"/>
            </w:pPr>
            <w:proofErr w:type="gramStart"/>
            <w:r>
              <w:t>m</w:t>
            </w:r>
            <w:r w:rsidR="006A6BAC">
              <w:t>ileage</w:t>
            </w:r>
            <w:proofErr w:type="gramEnd"/>
            <w:r w:rsidR="006A6BAC">
              <w:t xml:space="preserve"> and associated travel costs for family contact </w:t>
            </w:r>
            <w:r w:rsidR="002C57CB">
              <w:t>as recorded in the child’s case plan.</w:t>
            </w:r>
          </w:p>
          <w:p w14:paraId="33C7AE99" w14:textId="5858FD7B" w:rsidR="006A6BAC" w:rsidRDefault="006A6BAC" w:rsidP="00CB3E51">
            <w:pPr>
              <w:pStyle w:val="Tablebullets"/>
            </w:pPr>
            <w:proofErr w:type="spellStart"/>
            <w:r>
              <w:t>Translink</w:t>
            </w:r>
            <w:proofErr w:type="spellEnd"/>
            <w:r>
              <w:t xml:space="preserve"> Go Card purchased by </w:t>
            </w:r>
            <w:r w:rsidR="00442F7B">
              <w:t>Child Safety</w:t>
            </w:r>
            <w:r>
              <w:t>.</w:t>
            </w:r>
          </w:p>
          <w:p w14:paraId="77EED1B7" w14:textId="5F2C37E7" w:rsidR="006A6BAC" w:rsidRPr="000A52A2" w:rsidRDefault="0015564F" w:rsidP="00CB3E51">
            <w:pPr>
              <w:pStyle w:val="Tablebullets"/>
            </w:pPr>
            <w:proofErr w:type="gramStart"/>
            <w:r>
              <w:t>b</w:t>
            </w:r>
            <w:r w:rsidR="006A6BAC">
              <w:t>us</w:t>
            </w:r>
            <w:proofErr w:type="gramEnd"/>
            <w:r w:rsidR="006A6BAC">
              <w:t>, train and taxi fares.</w:t>
            </w:r>
          </w:p>
        </w:tc>
        <w:tc>
          <w:tcPr>
            <w:tcW w:w="2830" w:type="dxa"/>
            <w:tcBorders>
              <w:top w:val="nil"/>
              <w:bottom w:val="dashed" w:sz="8" w:space="0" w:color="31849B" w:themeColor="accent5" w:themeShade="BF"/>
            </w:tcBorders>
          </w:tcPr>
          <w:p w14:paraId="6B4FC34B" w14:textId="77777777" w:rsidR="0015564F" w:rsidRDefault="0015564F" w:rsidP="0015564F">
            <w:pPr>
              <w:pStyle w:val="Tabletext"/>
            </w:pPr>
            <w:r>
              <w:t>A</w:t>
            </w:r>
            <w:r w:rsidRPr="00D65F59">
              <w:t>pprov</w:t>
            </w:r>
            <w:r>
              <w:t>ed by the</w:t>
            </w:r>
            <w:r w:rsidRPr="00D65F59">
              <w:t xml:space="preserve"> CSSC </w:t>
            </w:r>
            <w:r>
              <w:t>Manager</w:t>
            </w:r>
            <w:r w:rsidRPr="00D65F59">
              <w:t>.</w:t>
            </w:r>
          </w:p>
          <w:p w14:paraId="1FF05843" w14:textId="77777777" w:rsidR="006A6BAC" w:rsidRPr="00D65F59" w:rsidRDefault="006A6BAC" w:rsidP="002C57CB">
            <w:pPr>
              <w:pStyle w:val="Tabletext"/>
            </w:pPr>
          </w:p>
        </w:tc>
      </w:tr>
      <w:tr w:rsidR="006A6BAC" w:rsidRPr="00B9102F" w14:paraId="3E224FC3" w14:textId="77777777" w:rsidTr="00620027">
        <w:trPr>
          <w:cantSplit/>
          <w:trHeight w:val="552"/>
        </w:trPr>
        <w:tc>
          <w:tcPr>
            <w:tcW w:w="1990" w:type="dxa"/>
            <w:tcBorders>
              <w:top w:val="dashed" w:sz="8" w:space="0" w:color="31849B" w:themeColor="accent5" w:themeShade="BF"/>
              <w:bottom w:val="dashed" w:sz="8" w:space="0" w:color="31849B" w:themeColor="accent5" w:themeShade="BF"/>
            </w:tcBorders>
          </w:tcPr>
          <w:p w14:paraId="49765BF6" w14:textId="77777777" w:rsidR="006A6BAC" w:rsidRPr="00955649" w:rsidRDefault="006A6BAC" w:rsidP="005E3E61">
            <w:pPr>
              <w:pStyle w:val="Tabletext"/>
            </w:pPr>
            <w:r w:rsidRPr="00955649">
              <w:t>General travel costs</w:t>
            </w:r>
          </w:p>
        </w:tc>
        <w:tc>
          <w:tcPr>
            <w:tcW w:w="5245" w:type="dxa"/>
            <w:tcBorders>
              <w:top w:val="dashed" w:sz="8" w:space="0" w:color="31849B" w:themeColor="accent5" w:themeShade="BF"/>
              <w:bottom w:val="dashed" w:sz="8" w:space="0" w:color="31849B" w:themeColor="accent5" w:themeShade="BF"/>
            </w:tcBorders>
          </w:tcPr>
          <w:p w14:paraId="15CF00E3" w14:textId="69014CB8" w:rsidR="006A6BAC" w:rsidRPr="00C04EA4" w:rsidRDefault="00267808" w:rsidP="00CB3E51">
            <w:pPr>
              <w:pStyle w:val="Tabletext"/>
            </w:pPr>
            <w:r>
              <w:t xml:space="preserve">The fortnightly caring allowance </w:t>
            </w:r>
            <w:r w:rsidR="006A6BAC">
              <w:t>includes a</w:t>
            </w:r>
            <w:r w:rsidR="006A6BAC" w:rsidRPr="00C04EA4">
              <w:t>ll general travel costs including local bus/train expenses</w:t>
            </w:r>
            <w:r>
              <w:t>.</w:t>
            </w:r>
          </w:p>
          <w:p w14:paraId="4161CD72" w14:textId="71E92467" w:rsidR="006A6BAC" w:rsidRPr="00C04EA4" w:rsidRDefault="00267808" w:rsidP="00CB3E51">
            <w:pPr>
              <w:pStyle w:val="Tabletext"/>
            </w:pPr>
            <w:r>
              <w:t>The fortnightly caring allowance also covers f</w:t>
            </w:r>
            <w:r w:rsidR="006A6BAC" w:rsidRPr="00C04EA4">
              <w:t>uel costs up to 250km per week per child. For example:</w:t>
            </w:r>
          </w:p>
          <w:p w14:paraId="6013651B" w14:textId="2F5CD1B5" w:rsidR="006A6BAC" w:rsidRDefault="0015564F" w:rsidP="00CB3E51">
            <w:pPr>
              <w:pStyle w:val="Tablebullets"/>
            </w:pPr>
            <w:r>
              <w:t>c</w:t>
            </w:r>
            <w:r w:rsidR="006A6BAC" w:rsidRPr="00955649">
              <w:t xml:space="preserve">ourt </w:t>
            </w:r>
            <w:r w:rsidR="006A6BAC">
              <w:t>attendance</w:t>
            </w:r>
          </w:p>
          <w:p w14:paraId="631A9CB7" w14:textId="77777777" w:rsidR="006A6BAC" w:rsidRPr="00955649" w:rsidRDefault="006A6BAC" w:rsidP="00CB3E51">
            <w:pPr>
              <w:pStyle w:val="Tablebullets"/>
            </w:pPr>
            <w:r w:rsidRPr="00955649">
              <w:t>to</w:t>
            </w:r>
            <w:r>
              <w:t>/from school</w:t>
            </w:r>
            <w:r w:rsidRPr="00955649">
              <w:t xml:space="preserve"> </w:t>
            </w:r>
            <w:r>
              <w:t xml:space="preserve">and </w:t>
            </w:r>
            <w:r w:rsidRPr="00955649">
              <w:t>child care</w:t>
            </w:r>
          </w:p>
          <w:p w14:paraId="0EFB0581" w14:textId="77777777" w:rsidR="006A6BAC" w:rsidRDefault="006A6BAC" w:rsidP="00CB3E51">
            <w:pPr>
              <w:pStyle w:val="Tablebullets"/>
            </w:pPr>
            <w:r>
              <w:t>to/from respite</w:t>
            </w:r>
          </w:p>
          <w:p w14:paraId="095B3D45" w14:textId="77777777" w:rsidR="006A6BAC" w:rsidRPr="0077529D" w:rsidRDefault="006A6BAC" w:rsidP="00CB3E51">
            <w:pPr>
              <w:pStyle w:val="Tablebullets"/>
            </w:pPr>
            <w:proofErr w:type="gramStart"/>
            <w:r>
              <w:t>carer</w:t>
            </w:r>
            <w:proofErr w:type="gramEnd"/>
            <w:r>
              <w:t xml:space="preserve"> assisted driving lessons.</w:t>
            </w:r>
          </w:p>
          <w:p w14:paraId="1EA887AF" w14:textId="4F0EE45A" w:rsidR="006A6BAC" w:rsidRDefault="006A6BAC" w:rsidP="006A6BAC">
            <w:pPr>
              <w:pStyle w:val="Tabletext"/>
            </w:pPr>
            <w:r w:rsidRPr="009E5334">
              <w:t>When the 250 km per week threshold is exceeded</w:t>
            </w:r>
            <w:r>
              <w:t xml:space="preserve">, </w:t>
            </w:r>
            <w:r w:rsidRPr="009E5334">
              <w:t>a kilometric motor vehicle allowance may be paid for the distance travelled after 250 km, when travel is part of an approved case plan</w:t>
            </w:r>
            <w:r>
              <w:t>.</w:t>
            </w:r>
            <w:r w:rsidRPr="009E5334">
              <w:t xml:space="preserve"> </w:t>
            </w:r>
          </w:p>
          <w:p w14:paraId="426A163F" w14:textId="16E5D61D" w:rsidR="006A6BAC" w:rsidRPr="009E5334" w:rsidRDefault="00FA20F8" w:rsidP="006A6BAC">
            <w:pPr>
              <w:pStyle w:val="Tabletext"/>
            </w:pPr>
            <w:r>
              <w:t>Child Safety may also consider providing further financial support for t</w:t>
            </w:r>
            <w:r w:rsidR="006A6BAC">
              <w:t xml:space="preserve">ravel costs arising from a child’s attendance at a specific school which is not the closest to them, as part of their case plan e.g. boarding school. </w:t>
            </w:r>
          </w:p>
          <w:p w14:paraId="7AE44846" w14:textId="4BEA1519" w:rsidR="006A6BAC" w:rsidRPr="005524A3" w:rsidRDefault="006A6BAC" w:rsidP="006A6BAC">
            <w:pPr>
              <w:pStyle w:val="Tabletext"/>
            </w:pPr>
          </w:p>
        </w:tc>
        <w:tc>
          <w:tcPr>
            <w:tcW w:w="2830" w:type="dxa"/>
            <w:tcBorders>
              <w:top w:val="dashed" w:sz="8" w:space="0" w:color="31849B" w:themeColor="accent5" w:themeShade="BF"/>
              <w:bottom w:val="dashed" w:sz="8" w:space="0" w:color="31849B" w:themeColor="accent5" w:themeShade="BF"/>
            </w:tcBorders>
          </w:tcPr>
          <w:p w14:paraId="22B59A05" w14:textId="7E93A39C" w:rsidR="006A6BAC" w:rsidRDefault="00FA20F8" w:rsidP="00CB3E51">
            <w:pPr>
              <w:pStyle w:val="Tabletext"/>
            </w:pPr>
            <w:r>
              <w:t>A</w:t>
            </w:r>
            <w:r w:rsidR="006A6BAC" w:rsidRPr="00D65F59">
              <w:t>pprov</w:t>
            </w:r>
            <w:r>
              <w:t>ed</w:t>
            </w:r>
            <w:r w:rsidR="0015564F">
              <w:t xml:space="preserve"> </w:t>
            </w:r>
            <w:r>
              <w:t>by the</w:t>
            </w:r>
            <w:r w:rsidR="006A6BAC" w:rsidRPr="00D65F59">
              <w:t xml:space="preserve"> CSSC </w:t>
            </w:r>
            <w:r w:rsidR="006A6BAC">
              <w:t>Manager</w:t>
            </w:r>
            <w:r w:rsidR="006A6BAC" w:rsidRPr="00D65F59">
              <w:t xml:space="preserve"> </w:t>
            </w:r>
          </w:p>
          <w:p w14:paraId="0A717857" w14:textId="33D5DC6F" w:rsidR="006A6BAC" w:rsidRPr="009A3905" w:rsidRDefault="00267808" w:rsidP="00CB3E51">
            <w:pPr>
              <w:pStyle w:val="Tabletext"/>
            </w:pPr>
            <w:r>
              <w:t xml:space="preserve">Carers intending to transport children in care are required to have a current driver’s license and either </w:t>
            </w:r>
            <w:r w:rsidRPr="009E5334">
              <w:t>comprehensive motor vehicle insurance</w:t>
            </w:r>
            <w:r>
              <w:t xml:space="preserve"> or third party property damage to receive the kilometric allowance reimbursement</w:t>
            </w:r>
            <w:r w:rsidRPr="009E5334">
              <w:t>.</w:t>
            </w:r>
          </w:p>
        </w:tc>
      </w:tr>
      <w:tr w:rsidR="006A6BAC" w:rsidRPr="00B9102F" w14:paraId="5E710619" w14:textId="77777777" w:rsidTr="00620027">
        <w:trPr>
          <w:cantSplit/>
          <w:trHeight w:val="552"/>
        </w:trPr>
        <w:tc>
          <w:tcPr>
            <w:tcW w:w="1990" w:type="dxa"/>
            <w:tcBorders>
              <w:top w:val="dashed" w:sz="8" w:space="0" w:color="31849B" w:themeColor="accent5" w:themeShade="BF"/>
              <w:bottom w:val="dashed" w:sz="8" w:space="0" w:color="31849B" w:themeColor="accent5" w:themeShade="BF"/>
            </w:tcBorders>
          </w:tcPr>
          <w:p w14:paraId="1D69B21F" w14:textId="77777777" w:rsidR="006A6BAC" w:rsidRPr="00955649" w:rsidRDefault="006A6BAC" w:rsidP="005E3E61">
            <w:pPr>
              <w:pStyle w:val="Tabletext"/>
            </w:pPr>
            <w:r w:rsidRPr="00955649">
              <w:t>Overseas travel</w:t>
            </w:r>
          </w:p>
        </w:tc>
        <w:tc>
          <w:tcPr>
            <w:tcW w:w="5245" w:type="dxa"/>
            <w:tcBorders>
              <w:top w:val="dashed" w:sz="8" w:space="0" w:color="31849B" w:themeColor="accent5" w:themeShade="BF"/>
              <w:bottom w:val="dashed" w:sz="8" w:space="0" w:color="31849B" w:themeColor="accent5" w:themeShade="BF"/>
            </w:tcBorders>
          </w:tcPr>
          <w:p w14:paraId="7595F42B" w14:textId="6E383666" w:rsidR="006A6BAC" w:rsidRDefault="000E3F5A" w:rsidP="006A6BAC">
            <w:pPr>
              <w:pStyle w:val="Tabletext"/>
            </w:pPr>
            <w:r>
              <w:t>Child Safety may provide e</w:t>
            </w:r>
            <w:r w:rsidR="006A6BAC">
              <w:t xml:space="preserve">xpenses relating to approved overseas travel e.g.  </w:t>
            </w:r>
          </w:p>
          <w:p w14:paraId="14C514A1" w14:textId="77777777" w:rsidR="006A6BAC" w:rsidRPr="006A6BAC" w:rsidRDefault="006A6BAC" w:rsidP="006A6BAC">
            <w:pPr>
              <w:pStyle w:val="Tablebullets"/>
            </w:pPr>
            <w:r w:rsidRPr="006A6BAC">
              <w:t>passport photographs</w:t>
            </w:r>
          </w:p>
          <w:p w14:paraId="67B51377" w14:textId="77777777" w:rsidR="006A6BAC" w:rsidRPr="006A6BAC" w:rsidRDefault="006A6BAC" w:rsidP="006A6BAC">
            <w:pPr>
              <w:pStyle w:val="Tablebullets"/>
            </w:pPr>
            <w:r w:rsidRPr="006A6BAC">
              <w:t>travel insurance</w:t>
            </w:r>
          </w:p>
          <w:p w14:paraId="28B8B82A" w14:textId="77777777" w:rsidR="006A6BAC" w:rsidRPr="006A6BAC" w:rsidRDefault="006A6BAC" w:rsidP="006A6BAC">
            <w:pPr>
              <w:pStyle w:val="Tablebullets"/>
            </w:pPr>
            <w:r w:rsidRPr="006A6BAC">
              <w:t>the purchase of passports and visas</w:t>
            </w:r>
          </w:p>
          <w:p w14:paraId="517DE75E" w14:textId="77777777" w:rsidR="006A6BAC" w:rsidRDefault="006A6BAC" w:rsidP="006A6BAC">
            <w:pPr>
              <w:pStyle w:val="Tablebullets"/>
            </w:pPr>
            <w:proofErr w:type="gramStart"/>
            <w:r w:rsidRPr="006A6BAC">
              <w:t>domestic</w:t>
            </w:r>
            <w:proofErr w:type="gramEnd"/>
            <w:r w:rsidRPr="006A6BAC">
              <w:t xml:space="preserve"> air</w:t>
            </w:r>
            <w:r>
              <w:t xml:space="preserve"> travel to enable overseas travel.</w:t>
            </w:r>
          </w:p>
          <w:p w14:paraId="6621DF42" w14:textId="5247A1D6" w:rsidR="006A6BAC" w:rsidRPr="004B1C80" w:rsidRDefault="006A6BAC" w:rsidP="00620027">
            <w:pPr>
              <w:pStyle w:val="Tabletext"/>
            </w:pPr>
            <w:r>
              <w:t>In rare circumstances, airfare and accommodation costs may be considered in essential and/or exceptional circumstances.</w:t>
            </w:r>
          </w:p>
        </w:tc>
        <w:tc>
          <w:tcPr>
            <w:tcW w:w="2830" w:type="dxa"/>
            <w:tcBorders>
              <w:top w:val="dashed" w:sz="8" w:space="0" w:color="31849B" w:themeColor="accent5" w:themeShade="BF"/>
              <w:bottom w:val="dashed" w:sz="8" w:space="0" w:color="31849B" w:themeColor="accent5" w:themeShade="BF"/>
            </w:tcBorders>
          </w:tcPr>
          <w:p w14:paraId="3C7EC636" w14:textId="1F876CD5" w:rsidR="006A6BAC" w:rsidRDefault="006A6BAC" w:rsidP="00CB3E51">
            <w:pPr>
              <w:pStyle w:val="Tabletext"/>
            </w:pPr>
            <w:r>
              <w:t>Guardian consent is required for child to travel overseas, regardless of who pays.</w:t>
            </w:r>
            <w:r w:rsidR="000E3F5A">
              <w:t xml:space="preserve"> The guardian will either be the child’s parent or Child Safety, depending on the type of child protection order.</w:t>
            </w:r>
          </w:p>
          <w:p w14:paraId="6686DA49" w14:textId="45CB4BDD" w:rsidR="006A6BAC" w:rsidRPr="009A3905" w:rsidRDefault="000E3F5A" w:rsidP="000E3F5A">
            <w:pPr>
              <w:pStyle w:val="Tabletext"/>
            </w:pPr>
            <w:r>
              <w:t xml:space="preserve">The </w:t>
            </w:r>
            <w:r w:rsidR="006A6BAC">
              <w:t>Minister</w:t>
            </w:r>
            <w:r>
              <w:t>’s</w:t>
            </w:r>
            <w:r w:rsidR="006A6BAC">
              <w:t xml:space="preserve"> approval is required for</w:t>
            </w:r>
            <w:r>
              <w:t xml:space="preserve"> costs of</w:t>
            </w:r>
            <w:r w:rsidR="006A6BAC">
              <w:t xml:space="preserve"> overseas travel over 5 hours</w:t>
            </w:r>
            <w:r>
              <w:t>, and</w:t>
            </w:r>
            <w:r w:rsidR="006A6BAC">
              <w:t xml:space="preserve"> Director-General </w:t>
            </w:r>
            <w:r>
              <w:t>can approve costs of</w:t>
            </w:r>
            <w:r w:rsidR="006A6BAC">
              <w:t xml:space="preserve"> overseas travel under 5 hours.</w:t>
            </w:r>
          </w:p>
        </w:tc>
      </w:tr>
      <w:tr w:rsidR="00CB3E51" w14:paraId="7B4062E4" w14:textId="77777777" w:rsidTr="00620027">
        <w:trPr>
          <w:cantSplit/>
          <w:trHeight w:val="390"/>
        </w:trPr>
        <w:tc>
          <w:tcPr>
            <w:tcW w:w="10065" w:type="dxa"/>
            <w:gridSpan w:val="3"/>
            <w:tcBorders>
              <w:top w:val="dashed" w:sz="8" w:space="0" w:color="31849B" w:themeColor="accent5" w:themeShade="BF"/>
              <w:bottom w:val="nil"/>
            </w:tcBorders>
            <w:shd w:val="clear" w:color="auto" w:fill="92CDDC" w:themeFill="accent5" w:themeFillTint="99"/>
          </w:tcPr>
          <w:p w14:paraId="3103D648" w14:textId="6B0A0AB8" w:rsidR="00CB3E51" w:rsidRPr="00870F47" w:rsidRDefault="00487A6B" w:rsidP="00487A6B">
            <w:pPr>
              <w:pStyle w:val="Tableheadingblack"/>
            </w:pPr>
            <w:r>
              <w:lastRenderedPageBreak/>
              <w:t>Recreation</w:t>
            </w:r>
          </w:p>
        </w:tc>
      </w:tr>
      <w:tr w:rsidR="006A6BAC" w:rsidRPr="00B9102F" w14:paraId="679371E0" w14:textId="77777777" w:rsidTr="00521776">
        <w:trPr>
          <w:cantSplit/>
          <w:trHeight w:val="552"/>
        </w:trPr>
        <w:tc>
          <w:tcPr>
            <w:tcW w:w="1990" w:type="dxa"/>
            <w:tcBorders>
              <w:top w:val="nil"/>
              <w:bottom w:val="nil"/>
            </w:tcBorders>
          </w:tcPr>
          <w:p w14:paraId="701EC3C1" w14:textId="77777777" w:rsidR="006A6BAC" w:rsidRPr="00C04EA4" w:rsidRDefault="006A6BAC" w:rsidP="005E3E61">
            <w:pPr>
              <w:pStyle w:val="Tabletext"/>
            </w:pPr>
            <w:r w:rsidRPr="00C04EA4">
              <w:t>Recreational costs</w:t>
            </w:r>
          </w:p>
        </w:tc>
        <w:tc>
          <w:tcPr>
            <w:tcW w:w="5245" w:type="dxa"/>
            <w:tcBorders>
              <w:top w:val="nil"/>
              <w:bottom w:val="nil"/>
            </w:tcBorders>
          </w:tcPr>
          <w:p w14:paraId="3FE11D7E" w14:textId="232A35DA" w:rsidR="006A6BAC" w:rsidRPr="00675798" w:rsidRDefault="000E3F5A" w:rsidP="00CB3E51">
            <w:pPr>
              <w:pStyle w:val="Tabletext"/>
            </w:pPr>
            <w:r>
              <w:t>The fortnightly caring allowance</w:t>
            </w:r>
            <w:r w:rsidR="006A6BAC">
              <w:t xml:space="preserve"> includes:</w:t>
            </w:r>
          </w:p>
          <w:p w14:paraId="3A35534D" w14:textId="2118825C" w:rsidR="006A6BAC" w:rsidRDefault="000D2B3C" w:rsidP="00CB3E51">
            <w:pPr>
              <w:pStyle w:val="Tablebullets"/>
            </w:pPr>
            <w:r>
              <w:t>l</w:t>
            </w:r>
            <w:r w:rsidR="006A6BAC" w:rsidRPr="00193B57">
              <w:t xml:space="preserve">eisure and recreational activities including pocket money, purchase of gifts, hobbies, entertainment, holiday expenses </w:t>
            </w:r>
          </w:p>
          <w:p w14:paraId="2AC9735C" w14:textId="444DC150" w:rsidR="006A6BAC" w:rsidRDefault="000D2B3C" w:rsidP="00CB3E51">
            <w:pPr>
              <w:pStyle w:val="Tablebullets"/>
            </w:pPr>
            <w:proofErr w:type="gramStart"/>
            <w:r>
              <w:t>s</w:t>
            </w:r>
            <w:r w:rsidR="006A6BAC" w:rsidRPr="00193B57">
              <w:t>afety</w:t>
            </w:r>
            <w:proofErr w:type="gramEnd"/>
            <w:r w:rsidR="006A6BAC" w:rsidRPr="00193B57">
              <w:t xml:space="preserve"> equipment</w:t>
            </w:r>
            <w:r w:rsidR="000E3F5A">
              <w:t>, such as</w:t>
            </w:r>
            <w:r w:rsidR="006A6BAC" w:rsidRPr="00193B57">
              <w:t xml:space="preserve"> </w:t>
            </w:r>
            <w:r w:rsidR="006A6BAC">
              <w:t xml:space="preserve">baby capsules, </w:t>
            </w:r>
            <w:r w:rsidR="006A6BAC" w:rsidRPr="00193B57">
              <w:t>car seats, helm</w:t>
            </w:r>
            <w:r w:rsidR="006A6BAC">
              <w:t>ets, knee and elbow protectors.</w:t>
            </w:r>
          </w:p>
          <w:p w14:paraId="55E029B2" w14:textId="2D1BD875" w:rsidR="000E3F5A" w:rsidRDefault="000E3F5A" w:rsidP="006A6BAC">
            <w:pPr>
              <w:pStyle w:val="Tabletext"/>
            </w:pPr>
            <w:r>
              <w:t>Child Safety may also consider providing further financial support for:</w:t>
            </w:r>
          </w:p>
          <w:p w14:paraId="73EA1F66" w14:textId="75FDF53F" w:rsidR="006A6BAC" w:rsidRDefault="000D2B3C" w:rsidP="007540F2">
            <w:pPr>
              <w:pStyle w:val="Tablebullets"/>
            </w:pPr>
            <w:r>
              <w:t>c</w:t>
            </w:r>
            <w:r w:rsidR="006A6BAC">
              <w:t>osts for child with a talent or ability for a particular activity that should be encouraged e.g. sport, music, art</w:t>
            </w:r>
          </w:p>
          <w:p w14:paraId="77C38AC1" w14:textId="2AB67443" w:rsidR="006A6BAC" w:rsidRDefault="000D2B3C" w:rsidP="007540F2">
            <w:pPr>
              <w:pStyle w:val="Tablebullets"/>
            </w:pPr>
            <w:proofErr w:type="gramStart"/>
            <w:r>
              <w:t>o</w:t>
            </w:r>
            <w:r w:rsidR="006A6BAC">
              <w:t>ngoing</w:t>
            </w:r>
            <w:proofErr w:type="gramEnd"/>
            <w:r w:rsidR="006A6BAC">
              <w:t xml:space="preserve"> costs for activities recommended by a medical practitioner.</w:t>
            </w:r>
          </w:p>
          <w:p w14:paraId="23AF1450" w14:textId="34970A47" w:rsidR="006A6BAC" w:rsidRPr="009A3905" w:rsidRDefault="000D2B3C" w:rsidP="007540F2">
            <w:pPr>
              <w:pStyle w:val="Tablebullets"/>
            </w:pPr>
            <w:proofErr w:type="gramStart"/>
            <w:r>
              <w:t>a</w:t>
            </w:r>
            <w:r w:rsidR="006A6BAC">
              <w:t>dvanced</w:t>
            </w:r>
            <w:proofErr w:type="gramEnd"/>
            <w:r w:rsidR="006A6BAC">
              <w:t xml:space="preserve"> coaching or tuition to allow child to develop higher levels of proficiency in an ongoing activity.</w:t>
            </w:r>
          </w:p>
        </w:tc>
        <w:tc>
          <w:tcPr>
            <w:tcW w:w="2830" w:type="dxa"/>
            <w:tcBorders>
              <w:top w:val="nil"/>
              <w:bottom w:val="nil"/>
            </w:tcBorders>
          </w:tcPr>
          <w:p w14:paraId="0EAB00D4" w14:textId="7A440C95" w:rsidR="006A6BAC" w:rsidRDefault="00FA20F8" w:rsidP="00CB3E51">
            <w:pPr>
              <w:pStyle w:val="Tabletext"/>
            </w:pPr>
            <w:r>
              <w:t>A</w:t>
            </w:r>
            <w:r w:rsidR="006A6BAC">
              <w:t>pprov</w:t>
            </w:r>
            <w:r>
              <w:t>ed by the</w:t>
            </w:r>
            <w:r w:rsidR="006A6BAC">
              <w:t xml:space="preserve"> CSSC Manager.</w:t>
            </w:r>
          </w:p>
          <w:p w14:paraId="5131338C" w14:textId="35D5A0EE" w:rsidR="006A6BAC" w:rsidRPr="009A3905" w:rsidRDefault="006A6BAC" w:rsidP="00C4109B">
            <w:pPr>
              <w:pStyle w:val="Tabletext"/>
            </w:pPr>
            <w:r>
              <w:t>All other avenues of financial support have been explored.</w:t>
            </w:r>
          </w:p>
        </w:tc>
      </w:tr>
      <w:tr w:rsidR="00CB3E51" w:rsidRPr="00B9102F" w14:paraId="5E32230D" w14:textId="77777777" w:rsidTr="00487A6B">
        <w:trPr>
          <w:cantSplit/>
          <w:trHeight w:val="348"/>
        </w:trPr>
        <w:tc>
          <w:tcPr>
            <w:tcW w:w="10065" w:type="dxa"/>
            <w:gridSpan w:val="3"/>
            <w:tcBorders>
              <w:top w:val="nil"/>
              <w:bottom w:val="nil"/>
            </w:tcBorders>
            <w:shd w:val="clear" w:color="auto" w:fill="92CDDC" w:themeFill="accent5" w:themeFillTint="99"/>
          </w:tcPr>
          <w:p w14:paraId="1E848D6C" w14:textId="75C7159C" w:rsidR="00CB3E51" w:rsidRPr="00193B57" w:rsidRDefault="00487A6B" w:rsidP="00487A6B">
            <w:pPr>
              <w:pStyle w:val="Tableheadingblack"/>
              <w:rPr>
                <w:sz w:val="28"/>
                <w:szCs w:val="28"/>
              </w:rPr>
            </w:pPr>
            <w:r>
              <w:t>Family and cultural connection</w:t>
            </w:r>
          </w:p>
        </w:tc>
      </w:tr>
      <w:tr w:rsidR="006A6BAC" w:rsidRPr="00B9102F" w14:paraId="0F457A7A" w14:textId="77777777" w:rsidTr="00521776">
        <w:trPr>
          <w:cantSplit/>
          <w:trHeight w:val="552"/>
        </w:trPr>
        <w:tc>
          <w:tcPr>
            <w:tcW w:w="1990" w:type="dxa"/>
            <w:tcBorders>
              <w:top w:val="nil"/>
              <w:bottom w:val="nil"/>
            </w:tcBorders>
          </w:tcPr>
          <w:p w14:paraId="44779A1D" w14:textId="67A9CAAA" w:rsidR="006A6BAC" w:rsidRPr="005524A3" w:rsidRDefault="006A6BAC" w:rsidP="005E3E61">
            <w:pPr>
              <w:pStyle w:val="Tabletext"/>
            </w:pPr>
            <w:r w:rsidRPr="005524A3">
              <w:t>Family contact</w:t>
            </w:r>
          </w:p>
          <w:p w14:paraId="7506AA06" w14:textId="77777777" w:rsidR="006A6BAC" w:rsidRPr="005524A3" w:rsidRDefault="006A6BAC" w:rsidP="005E3E61">
            <w:pPr>
              <w:pStyle w:val="Tabletext"/>
            </w:pPr>
            <w:r w:rsidRPr="005524A3">
              <w:t>Cultural connection</w:t>
            </w:r>
          </w:p>
        </w:tc>
        <w:tc>
          <w:tcPr>
            <w:tcW w:w="5245" w:type="dxa"/>
            <w:tcBorders>
              <w:top w:val="nil"/>
              <w:bottom w:val="nil"/>
            </w:tcBorders>
          </w:tcPr>
          <w:p w14:paraId="7744079A" w14:textId="397455BD" w:rsidR="00FA20F8" w:rsidRDefault="00FA20F8" w:rsidP="00620027">
            <w:pPr>
              <w:pStyle w:val="Tabletext"/>
            </w:pPr>
            <w:r>
              <w:t>Child Safety may consider providing financial support for:</w:t>
            </w:r>
          </w:p>
          <w:p w14:paraId="20F2E168" w14:textId="5F8B9A7C" w:rsidR="006A6BAC" w:rsidRPr="009039D4" w:rsidRDefault="000D2B3C" w:rsidP="00CB3E51">
            <w:pPr>
              <w:pStyle w:val="Tablebullets"/>
            </w:pPr>
            <w:r>
              <w:t>a</w:t>
            </w:r>
            <w:r w:rsidR="006A6BAC">
              <w:t>ccommodation and associated costs where overnight stays or other supports are required for family contact</w:t>
            </w:r>
          </w:p>
          <w:p w14:paraId="20BE0C07" w14:textId="09B26097" w:rsidR="006A6BAC" w:rsidRDefault="000D2B3C" w:rsidP="00CB3E51">
            <w:pPr>
              <w:pStyle w:val="Tablebullets"/>
            </w:pPr>
            <w:r>
              <w:t>o</w:t>
            </w:r>
            <w:r w:rsidR="006A6BAC">
              <w:t>ne set of school photographs per year for family</w:t>
            </w:r>
          </w:p>
          <w:p w14:paraId="35E039B1" w14:textId="094C4D71" w:rsidR="006A6BAC" w:rsidRDefault="0005015C" w:rsidP="00CB3E51">
            <w:pPr>
              <w:pStyle w:val="Tablebullets"/>
            </w:pPr>
            <w:r>
              <w:t>l</w:t>
            </w:r>
            <w:r w:rsidR="006A6BAC">
              <w:t>ife diary costs</w:t>
            </w:r>
          </w:p>
          <w:p w14:paraId="76120A46" w14:textId="23AD8E8B" w:rsidR="006A6BAC" w:rsidRDefault="000D2B3C" w:rsidP="00CB3E51">
            <w:pPr>
              <w:pStyle w:val="Tablebullets"/>
            </w:pPr>
            <w:r>
              <w:t>g</w:t>
            </w:r>
            <w:r w:rsidR="006A6BAC">
              <w:t>ifts for the child’s parents/siblings who are not in care or are in a different placement, typically to a value of $20</w:t>
            </w:r>
          </w:p>
          <w:p w14:paraId="2D210A81" w14:textId="725B9D10" w:rsidR="006A6BAC" w:rsidRDefault="000D2B3C" w:rsidP="00CB3E51">
            <w:pPr>
              <w:pStyle w:val="Tablebullets"/>
            </w:pPr>
            <w:r>
              <w:t>c</w:t>
            </w:r>
            <w:r w:rsidR="0005015C">
              <w:t>ultural activities and events</w:t>
            </w:r>
          </w:p>
          <w:p w14:paraId="679CC011" w14:textId="0B4D5F8D" w:rsidR="006A6BAC" w:rsidRPr="005524A3" w:rsidRDefault="000D2B3C" w:rsidP="005E3E61">
            <w:pPr>
              <w:pStyle w:val="Tablebullets"/>
            </w:pPr>
            <w:proofErr w:type="gramStart"/>
            <w:r>
              <w:t>c</w:t>
            </w:r>
            <w:r w:rsidR="006A6BAC">
              <w:t>osts</w:t>
            </w:r>
            <w:proofErr w:type="gramEnd"/>
            <w:r w:rsidR="006A6BAC">
              <w:t xml:space="preserve"> associated with attending Family Group Meetings, e.g. fuel, public transport costs, parking fees, toll charges.</w:t>
            </w:r>
          </w:p>
        </w:tc>
        <w:tc>
          <w:tcPr>
            <w:tcW w:w="2830" w:type="dxa"/>
            <w:tcBorders>
              <w:top w:val="nil"/>
              <w:bottom w:val="nil"/>
            </w:tcBorders>
          </w:tcPr>
          <w:p w14:paraId="038137C7" w14:textId="5A92EDCB" w:rsidR="006A6BAC" w:rsidRPr="009A3905" w:rsidRDefault="00FA20F8" w:rsidP="00CB3E51">
            <w:pPr>
              <w:pStyle w:val="Tabletext"/>
            </w:pPr>
            <w:r>
              <w:t>A</w:t>
            </w:r>
            <w:r w:rsidR="006A6BAC">
              <w:t xml:space="preserve">pproval </w:t>
            </w:r>
            <w:r>
              <w:t>by the</w:t>
            </w:r>
            <w:r w:rsidR="006A6BAC">
              <w:t xml:space="preserve"> CSSC Manager, for a specified period.</w:t>
            </w:r>
          </w:p>
        </w:tc>
      </w:tr>
      <w:tr w:rsidR="00CB3E51" w:rsidRPr="00B9102F" w14:paraId="605859BB" w14:textId="77777777" w:rsidTr="00487A6B">
        <w:trPr>
          <w:cantSplit/>
          <w:trHeight w:val="396"/>
        </w:trPr>
        <w:tc>
          <w:tcPr>
            <w:tcW w:w="10065" w:type="dxa"/>
            <w:gridSpan w:val="3"/>
            <w:tcBorders>
              <w:top w:val="nil"/>
              <w:bottom w:val="nil"/>
            </w:tcBorders>
            <w:shd w:val="clear" w:color="auto" w:fill="92CDDC" w:themeFill="accent5" w:themeFillTint="99"/>
          </w:tcPr>
          <w:p w14:paraId="77786219" w14:textId="769A14DD" w:rsidR="00CB3E51" w:rsidRPr="00B9102F" w:rsidRDefault="00487A6B" w:rsidP="00487A6B">
            <w:pPr>
              <w:pStyle w:val="Tableheadingblack"/>
            </w:pPr>
            <w:r>
              <w:t>Other costs</w:t>
            </w:r>
          </w:p>
        </w:tc>
      </w:tr>
      <w:tr w:rsidR="006A6BAC" w:rsidRPr="00B9102F" w14:paraId="16CED436" w14:textId="77777777" w:rsidTr="00521776">
        <w:trPr>
          <w:cantSplit/>
          <w:trHeight w:val="552"/>
        </w:trPr>
        <w:tc>
          <w:tcPr>
            <w:tcW w:w="1990" w:type="dxa"/>
            <w:tcBorders>
              <w:top w:val="nil"/>
            </w:tcBorders>
          </w:tcPr>
          <w:p w14:paraId="3877567E" w14:textId="77777777" w:rsidR="006A6BAC" w:rsidRPr="00675798" w:rsidRDefault="006A6BAC" w:rsidP="005E3E61">
            <w:pPr>
              <w:pStyle w:val="Tabletext"/>
            </w:pPr>
            <w:r w:rsidRPr="00675798">
              <w:t>Birth certificate</w:t>
            </w:r>
          </w:p>
        </w:tc>
        <w:tc>
          <w:tcPr>
            <w:tcW w:w="5245" w:type="dxa"/>
            <w:tcBorders>
              <w:top w:val="nil"/>
            </w:tcBorders>
          </w:tcPr>
          <w:p w14:paraId="2512EEB7" w14:textId="51B97955" w:rsidR="006A6BAC" w:rsidRPr="0063014D" w:rsidRDefault="006A6BAC" w:rsidP="009149D8">
            <w:pPr>
              <w:pStyle w:val="Tabletext"/>
            </w:pPr>
            <w:r>
              <w:t xml:space="preserve">Although each child will have a copy of a birth certificate on their </w:t>
            </w:r>
            <w:r w:rsidR="00442F7B">
              <w:t xml:space="preserve">Child Safety </w:t>
            </w:r>
            <w:r>
              <w:t xml:space="preserve">file, another birth certificate or certified copy </w:t>
            </w:r>
            <w:r w:rsidR="009149D8">
              <w:t xml:space="preserve">may </w:t>
            </w:r>
            <w:r>
              <w:t>be obtained for the carer.</w:t>
            </w:r>
          </w:p>
        </w:tc>
        <w:tc>
          <w:tcPr>
            <w:tcW w:w="2830" w:type="dxa"/>
            <w:tcBorders>
              <w:top w:val="nil"/>
            </w:tcBorders>
          </w:tcPr>
          <w:p w14:paraId="625CA264" w14:textId="3FA55CF5" w:rsidR="006A6BAC" w:rsidRPr="009A3905" w:rsidRDefault="009149D8" w:rsidP="009149D8">
            <w:pPr>
              <w:pStyle w:val="Tabletext"/>
            </w:pPr>
            <w:r>
              <w:t>A</w:t>
            </w:r>
            <w:r w:rsidR="006A6BAC">
              <w:t xml:space="preserve">pproval </w:t>
            </w:r>
            <w:r>
              <w:t xml:space="preserve">by the </w:t>
            </w:r>
            <w:r w:rsidR="006A6BAC">
              <w:t>CSSC Manager.</w:t>
            </w:r>
          </w:p>
        </w:tc>
      </w:tr>
      <w:tr w:rsidR="006A6BAC" w:rsidRPr="00B9102F" w14:paraId="261866BF" w14:textId="77777777" w:rsidTr="00521776">
        <w:trPr>
          <w:cantSplit/>
          <w:trHeight w:val="552"/>
        </w:trPr>
        <w:tc>
          <w:tcPr>
            <w:tcW w:w="1990" w:type="dxa"/>
          </w:tcPr>
          <w:p w14:paraId="17AFD517" w14:textId="60605E56" w:rsidR="006A6BAC" w:rsidRPr="00675798" w:rsidRDefault="006A6BAC" w:rsidP="005E3E61">
            <w:pPr>
              <w:pStyle w:val="Tabletext"/>
            </w:pPr>
            <w:r w:rsidRPr="00675798">
              <w:t>Transition from care</w:t>
            </w:r>
          </w:p>
        </w:tc>
        <w:tc>
          <w:tcPr>
            <w:tcW w:w="5245" w:type="dxa"/>
          </w:tcPr>
          <w:p w14:paraId="2BABF5F9" w14:textId="385FFBC7" w:rsidR="006A6BAC" w:rsidRDefault="00533C94" w:rsidP="006A6BAC">
            <w:pPr>
              <w:pStyle w:val="Tabletext"/>
            </w:pPr>
            <w:r>
              <w:t xml:space="preserve">All young people aged 15 years or more should have a transition to independence plan as part of their case plan.  </w:t>
            </w:r>
            <w:r w:rsidR="006A6BAC">
              <w:t xml:space="preserve">Financial support </w:t>
            </w:r>
            <w:r>
              <w:t xml:space="preserve">may be provided, as agreed in the </w:t>
            </w:r>
            <w:r w:rsidR="006A6BAC">
              <w:t>plan and may include</w:t>
            </w:r>
            <w:r>
              <w:t>:</w:t>
            </w:r>
            <w:r w:rsidR="006A6BAC">
              <w:t xml:space="preserve"> </w:t>
            </w:r>
          </w:p>
          <w:p w14:paraId="7F081749" w14:textId="77777777" w:rsidR="006A6BAC" w:rsidRPr="006A6BAC" w:rsidRDefault="006A6BAC" w:rsidP="006A6BAC">
            <w:pPr>
              <w:pStyle w:val="Tablebullets"/>
            </w:pPr>
            <w:r w:rsidRPr="006A6BAC">
              <w:t>independent living establishment expenses</w:t>
            </w:r>
          </w:p>
          <w:p w14:paraId="747256CF" w14:textId="77777777" w:rsidR="006A6BAC" w:rsidRPr="006A6BAC" w:rsidRDefault="006A6BAC" w:rsidP="006A6BAC">
            <w:pPr>
              <w:pStyle w:val="Tablebullets"/>
            </w:pPr>
            <w:r w:rsidRPr="006A6BAC">
              <w:t>life skills development</w:t>
            </w:r>
          </w:p>
          <w:p w14:paraId="617936D0" w14:textId="77777777" w:rsidR="006A6BAC" w:rsidRPr="006A6BAC" w:rsidRDefault="006A6BAC" w:rsidP="006A6BAC">
            <w:pPr>
              <w:pStyle w:val="Tablebullets"/>
            </w:pPr>
            <w:r w:rsidRPr="006A6BAC">
              <w:t>driving lessons</w:t>
            </w:r>
          </w:p>
          <w:p w14:paraId="5373E5FC" w14:textId="14EC0657" w:rsidR="006A6BAC" w:rsidRPr="009039D4" w:rsidRDefault="006A6BAC" w:rsidP="006A6BAC">
            <w:pPr>
              <w:pStyle w:val="Tablebullets"/>
            </w:pPr>
            <w:proofErr w:type="gramStart"/>
            <w:r w:rsidRPr="006A6BAC">
              <w:t>assistance</w:t>
            </w:r>
            <w:proofErr w:type="gramEnd"/>
            <w:r>
              <w:t xml:space="preserve"> with bond or white goods for a rental. </w:t>
            </w:r>
          </w:p>
        </w:tc>
        <w:tc>
          <w:tcPr>
            <w:tcW w:w="2830" w:type="dxa"/>
          </w:tcPr>
          <w:p w14:paraId="7091D800" w14:textId="13A51C0A" w:rsidR="006A6BAC" w:rsidRPr="009A3905" w:rsidRDefault="006A6BAC" w:rsidP="00CB3E51">
            <w:pPr>
              <w:pStyle w:val="Tabletext"/>
            </w:pPr>
          </w:p>
        </w:tc>
      </w:tr>
      <w:tr w:rsidR="006A6BAC" w:rsidRPr="00B9102F" w14:paraId="33CEA726" w14:textId="77777777" w:rsidTr="00521776">
        <w:trPr>
          <w:cantSplit/>
          <w:trHeight w:val="552"/>
        </w:trPr>
        <w:tc>
          <w:tcPr>
            <w:tcW w:w="1990" w:type="dxa"/>
            <w:tcBorders>
              <w:bottom w:val="nil"/>
            </w:tcBorders>
          </w:tcPr>
          <w:p w14:paraId="112A72D9" w14:textId="77777777" w:rsidR="006A6BAC" w:rsidRPr="00675798" w:rsidRDefault="006A6BAC" w:rsidP="005E3E61">
            <w:pPr>
              <w:pStyle w:val="Tabletext"/>
            </w:pPr>
            <w:r w:rsidRPr="00675798">
              <w:lastRenderedPageBreak/>
              <w:t>Funeral arrangements</w:t>
            </w:r>
          </w:p>
        </w:tc>
        <w:tc>
          <w:tcPr>
            <w:tcW w:w="5245" w:type="dxa"/>
            <w:tcBorders>
              <w:bottom w:val="nil"/>
            </w:tcBorders>
          </w:tcPr>
          <w:p w14:paraId="115FF895" w14:textId="554AE28D" w:rsidR="006A6BAC" w:rsidRPr="009A3905" w:rsidRDefault="006A6BAC" w:rsidP="00533C94">
            <w:pPr>
              <w:pStyle w:val="Tabletext"/>
            </w:pPr>
            <w:r>
              <w:t xml:space="preserve">Costs associated with the funeral of a deceased child in care. </w:t>
            </w:r>
          </w:p>
        </w:tc>
        <w:tc>
          <w:tcPr>
            <w:tcW w:w="2830" w:type="dxa"/>
            <w:tcBorders>
              <w:bottom w:val="nil"/>
            </w:tcBorders>
          </w:tcPr>
          <w:p w14:paraId="29D036AF" w14:textId="41260654" w:rsidR="006A6BAC" w:rsidRPr="009039D4" w:rsidRDefault="009149D8" w:rsidP="00CB3E51">
            <w:pPr>
              <w:pStyle w:val="Tabletext"/>
            </w:pPr>
            <w:proofErr w:type="gramStart"/>
            <w:r>
              <w:t>A</w:t>
            </w:r>
            <w:r w:rsidR="006A6BAC" w:rsidRPr="009039D4">
              <w:t>pprov</w:t>
            </w:r>
            <w:r>
              <w:t xml:space="preserve">ed </w:t>
            </w:r>
            <w:r w:rsidR="006A6BAC" w:rsidRPr="009039D4">
              <w:t xml:space="preserve"> </w:t>
            </w:r>
            <w:r>
              <w:t>by</w:t>
            </w:r>
            <w:proofErr w:type="gramEnd"/>
            <w:r>
              <w:t xml:space="preserve"> the </w:t>
            </w:r>
            <w:r w:rsidR="006A6BAC" w:rsidRPr="009039D4">
              <w:t xml:space="preserve">CSSC </w:t>
            </w:r>
            <w:r w:rsidR="006A6BAC">
              <w:t>M</w:t>
            </w:r>
            <w:r w:rsidR="006A6BAC" w:rsidRPr="009039D4">
              <w:t>anager required</w:t>
            </w:r>
            <w:r w:rsidR="00533C94">
              <w:t xml:space="preserve"> for costs.  Arrangements are made in accordance with the wishes of the child’s parent.</w:t>
            </w:r>
          </w:p>
        </w:tc>
        <w:bookmarkStart w:id="0" w:name="_GoBack"/>
        <w:bookmarkEnd w:id="0"/>
      </w:tr>
      <w:tr w:rsidR="00CB3E51" w:rsidRPr="00B9102F" w14:paraId="08807015" w14:textId="77777777" w:rsidTr="00487A6B">
        <w:trPr>
          <w:cantSplit/>
          <w:trHeight w:val="428"/>
        </w:trPr>
        <w:tc>
          <w:tcPr>
            <w:tcW w:w="10065" w:type="dxa"/>
            <w:gridSpan w:val="3"/>
            <w:tcBorders>
              <w:top w:val="nil"/>
              <w:bottom w:val="nil"/>
            </w:tcBorders>
            <w:shd w:val="clear" w:color="auto" w:fill="92CDDC" w:themeFill="accent5" w:themeFillTint="99"/>
          </w:tcPr>
          <w:p w14:paraId="19EF32E6" w14:textId="70AAF8B5" w:rsidR="00CB3E51" w:rsidRPr="00B9102F" w:rsidRDefault="00487A6B" w:rsidP="00487A6B">
            <w:pPr>
              <w:pStyle w:val="Tableheadingblack"/>
            </w:pPr>
            <w:r>
              <w:t>Carer household and property</w:t>
            </w:r>
          </w:p>
        </w:tc>
      </w:tr>
      <w:tr w:rsidR="006A6BAC" w:rsidRPr="00B9102F" w14:paraId="2CC61DB5" w14:textId="77777777" w:rsidTr="00521776">
        <w:trPr>
          <w:cantSplit/>
          <w:trHeight w:val="552"/>
        </w:trPr>
        <w:tc>
          <w:tcPr>
            <w:tcW w:w="1990" w:type="dxa"/>
            <w:tcBorders>
              <w:top w:val="nil"/>
            </w:tcBorders>
          </w:tcPr>
          <w:p w14:paraId="425896E4" w14:textId="77777777" w:rsidR="006A6BAC" w:rsidRPr="0027231C" w:rsidRDefault="006A6BAC" w:rsidP="005E3E61">
            <w:pPr>
              <w:pStyle w:val="Tabletext"/>
            </w:pPr>
            <w:r w:rsidRPr="0027231C">
              <w:t>Housing</w:t>
            </w:r>
          </w:p>
        </w:tc>
        <w:tc>
          <w:tcPr>
            <w:tcW w:w="5245" w:type="dxa"/>
            <w:tcBorders>
              <w:top w:val="nil"/>
            </w:tcBorders>
          </w:tcPr>
          <w:p w14:paraId="15CAA55F" w14:textId="11EA9609" w:rsidR="006A6BAC" w:rsidRPr="0027231C" w:rsidRDefault="00533C94" w:rsidP="00CB3E51">
            <w:pPr>
              <w:pStyle w:val="Tabletext"/>
            </w:pPr>
            <w:r>
              <w:t>The fortnightly caring allowance</w:t>
            </w:r>
            <w:r w:rsidR="006A6BAC">
              <w:t xml:space="preserve"> includes</w:t>
            </w:r>
            <w:r w:rsidR="000D2B3C">
              <w:t xml:space="preserve"> </w:t>
            </w:r>
            <w:r w:rsidR="0053668F">
              <w:t>a contribution to</w:t>
            </w:r>
            <w:r w:rsidR="006A6BAC">
              <w:t>:</w:t>
            </w:r>
          </w:p>
          <w:p w14:paraId="1A36E15D" w14:textId="6F8A9D8D" w:rsidR="006A6BAC" w:rsidRDefault="000D2B3C" w:rsidP="00CB3E51">
            <w:pPr>
              <w:pStyle w:val="Tablebullets"/>
            </w:pPr>
            <w:r>
              <w:t>m</w:t>
            </w:r>
            <w:r w:rsidR="006A6BAC">
              <w:t>aintenance costs for the dwelling including general wear and tear, and repairs</w:t>
            </w:r>
          </w:p>
          <w:p w14:paraId="46707AEF" w14:textId="33CB1299" w:rsidR="006A6BAC" w:rsidRDefault="000D2B3C" w:rsidP="00CB3E51">
            <w:pPr>
              <w:pStyle w:val="Tablebullets"/>
            </w:pPr>
            <w:proofErr w:type="gramStart"/>
            <w:r>
              <w:t>h</w:t>
            </w:r>
            <w:r w:rsidR="006A6BAC">
              <w:t>ome</w:t>
            </w:r>
            <w:proofErr w:type="gramEnd"/>
            <w:r w:rsidR="006A6BAC">
              <w:t xml:space="preserve"> and contents insurance to cover theft, loss or damage. You are required to claim on your own insurance in the first instance</w:t>
            </w:r>
          </w:p>
          <w:p w14:paraId="1609D98F" w14:textId="10955279" w:rsidR="006A6BAC" w:rsidRPr="0027231C" w:rsidRDefault="000D2B3C" w:rsidP="00CB3E51">
            <w:pPr>
              <w:pStyle w:val="Tablebullets"/>
            </w:pPr>
            <w:proofErr w:type="gramStart"/>
            <w:r>
              <w:t>c</w:t>
            </w:r>
            <w:r w:rsidR="006A6BAC">
              <w:t>leaning</w:t>
            </w:r>
            <w:proofErr w:type="gramEnd"/>
            <w:r w:rsidR="006A6BAC">
              <w:t xml:space="preserve"> items/costs</w:t>
            </w:r>
            <w:r w:rsidR="00533C94">
              <w:t>.</w:t>
            </w:r>
          </w:p>
          <w:p w14:paraId="62DCCDDC" w14:textId="5EFBA7BE" w:rsidR="006A6BAC" w:rsidRPr="005433BA" w:rsidRDefault="006A6BAC" w:rsidP="00442F7B">
            <w:pPr>
              <w:pStyle w:val="Tabletext"/>
            </w:pPr>
            <w:r>
              <w:t xml:space="preserve">On a case-by-case basis, </w:t>
            </w:r>
            <w:r w:rsidR="00533C94">
              <w:t xml:space="preserve">Child Safety may provide </w:t>
            </w:r>
            <w:r>
              <w:t xml:space="preserve">redress for property damage or loss due to the actions or inactions of </w:t>
            </w:r>
            <w:r w:rsidR="00442F7B">
              <w:t>Child Safety</w:t>
            </w:r>
            <w:r>
              <w:t xml:space="preserve"> or a child, where this is not covered by insurance. In rare circumstances, financial support may be provided for some property modifications in support of a long term placement, e.g. to support a child with a disability.</w:t>
            </w:r>
          </w:p>
        </w:tc>
        <w:tc>
          <w:tcPr>
            <w:tcW w:w="2830" w:type="dxa"/>
            <w:tcBorders>
              <w:top w:val="nil"/>
            </w:tcBorders>
          </w:tcPr>
          <w:p w14:paraId="4BD2582C" w14:textId="77777777" w:rsidR="006A6BAC" w:rsidRDefault="006A6BAC" w:rsidP="00CB3E51">
            <w:pPr>
              <w:pStyle w:val="Tabletext"/>
            </w:pPr>
            <w:r>
              <w:t xml:space="preserve">Submission for property modifications requires </w:t>
            </w:r>
            <w:r>
              <w:rPr>
                <w:b/>
              </w:rPr>
              <w:t xml:space="preserve">prior </w:t>
            </w:r>
            <w:r>
              <w:t>approval by Regional Executive Director.</w:t>
            </w:r>
          </w:p>
          <w:p w14:paraId="50DC4168" w14:textId="77777777" w:rsidR="006A6BAC" w:rsidRPr="00F20486" w:rsidRDefault="006A6BAC" w:rsidP="00575807">
            <w:pPr>
              <w:pStyle w:val="Tabletext"/>
            </w:pPr>
          </w:p>
        </w:tc>
      </w:tr>
      <w:tr w:rsidR="006A6BAC" w:rsidRPr="00B9102F" w14:paraId="48FCAA74" w14:textId="77777777" w:rsidTr="00620027">
        <w:trPr>
          <w:cantSplit/>
          <w:trHeight w:val="552"/>
        </w:trPr>
        <w:tc>
          <w:tcPr>
            <w:tcW w:w="1990" w:type="dxa"/>
            <w:tcBorders>
              <w:bottom w:val="dashed" w:sz="8" w:space="0" w:color="31849B" w:themeColor="accent5" w:themeShade="BF"/>
            </w:tcBorders>
          </w:tcPr>
          <w:p w14:paraId="476E63F2" w14:textId="77777777" w:rsidR="006A6BAC" w:rsidRPr="0027231C" w:rsidRDefault="006A6BAC" w:rsidP="005E3E61">
            <w:pPr>
              <w:pStyle w:val="Tabletext"/>
            </w:pPr>
            <w:r w:rsidRPr="0027231C">
              <w:t>Vehicle running costs</w:t>
            </w:r>
          </w:p>
        </w:tc>
        <w:tc>
          <w:tcPr>
            <w:tcW w:w="5245" w:type="dxa"/>
            <w:tcBorders>
              <w:bottom w:val="dashed" w:sz="8" w:space="0" w:color="31849B" w:themeColor="accent5" w:themeShade="BF"/>
            </w:tcBorders>
          </w:tcPr>
          <w:p w14:paraId="0D294F88" w14:textId="03876411" w:rsidR="006A6BAC" w:rsidRPr="0027231C" w:rsidRDefault="00533C94" w:rsidP="00CB3E51">
            <w:pPr>
              <w:pStyle w:val="Tabletext"/>
            </w:pPr>
            <w:r>
              <w:t xml:space="preserve">The fortnightly caring allowance </w:t>
            </w:r>
            <w:r w:rsidR="006A6BAC">
              <w:t>includes</w:t>
            </w:r>
            <w:r w:rsidR="0053668F">
              <w:t xml:space="preserve"> a</w:t>
            </w:r>
            <w:r w:rsidR="000D2B3C">
              <w:t xml:space="preserve"> </w:t>
            </w:r>
            <w:r w:rsidR="00D63DFF">
              <w:t>contribution to</w:t>
            </w:r>
            <w:r w:rsidR="006A6BAC">
              <w:t>:</w:t>
            </w:r>
          </w:p>
          <w:p w14:paraId="04DCDEE4" w14:textId="115B11BD" w:rsidR="006A6BAC" w:rsidRDefault="000D2B3C" w:rsidP="00CB3E51">
            <w:pPr>
              <w:pStyle w:val="Tablebullets"/>
            </w:pPr>
            <w:r>
              <w:t>r</w:t>
            </w:r>
            <w:r w:rsidR="006A6BAC">
              <w:t>egistration and road worthiness</w:t>
            </w:r>
          </w:p>
          <w:p w14:paraId="285F7312" w14:textId="6DC44497" w:rsidR="006A6BAC" w:rsidRDefault="000D2B3C" w:rsidP="00CB3E51">
            <w:pPr>
              <w:pStyle w:val="Tablebullets"/>
            </w:pPr>
            <w:r>
              <w:t>m</w:t>
            </w:r>
            <w:r w:rsidR="006A6BAC">
              <w:t>aintenance and running costs</w:t>
            </w:r>
          </w:p>
          <w:p w14:paraId="70CE53C0" w14:textId="1D885942" w:rsidR="006A6BAC" w:rsidRDefault="000D2B3C" w:rsidP="00CB3E51">
            <w:pPr>
              <w:pStyle w:val="Tablebullets"/>
            </w:pPr>
            <w:r>
              <w:t>f</w:t>
            </w:r>
            <w:r w:rsidR="006A6BAC">
              <w:t>uel</w:t>
            </w:r>
          </w:p>
          <w:p w14:paraId="7D21B28F" w14:textId="12D4EAF5" w:rsidR="006A6BAC" w:rsidRDefault="000D2B3C" w:rsidP="00CB3E51">
            <w:pPr>
              <w:pStyle w:val="Tablebullets"/>
            </w:pPr>
            <w:r>
              <w:t>m</w:t>
            </w:r>
            <w:r w:rsidR="006A6BAC">
              <w:t>otor vehicle insurance</w:t>
            </w:r>
          </w:p>
          <w:p w14:paraId="08428654" w14:textId="7C16A2DC" w:rsidR="006A6BAC" w:rsidRPr="009A3905" w:rsidRDefault="006A6BAC" w:rsidP="00442F7B">
            <w:pPr>
              <w:pStyle w:val="Tabletext"/>
            </w:pPr>
            <w:r>
              <w:t xml:space="preserve">In rare circumstances, </w:t>
            </w:r>
            <w:r w:rsidR="00442F7B">
              <w:t>Child Safety</w:t>
            </w:r>
            <w:r>
              <w:t xml:space="preserve"> may lease a vehicle for a specified period or purpose where this is part of an approved case plan</w:t>
            </w:r>
            <w:r w:rsidR="00D63DFF">
              <w:t>.</w:t>
            </w:r>
          </w:p>
        </w:tc>
        <w:tc>
          <w:tcPr>
            <w:tcW w:w="2830" w:type="dxa"/>
            <w:tcBorders>
              <w:bottom w:val="dashed" w:sz="8" w:space="0" w:color="31849B" w:themeColor="accent5" w:themeShade="BF"/>
            </w:tcBorders>
          </w:tcPr>
          <w:p w14:paraId="7B2802B4" w14:textId="77777777" w:rsidR="006A6BAC" w:rsidRPr="009A3905" w:rsidRDefault="006A6BAC" w:rsidP="00CB3E51">
            <w:pPr>
              <w:pStyle w:val="Tabletext"/>
            </w:pPr>
            <w:r>
              <w:t>Regional Director approval is required prior to any lease arrangement occurring.</w:t>
            </w:r>
          </w:p>
        </w:tc>
      </w:tr>
      <w:tr w:rsidR="006A6BAC" w:rsidRPr="00B9102F" w14:paraId="1322209C" w14:textId="77777777" w:rsidTr="00620027">
        <w:trPr>
          <w:cantSplit/>
          <w:trHeight w:val="552"/>
        </w:trPr>
        <w:tc>
          <w:tcPr>
            <w:tcW w:w="1990" w:type="dxa"/>
            <w:tcBorders>
              <w:top w:val="dashed" w:sz="8" w:space="0" w:color="31849B" w:themeColor="accent5" w:themeShade="BF"/>
              <w:bottom w:val="dashed" w:sz="8" w:space="0" w:color="31849B" w:themeColor="accent5" w:themeShade="BF"/>
            </w:tcBorders>
          </w:tcPr>
          <w:p w14:paraId="2023EFBF" w14:textId="77777777" w:rsidR="006A6BAC" w:rsidRPr="0027231C" w:rsidRDefault="006A6BAC" w:rsidP="005E3E61">
            <w:pPr>
              <w:pStyle w:val="Tabletext"/>
            </w:pPr>
            <w:r w:rsidRPr="0027231C">
              <w:t>Household goods and services</w:t>
            </w:r>
          </w:p>
        </w:tc>
        <w:tc>
          <w:tcPr>
            <w:tcW w:w="5245" w:type="dxa"/>
            <w:tcBorders>
              <w:top w:val="dashed" w:sz="8" w:space="0" w:color="31849B" w:themeColor="accent5" w:themeShade="BF"/>
              <w:bottom w:val="dashed" w:sz="8" w:space="0" w:color="31849B" w:themeColor="accent5" w:themeShade="BF"/>
            </w:tcBorders>
          </w:tcPr>
          <w:p w14:paraId="250B87F9" w14:textId="3D8815D6" w:rsidR="000D2B3C" w:rsidRDefault="000D2B3C" w:rsidP="00620027">
            <w:pPr>
              <w:pStyle w:val="Tabletext"/>
            </w:pPr>
            <w:r>
              <w:t>The fortnightly caring allowance includes a contribution to:</w:t>
            </w:r>
          </w:p>
          <w:p w14:paraId="466545AB" w14:textId="0D467267" w:rsidR="006A6BAC" w:rsidRDefault="000D2B3C" w:rsidP="00CB3E51">
            <w:pPr>
              <w:pStyle w:val="Tablebullets"/>
            </w:pPr>
            <w:r>
              <w:t>f</w:t>
            </w:r>
            <w:r w:rsidR="006A6BAC">
              <w:t>urniture and household goods including bedding and furnishing items for a child</w:t>
            </w:r>
          </w:p>
          <w:p w14:paraId="362E8378" w14:textId="629F9223" w:rsidR="006A6BAC" w:rsidRDefault="000D2B3C" w:rsidP="00CB3E51">
            <w:pPr>
              <w:pStyle w:val="Tablebullets"/>
            </w:pPr>
            <w:r>
              <w:t>r</w:t>
            </w:r>
            <w:r w:rsidR="006A6BAC">
              <w:t>outine maintenance on household goods including wear and tear and repairs</w:t>
            </w:r>
          </w:p>
          <w:p w14:paraId="24FFE8F5" w14:textId="2D615C7C" w:rsidR="006A6BAC" w:rsidRPr="005433BA" w:rsidRDefault="000D2B3C" w:rsidP="00CB3E51">
            <w:pPr>
              <w:pStyle w:val="Tablebullets"/>
            </w:pPr>
            <w:proofErr w:type="gramStart"/>
            <w:r>
              <w:t>h</w:t>
            </w:r>
            <w:r w:rsidR="006A6BAC">
              <w:t>ousehold</w:t>
            </w:r>
            <w:proofErr w:type="gramEnd"/>
            <w:r w:rsidR="006A6BAC">
              <w:t xml:space="preserve"> services </w:t>
            </w:r>
            <w:r>
              <w:t xml:space="preserve">such as </w:t>
            </w:r>
            <w:r w:rsidR="006A6BAC">
              <w:t xml:space="preserve">phone and internet service providers and </w:t>
            </w:r>
            <w:r w:rsidR="006A6BAC" w:rsidRPr="005433BA">
              <w:t>utilit</w:t>
            </w:r>
            <w:r>
              <w:t>y expenses</w:t>
            </w:r>
            <w:r w:rsidR="006A6BAC" w:rsidRPr="005433BA">
              <w:t xml:space="preserve"> – electricity, water, gas, and oil</w:t>
            </w:r>
            <w:r w:rsidR="006A6BAC">
              <w:t>.</w:t>
            </w:r>
          </w:p>
          <w:p w14:paraId="2CE6C227" w14:textId="4687656C" w:rsidR="006A6BAC" w:rsidRPr="009A3905" w:rsidRDefault="000D2B3C">
            <w:pPr>
              <w:pStyle w:val="Tabletext"/>
            </w:pPr>
            <w:r>
              <w:t xml:space="preserve">On a case-by-case basis, Child Safety may approve the </w:t>
            </w:r>
            <w:r w:rsidR="006A6BAC">
              <w:t xml:space="preserve">purchase </w:t>
            </w:r>
            <w:r>
              <w:t xml:space="preserve">of </w:t>
            </w:r>
            <w:r w:rsidR="006A6BAC">
              <w:t>furniture and/or other items for the child, to facilitate their placement with a particular carer. As a general rule, the items purchased would move with the child.</w:t>
            </w:r>
          </w:p>
        </w:tc>
        <w:tc>
          <w:tcPr>
            <w:tcW w:w="2830" w:type="dxa"/>
            <w:tcBorders>
              <w:top w:val="dashed" w:sz="8" w:space="0" w:color="31849B" w:themeColor="accent5" w:themeShade="BF"/>
              <w:bottom w:val="dashed" w:sz="8" w:space="0" w:color="31849B" w:themeColor="accent5" w:themeShade="BF"/>
            </w:tcBorders>
          </w:tcPr>
          <w:p w14:paraId="2BB32869" w14:textId="6C71C3F8" w:rsidR="006A6BAC" w:rsidRPr="00B9102F" w:rsidRDefault="00AC3D4C" w:rsidP="00AC3D4C">
            <w:pPr>
              <w:pStyle w:val="Tabletext"/>
            </w:pPr>
            <w:r>
              <w:t>Approved by the CSSC Manager</w:t>
            </w:r>
          </w:p>
        </w:tc>
      </w:tr>
    </w:tbl>
    <w:p w14:paraId="73620AB3" w14:textId="77777777" w:rsidR="00091C0E" w:rsidRDefault="00091C0E">
      <w:pPr>
        <w:spacing w:after="0" w:line="240" w:lineRule="auto"/>
      </w:pPr>
    </w:p>
    <w:p w14:paraId="0AC76E46" w14:textId="30A18EB8" w:rsidR="000A66D4" w:rsidRDefault="000A66D4" w:rsidP="00091C0E">
      <w:pPr>
        <w:spacing w:after="0" w:line="240" w:lineRule="auto"/>
      </w:pPr>
    </w:p>
    <w:sectPr w:rsidR="000A66D4" w:rsidSect="00620027">
      <w:pgSz w:w="11900" w:h="16840" w:code="9"/>
      <w:pgMar w:top="1135" w:right="1554" w:bottom="1276" w:left="1021" w:header="709" w:footer="56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8E6EE" w14:textId="77777777" w:rsidR="00584A1A" w:rsidRDefault="00584A1A" w:rsidP="00071304">
      <w:pPr>
        <w:spacing w:after="0" w:line="240" w:lineRule="auto"/>
      </w:pPr>
      <w:r>
        <w:separator/>
      </w:r>
    </w:p>
  </w:endnote>
  <w:endnote w:type="continuationSeparator" w:id="0">
    <w:p w14:paraId="0C80CF13" w14:textId="77777777" w:rsidR="00584A1A" w:rsidRDefault="00584A1A" w:rsidP="0007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etaNormal-Roman">
    <w:panose1 w:val="020B0502030101020104"/>
    <w:charset w:val="00"/>
    <w:family w:val="swiss"/>
    <w:pitch w:val="variable"/>
    <w:sig w:usb0="80000027"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19174551"/>
      <w:docPartObj>
        <w:docPartGallery w:val="Page Numbers (Bottom of Page)"/>
        <w:docPartUnique/>
      </w:docPartObj>
    </w:sdtPr>
    <w:sdtEndPr>
      <w:rPr>
        <w:noProof/>
      </w:rPr>
    </w:sdtEndPr>
    <w:sdtContent>
      <w:p w14:paraId="7B9E1279" w14:textId="48FFFCBD" w:rsidR="00C07A4D" w:rsidRPr="00907F25" w:rsidRDefault="00C07A4D" w:rsidP="00907F25">
        <w:pPr>
          <w:pStyle w:val="Footer"/>
          <w:jc w:val="center"/>
          <w:rPr>
            <w:sz w:val="20"/>
            <w:szCs w:val="20"/>
          </w:rPr>
        </w:pPr>
        <w:r w:rsidRPr="00907F25">
          <w:rPr>
            <w:sz w:val="20"/>
            <w:szCs w:val="20"/>
          </w:rPr>
          <w:fldChar w:fldCharType="begin"/>
        </w:r>
        <w:r w:rsidRPr="00907F25">
          <w:rPr>
            <w:sz w:val="20"/>
            <w:szCs w:val="20"/>
          </w:rPr>
          <w:instrText xml:space="preserve"> PAGE   \* MERGEFORMAT </w:instrText>
        </w:r>
        <w:r w:rsidRPr="00907F25">
          <w:rPr>
            <w:sz w:val="20"/>
            <w:szCs w:val="20"/>
          </w:rPr>
          <w:fldChar w:fldCharType="separate"/>
        </w:r>
        <w:r>
          <w:rPr>
            <w:noProof/>
            <w:sz w:val="20"/>
            <w:szCs w:val="20"/>
          </w:rPr>
          <w:t>2</w:t>
        </w:r>
        <w:r w:rsidRPr="00907F25">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BB448" w14:textId="538C11C3" w:rsidR="00C07A4D" w:rsidRPr="002B7292" w:rsidRDefault="00C07A4D" w:rsidP="00907F25">
    <w:pPr>
      <w:pStyle w:val="Footer"/>
      <w:tabs>
        <w:tab w:val="center" w:pos="4662"/>
        <w:tab w:val="left" w:pos="5184"/>
      </w:tabs>
      <w:spacing w:after="0"/>
      <w:rPr>
        <w:sz w:val="20"/>
        <w:szCs w:val="20"/>
      </w:rPr>
    </w:pPr>
    <w:r>
      <w:tab/>
    </w:r>
    <w:r>
      <w:tab/>
    </w:r>
    <w:sdt>
      <w:sdtPr>
        <w:id w:val="-1718820860"/>
        <w:docPartObj>
          <w:docPartGallery w:val="Page Numbers (Bottom of Page)"/>
          <w:docPartUnique/>
        </w:docPartObj>
      </w:sdtPr>
      <w:sdtEndPr>
        <w:rPr>
          <w:noProof/>
          <w:sz w:val="20"/>
          <w:szCs w:val="20"/>
        </w:rPr>
      </w:sdtEndPr>
      <w:sdtContent>
        <w:r w:rsidRPr="007327DC">
          <w:rPr>
            <w:sz w:val="20"/>
            <w:szCs w:val="20"/>
          </w:rPr>
          <w:fldChar w:fldCharType="begin"/>
        </w:r>
        <w:r w:rsidRPr="007327DC">
          <w:rPr>
            <w:sz w:val="20"/>
            <w:szCs w:val="20"/>
          </w:rPr>
          <w:instrText xml:space="preserve"> PAGE   \* MERGEFORMAT </w:instrText>
        </w:r>
        <w:r w:rsidRPr="007327DC">
          <w:rPr>
            <w:sz w:val="20"/>
            <w:szCs w:val="20"/>
          </w:rPr>
          <w:fldChar w:fldCharType="separate"/>
        </w:r>
        <w:r w:rsidR="00E80287">
          <w:rPr>
            <w:noProof/>
            <w:sz w:val="20"/>
            <w:szCs w:val="20"/>
          </w:rPr>
          <w:t>10</w:t>
        </w:r>
        <w:r w:rsidRPr="007327DC">
          <w:rPr>
            <w:noProof/>
            <w:sz w:val="20"/>
            <w:szCs w:val="20"/>
          </w:rPr>
          <w:fldChar w:fldCharType="end"/>
        </w:r>
      </w:sdtContent>
    </w:sdt>
    <w:r>
      <w:rPr>
        <w:noProof/>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D56B9" w14:textId="77777777" w:rsidR="00584A1A" w:rsidRDefault="00584A1A" w:rsidP="00071304">
      <w:pPr>
        <w:spacing w:after="0" w:line="240" w:lineRule="auto"/>
      </w:pPr>
      <w:r>
        <w:separator/>
      </w:r>
    </w:p>
  </w:footnote>
  <w:footnote w:type="continuationSeparator" w:id="0">
    <w:p w14:paraId="4A7ECD30" w14:textId="77777777" w:rsidR="00584A1A" w:rsidRDefault="00584A1A" w:rsidP="000713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42071" w14:textId="692A0311" w:rsidR="00C07A4D" w:rsidRPr="00C42ED0" w:rsidRDefault="00C07A4D" w:rsidP="00D56EF3">
    <w:pPr>
      <w:pStyle w:val="Header"/>
      <w:rPr>
        <w:sz w:val="20"/>
        <w:szCs w:val="20"/>
      </w:rPr>
    </w:pPr>
    <w:r w:rsidRPr="00C42ED0">
      <w:rPr>
        <w:noProof/>
        <w:sz w:val="20"/>
        <w:szCs w:val="20"/>
        <w:lang w:val="en-AU" w:eastAsia="en-AU"/>
      </w:rPr>
      <w:drawing>
        <wp:anchor distT="0" distB="0" distL="114300" distR="114300" simplePos="0" relativeHeight="251654656" behindDoc="1" locked="1" layoutInCell="1" allowOverlap="1" wp14:anchorId="550D8D14" wp14:editId="03EA2630">
          <wp:simplePos x="0" y="0"/>
          <wp:positionH relativeFrom="page">
            <wp:align>left</wp:align>
          </wp:positionH>
          <wp:positionV relativeFrom="page">
            <wp:align>top</wp:align>
          </wp:positionV>
          <wp:extent cx="7562088" cy="1069390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9 Financial support for carers guide.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42ED0">
      <w:rPr>
        <w:sz w:val="20"/>
        <w:szCs w:val="20"/>
      </w:rPr>
      <w:t>Financial support for Queensland foster and kinship carers</w:t>
    </w:r>
    <w:r>
      <w:rPr>
        <w:sz w:val="20"/>
        <w:szCs w:val="20"/>
      </w:rPr>
      <w:t xml:space="preserve"> </w:t>
    </w:r>
    <w:r w:rsidRPr="00C42ED0">
      <w:rPr>
        <w:noProof/>
        <w:sz w:val="20"/>
        <w:szCs w:val="20"/>
        <w:lang w:val="en-AU" w:eastAsia="en-AU"/>
      </w:rPr>
      <w:drawing>
        <wp:anchor distT="0" distB="0" distL="114300" distR="114300" simplePos="0" relativeHeight="251658752" behindDoc="1" locked="1" layoutInCell="1" allowOverlap="1" wp14:anchorId="486209A9" wp14:editId="03518362">
          <wp:simplePos x="0" y="0"/>
          <wp:positionH relativeFrom="page">
            <wp:align>left</wp:align>
          </wp:positionH>
          <wp:positionV relativeFrom="page">
            <wp:align>top</wp:align>
          </wp:positionV>
          <wp:extent cx="7562088" cy="1069390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9 Financial support for carers guide.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5456E2" w14:textId="77777777" w:rsidR="00C07A4D" w:rsidRDefault="00C07A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E4E1" w14:textId="7E7C67AD" w:rsidR="00C07A4D" w:rsidRPr="00D56EF3" w:rsidRDefault="00C07A4D" w:rsidP="00D56EF3">
    <w:pPr>
      <w:pStyle w:val="Header"/>
      <w:rPr>
        <w:sz w:val="20"/>
        <w:szCs w:val="20"/>
      </w:rPr>
    </w:pPr>
    <w:r w:rsidRPr="00C42ED0">
      <w:rPr>
        <w:noProof/>
        <w:sz w:val="20"/>
        <w:szCs w:val="20"/>
        <w:lang w:val="en-AU" w:eastAsia="en-AU"/>
      </w:rPr>
      <w:drawing>
        <wp:anchor distT="0" distB="0" distL="114300" distR="114300" simplePos="0" relativeHeight="251659776" behindDoc="1" locked="1" layoutInCell="1" allowOverlap="1" wp14:anchorId="5ED41229" wp14:editId="08C988E3">
          <wp:simplePos x="0" y="0"/>
          <wp:positionH relativeFrom="page">
            <wp:align>left</wp:align>
          </wp:positionH>
          <wp:positionV relativeFrom="page">
            <wp:align>top</wp:align>
          </wp:positionV>
          <wp:extent cx="7562088" cy="10693908"/>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9 Financial support for carers guide.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42ED0">
      <w:rPr>
        <w:sz w:val="20"/>
        <w:szCs w:val="20"/>
      </w:rPr>
      <w:t>Financial support for Queensland foster and kinship carers</w:t>
    </w:r>
    <w:r>
      <w:rPr>
        <w:sz w:val="20"/>
        <w:szCs w:val="20"/>
      </w:rPr>
      <w:t xml:space="preserve"> </w:t>
    </w:r>
    <w:r w:rsidRPr="00C42ED0">
      <w:rPr>
        <w:noProof/>
        <w:sz w:val="20"/>
        <w:szCs w:val="20"/>
        <w:lang w:val="en-AU" w:eastAsia="en-AU"/>
      </w:rPr>
      <w:drawing>
        <wp:anchor distT="0" distB="0" distL="114300" distR="114300" simplePos="0" relativeHeight="251660800" behindDoc="1" locked="1" layoutInCell="1" allowOverlap="1" wp14:anchorId="369525B6" wp14:editId="12D48845">
          <wp:simplePos x="0" y="0"/>
          <wp:positionH relativeFrom="page">
            <wp:align>left</wp:align>
          </wp:positionH>
          <wp:positionV relativeFrom="page">
            <wp:align>top</wp:align>
          </wp:positionV>
          <wp:extent cx="7562088" cy="10693908"/>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9 Financial support for carers guide.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91A66" w14:textId="0B3E0C48" w:rsidR="00C07A4D" w:rsidRDefault="00C07A4D">
    <w:pPr>
      <w:pStyle w:val="Header"/>
    </w:pPr>
    <w:r>
      <w:rPr>
        <w:noProof/>
        <w:lang w:val="en-AU" w:eastAsia="en-AU"/>
      </w:rPr>
      <w:drawing>
        <wp:anchor distT="0" distB="0" distL="114300" distR="114300" simplePos="0" relativeHeight="251656704" behindDoc="1" locked="1" layoutInCell="1" allowOverlap="1" wp14:anchorId="322A28C5" wp14:editId="49FEB01E">
          <wp:simplePos x="0" y="0"/>
          <wp:positionH relativeFrom="page">
            <wp:align>left</wp:align>
          </wp:positionH>
          <wp:positionV relativeFrom="page">
            <wp:align>top</wp:align>
          </wp:positionV>
          <wp:extent cx="7561580" cy="10693400"/>
          <wp:effectExtent l="0" t="0" r="1270" b="0"/>
          <wp:wrapNone/>
          <wp:docPr id="36" name="Picture 36" descr="Quick reference guide - who pays?&#10;&#10;Image of young girl in a shopping  trolley at a supermarket." title="Financial support for foster and kinship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9 Financial support for carers guide COVER_2.jp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39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76A202" w14:textId="77777777" w:rsidR="00C07A4D" w:rsidRDefault="00C07A4D">
    <w:pPr>
      <w:pStyle w:val="Header"/>
    </w:pPr>
  </w:p>
  <w:p w14:paraId="5D31F03B" w14:textId="77777777" w:rsidR="00C07A4D" w:rsidRDefault="00C07A4D">
    <w:pPr>
      <w:pStyle w:val="Header"/>
    </w:pPr>
  </w:p>
  <w:p w14:paraId="5FD9E88A" w14:textId="77777777" w:rsidR="00C07A4D" w:rsidRDefault="00C07A4D">
    <w:pPr>
      <w:pStyle w:val="Header"/>
    </w:pPr>
  </w:p>
  <w:p w14:paraId="45BADF8F" w14:textId="77777777" w:rsidR="00C07A4D" w:rsidRDefault="00C07A4D">
    <w:pPr>
      <w:pStyle w:val="Header"/>
    </w:pPr>
  </w:p>
  <w:p w14:paraId="2D1F3A3B" w14:textId="77777777" w:rsidR="00C07A4D" w:rsidRDefault="00C07A4D">
    <w:pPr>
      <w:pStyle w:val="Header"/>
    </w:pPr>
  </w:p>
  <w:p w14:paraId="2209B5A3" w14:textId="77777777" w:rsidR="00C07A4D" w:rsidRDefault="00C07A4D">
    <w:pPr>
      <w:pStyle w:val="Header"/>
    </w:pPr>
  </w:p>
  <w:p w14:paraId="6989FDA3" w14:textId="77777777" w:rsidR="00C07A4D" w:rsidRDefault="00C07A4D" w:rsidP="000713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C473E" w14:textId="03733795" w:rsidR="00C07A4D" w:rsidRPr="00D56EF3" w:rsidRDefault="00C07A4D" w:rsidP="00D56EF3">
    <w:pPr>
      <w:pStyle w:val="Header"/>
      <w:rPr>
        <w:sz w:val="20"/>
        <w:szCs w:val="20"/>
      </w:rPr>
    </w:pPr>
    <w:r w:rsidRPr="00C42ED0">
      <w:rPr>
        <w:sz w:val="20"/>
        <w:szCs w:val="20"/>
      </w:rPr>
      <w:t>Financial support for Queensland foster and kinship carers</w:t>
    </w:r>
    <w:r>
      <w:rPr>
        <w:sz w:val="20"/>
        <w:szCs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8B222" w14:textId="79C5260A" w:rsidR="00C07A4D" w:rsidRDefault="00C07A4D">
    <w:pPr>
      <w:pStyle w:val="Header"/>
    </w:pPr>
  </w:p>
  <w:p w14:paraId="7F268ACE" w14:textId="77777777" w:rsidR="00C07A4D" w:rsidRDefault="00C07A4D">
    <w:pPr>
      <w:pStyle w:val="Header"/>
    </w:pPr>
  </w:p>
  <w:p w14:paraId="04A7F37B" w14:textId="77777777" w:rsidR="00C07A4D" w:rsidRDefault="00C07A4D">
    <w:pPr>
      <w:pStyle w:val="Header"/>
    </w:pPr>
  </w:p>
  <w:p w14:paraId="3A3465DD" w14:textId="77777777" w:rsidR="00C07A4D" w:rsidRDefault="00C07A4D">
    <w:pPr>
      <w:pStyle w:val="Header"/>
    </w:pPr>
  </w:p>
  <w:p w14:paraId="0734A143" w14:textId="77777777" w:rsidR="00C07A4D" w:rsidRDefault="00C07A4D">
    <w:pPr>
      <w:pStyle w:val="Header"/>
    </w:pPr>
  </w:p>
  <w:p w14:paraId="091B2FE1" w14:textId="77777777" w:rsidR="00C07A4D" w:rsidRDefault="00C07A4D">
    <w:pPr>
      <w:pStyle w:val="Header"/>
    </w:pPr>
  </w:p>
  <w:p w14:paraId="7308887A" w14:textId="77777777" w:rsidR="00C07A4D" w:rsidRDefault="00C07A4D">
    <w:pPr>
      <w:pStyle w:val="Header"/>
    </w:pPr>
  </w:p>
  <w:p w14:paraId="2968A3F0" w14:textId="77777777" w:rsidR="00C07A4D" w:rsidRDefault="00C07A4D" w:rsidP="000713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5A2F"/>
    <w:multiLevelType w:val="hybridMultilevel"/>
    <w:tmpl w:val="F3F815FE"/>
    <w:lvl w:ilvl="0" w:tplc="0C090001">
      <w:start w:val="1"/>
      <w:numFmt w:val="bullet"/>
      <w:lvlText w:val=""/>
      <w:lvlJc w:val="left"/>
      <w:pPr>
        <w:ind w:left="642" w:hanging="360"/>
      </w:pPr>
      <w:rPr>
        <w:rFonts w:ascii="Symbol" w:hAnsi="Symbol" w:hint="default"/>
      </w:rPr>
    </w:lvl>
    <w:lvl w:ilvl="1" w:tplc="0C090003" w:tentative="1">
      <w:start w:val="1"/>
      <w:numFmt w:val="bullet"/>
      <w:lvlText w:val="o"/>
      <w:lvlJc w:val="left"/>
      <w:pPr>
        <w:ind w:left="1362" w:hanging="360"/>
      </w:pPr>
      <w:rPr>
        <w:rFonts w:ascii="Courier New" w:hAnsi="Courier New" w:cs="Courier New" w:hint="default"/>
      </w:rPr>
    </w:lvl>
    <w:lvl w:ilvl="2" w:tplc="0C090005" w:tentative="1">
      <w:start w:val="1"/>
      <w:numFmt w:val="bullet"/>
      <w:lvlText w:val=""/>
      <w:lvlJc w:val="left"/>
      <w:pPr>
        <w:ind w:left="2082" w:hanging="360"/>
      </w:pPr>
      <w:rPr>
        <w:rFonts w:ascii="Wingdings" w:hAnsi="Wingdings" w:hint="default"/>
      </w:rPr>
    </w:lvl>
    <w:lvl w:ilvl="3" w:tplc="0C090001" w:tentative="1">
      <w:start w:val="1"/>
      <w:numFmt w:val="bullet"/>
      <w:lvlText w:val=""/>
      <w:lvlJc w:val="left"/>
      <w:pPr>
        <w:ind w:left="2802" w:hanging="360"/>
      </w:pPr>
      <w:rPr>
        <w:rFonts w:ascii="Symbol" w:hAnsi="Symbol" w:hint="default"/>
      </w:rPr>
    </w:lvl>
    <w:lvl w:ilvl="4" w:tplc="0C090003" w:tentative="1">
      <w:start w:val="1"/>
      <w:numFmt w:val="bullet"/>
      <w:lvlText w:val="o"/>
      <w:lvlJc w:val="left"/>
      <w:pPr>
        <w:ind w:left="3522" w:hanging="360"/>
      </w:pPr>
      <w:rPr>
        <w:rFonts w:ascii="Courier New" w:hAnsi="Courier New" w:cs="Courier New" w:hint="default"/>
      </w:rPr>
    </w:lvl>
    <w:lvl w:ilvl="5" w:tplc="0C090005" w:tentative="1">
      <w:start w:val="1"/>
      <w:numFmt w:val="bullet"/>
      <w:lvlText w:val=""/>
      <w:lvlJc w:val="left"/>
      <w:pPr>
        <w:ind w:left="4242" w:hanging="360"/>
      </w:pPr>
      <w:rPr>
        <w:rFonts w:ascii="Wingdings" w:hAnsi="Wingdings" w:hint="default"/>
      </w:rPr>
    </w:lvl>
    <w:lvl w:ilvl="6" w:tplc="0C090001" w:tentative="1">
      <w:start w:val="1"/>
      <w:numFmt w:val="bullet"/>
      <w:lvlText w:val=""/>
      <w:lvlJc w:val="left"/>
      <w:pPr>
        <w:ind w:left="4962" w:hanging="360"/>
      </w:pPr>
      <w:rPr>
        <w:rFonts w:ascii="Symbol" w:hAnsi="Symbol" w:hint="default"/>
      </w:rPr>
    </w:lvl>
    <w:lvl w:ilvl="7" w:tplc="0C090003" w:tentative="1">
      <w:start w:val="1"/>
      <w:numFmt w:val="bullet"/>
      <w:lvlText w:val="o"/>
      <w:lvlJc w:val="left"/>
      <w:pPr>
        <w:ind w:left="5682" w:hanging="360"/>
      </w:pPr>
      <w:rPr>
        <w:rFonts w:ascii="Courier New" w:hAnsi="Courier New" w:cs="Courier New" w:hint="default"/>
      </w:rPr>
    </w:lvl>
    <w:lvl w:ilvl="8" w:tplc="0C090005" w:tentative="1">
      <w:start w:val="1"/>
      <w:numFmt w:val="bullet"/>
      <w:lvlText w:val=""/>
      <w:lvlJc w:val="left"/>
      <w:pPr>
        <w:ind w:left="6402" w:hanging="360"/>
      </w:pPr>
      <w:rPr>
        <w:rFonts w:ascii="Wingdings" w:hAnsi="Wingdings" w:hint="default"/>
      </w:rPr>
    </w:lvl>
  </w:abstractNum>
  <w:abstractNum w:abstractNumId="1" w15:restartNumberingAfterBreak="0">
    <w:nsid w:val="067C72E6"/>
    <w:multiLevelType w:val="hybridMultilevel"/>
    <w:tmpl w:val="61325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953D31"/>
    <w:multiLevelType w:val="hybridMultilevel"/>
    <w:tmpl w:val="C402FB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F502D3D"/>
    <w:multiLevelType w:val="hybridMultilevel"/>
    <w:tmpl w:val="96D84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966DB6"/>
    <w:multiLevelType w:val="hybridMultilevel"/>
    <w:tmpl w:val="3F5E4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0B1577"/>
    <w:multiLevelType w:val="hybridMultilevel"/>
    <w:tmpl w:val="4D145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C33B56"/>
    <w:multiLevelType w:val="hybridMultilevel"/>
    <w:tmpl w:val="415E2BEE"/>
    <w:lvl w:ilvl="0" w:tplc="0D640D5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FB283F"/>
    <w:multiLevelType w:val="hybridMultilevel"/>
    <w:tmpl w:val="A53EC7A2"/>
    <w:lvl w:ilvl="0" w:tplc="0D640D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B901E3"/>
    <w:multiLevelType w:val="hybridMultilevel"/>
    <w:tmpl w:val="93D03A1E"/>
    <w:lvl w:ilvl="0" w:tplc="0D640D5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D31818"/>
    <w:multiLevelType w:val="hybridMultilevel"/>
    <w:tmpl w:val="44D07172"/>
    <w:lvl w:ilvl="0" w:tplc="0D640D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625231"/>
    <w:multiLevelType w:val="hybridMultilevel"/>
    <w:tmpl w:val="D1788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F21E0C"/>
    <w:multiLevelType w:val="hybridMultilevel"/>
    <w:tmpl w:val="CA663316"/>
    <w:lvl w:ilvl="0" w:tplc="0D640D5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E715F0"/>
    <w:multiLevelType w:val="hybridMultilevel"/>
    <w:tmpl w:val="9CF04180"/>
    <w:lvl w:ilvl="0" w:tplc="0D640D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21590B"/>
    <w:multiLevelType w:val="hybridMultilevel"/>
    <w:tmpl w:val="A4FCCDAE"/>
    <w:lvl w:ilvl="0" w:tplc="35149398">
      <w:start w:val="1"/>
      <w:numFmt w:val="bullet"/>
      <w:pStyle w:val="Tablebullets"/>
      <w:lvlText w:val="■"/>
      <w:lvlJc w:val="left"/>
      <w:pPr>
        <w:ind w:left="360" w:hanging="360"/>
      </w:pPr>
      <w:rPr>
        <w:rFonts w:ascii="Arial" w:hAnsi="Arial" w:hint="default"/>
        <w:color w:val="31849B" w:themeColor="accent5" w:themeShade="BF"/>
        <w:sz w:val="20"/>
        <w:u w:val="no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50238D5"/>
    <w:multiLevelType w:val="hybridMultilevel"/>
    <w:tmpl w:val="D9C6376A"/>
    <w:lvl w:ilvl="0" w:tplc="0D640D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BC1D36"/>
    <w:multiLevelType w:val="hybridMultilevel"/>
    <w:tmpl w:val="27FEA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436711"/>
    <w:multiLevelType w:val="hybridMultilevel"/>
    <w:tmpl w:val="17BCC654"/>
    <w:lvl w:ilvl="0" w:tplc="0D640D5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9A67DF"/>
    <w:multiLevelType w:val="hybridMultilevel"/>
    <w:tmpl w:val="59D4A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F3523AD"/>
    <w:multiLevelType w:val="hybridMultilevel"/>
    <w:tmpl w:val="95E01C54"/>
    <w:lvl w:ilvl="0" w:tplc="0D640D5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FC57CF"/>
    <w:multiLevelType w:val="hybridMultilevel"/>
    <w:tmpl w:val="AE2C7034"/>
    <w:lvl w:ilvl="0" w:tplc="0D640D5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3"/>
  </w:num>
  <w:num w:numId="3">
    <w:abstractNumId w:val="13"/>
  </w:num>
  <w:num w:numId="4">
    <w:abstractNumId w:val="15"/>
  </w:num>
  <w:num w:numId="5">
    <w:abstractNumId w:val="5"/>
  </w:num>
  <w:num w:numId="6">
    <w:abstractNumId w:val="4"/>
  </w:num>
  <w:num w:numId="7">
    <w:abstractNumId w:val="1"/>
  </w:num>
  <w:num w:numId="8">
    <w:abstractNumId w:val="11"/>
  </w:num>
  <w:num w:numId="9">
    <w:abstractNumId w:val="14"/>
  </w:num>
  <w:num w:numId="10">
    <w:abstractNumId w:val="7"/>
  </w:num>
  <w:num w:numId="11">
    <w:abstractNumId w:val="9"/>
  </w:num>
  <w:num w:numId="12">
    <w:abstractNumId w:val="6"/>
  </w:num>
  <w:num w:numId="13">
    <w:abstractNumId w:val="18"/>
  </w:num>
  <w:num w:numId="14">
    <w:abstractNumId w:val="16"/>
  </w:num>
  <w:num w:numId="15">
    <w:abstractNumId w:val="19"/>
  </w:num>
  <w:num w:numId="16">
    <w:abstractNumId w:val="8"/>
  </w:num>
  <w:num w:numId="17">
    <w:abstractNumId w:val="0"/>
  </w:num>
  <w:num w:numId="18">
    <w:abstractNumId w:val="2"/>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D2"/>
    <w:rsid w:val="0005015C"/>
    <w:rsid w:val="00066C98"/>
    <w:rsid w:val="00070806"/>
    <w:rsid w:val="00071304"/>
    <w:rsid w:val="000774A6"/>
    <w:rsid w:val="00080E4E"/>
    <w:rsid w:val="000844C3"/>
    <w:rsid w:val="00090BD1"/>
    <w:rsid w:val="00091C0E"/>
    <w:rsid w:val="000A66D4"/>
    <w:rsid w:val="000A79C3"/>
    <w:rsid w:val="000D2B3C"/>
    <w:rsid w:val="000D2B74"/>
    <w:rsid w:val="000D678E"/>
    <w:rsid w:val="000E37A8"/>
    <w:rsid w:val="000E3F5A"/>
    <w:rsid w:val="001469A4"/>
    <w:rsid w:val="0015564F"/>
    <w:rsid w:val="00165363"/>
    <w:rsid w:val="0016700F"/>
    <w:rsid w:val="001A5E8F"/>
    <w:rsid w:val="001C1C0C"/>
    <w:rsid w:val="001C7DFA"/>
    <w:rsid w:val="001F5806"/>
    <w:rsid w:val="001F5FBB"/>
    <w:rsid w:val="00202D8B"/>
    <w:rsid w:val="00206013"/>
    <w:rsid w:val="002408CC"/>
    <w:rsid w:val="00267808"/>
    <w:rsid w:val="002757B7"/>
    <w:rsid w:val="00290999"/>
    <w:rsid w:val="002B7292"/>
    <w:rsid w:val="002C57CB"/>
    <w:rsid w:val="002C608F"/>
    <w:rsid w:val="002E1E87"/>
    <w:rsid w:val="002F5DFC"/>
    <w:rsid w:val="003063F3"/>
    <w:rsid w:val="00310EC3"/>
    <w:rsid w:val="00323E44"/>
    <w:rsid w:val="0033529D"/>
    <w:rsid w:val="00340DCE"/>
    <w:rsid w:val="00372B8B"/>
    <w:rsid w:val="00381D50"/>
    <w:rsid w:val="003856C7"/>
    <w:rsid w:val="0038679B"/>
    <w:rsid w:val="003D089F"/>
    <w:rsid w:val="003D0DAF"/>
    <w:rsid w:val="003D0F75"/>
    <w:rsid w:val="003D3271"/>
    <w:rsid w:val="003D4C79"/>
    <w:rsid w:val="003D5782"/>
    <w:rsid w:val="003F2455"/>
    <w:rsid w:val="003F5345"/>
    <w:rsid w:val="00414176"/>
    <w:rsid w:val="00442F7B"/>
    <w:rsid w:val="00487A6B"/>
    <w:rsid w:val="004A5E65"/>
    <w:rsid w:val="004D1BA4"/>
    <w:rsid w:val="004F0BAB"/>
    <w:rsid w:val="00514111"/>
    <w:rsid w:val="00516F5C"/>
    <w:rsid w:val="00521776"/>
    <w:rsid w:val="00527F04"/>
    <w:rsid w:val="00533C94"/>
    <w:rsid w:val="0053668F"/>
    <w:rsid w:val="00543E10"/>
    <w:rsid w:val="00575807"/>
    <w:rsid w:val="005846CC"/>
    <w:rsid w:val="00584A1A"/>
    <w:rsid w:val="00593111"/>
    <w:rsid w:val="005B1201"/>
    <w:rsid w:val="005E3E61"/>
    <w:rsid w:val="005F4976"/>
    <w:rsid w:val="0061107F"/>
    <w:rsid w:val="0061427D"/>
    <w:rsid w:val="006171C2"/>
    <w:rsid w:val="00620027"/>
    <w:rsid w:val="00644C1D"/>
    <w:rsid w:val="00647D55"/>
    <w:rsid w:val="0068076D"/>
    <w:rsid w:val="006A090A"/>
    <w:rsid w:val="006A36ED"/>
    <w:rsid w:val="006A6BAC"/>
    <w:rsid w:val="006B4347"/>
    <w:rsid w:val="006D73DB"/>
    <w:rsid w:val="006E0286"/>
    <w:rsid w:val="007327DC"/>
    <w:rsid w:val="00746CA0"/>
    <w:rsid w:val="007540F2"/>
    <w:rsid w:val="00776910"/>
    <w:rsid w:val="00780DF4"/>
    <w:rsid w:val="00811DD8"/>
    <w:rsid w:val="008250BD"/>
    <w:rsid w:val="00845569"/>
    <w:rsid w:val="008D4DBB"/>
    <w:rsid w:val="008D6AF0"/>
    <w:rsid w:val="008E2DE6"/>
    <w:rsid w:val="00907F25"/>
    <w:rsid w:val="009149D8"/>
    <w:rsid w:val="00960FFB"/>
    <w:rsid w:val="00985FAE"/>
    <w:rsid w:val="009B629A"/>
    <w:rsid w:val="00A24166"/>
    <w:rsid w:val="00A81F31"/>
    <w:rsid w:val="00AA4D46"/>
    <w:rsid w:val="00AC3D4C"/>
    <w:rsid w:val="00AF398C"/>
    <w:rsid w:val="00B00A6B"/>
    <w:rsid w:val="00B07C04"/>
    <w:rsid w:val="00B17365"/>
    <w:rsid w:val="00B75F4A"/>
    <w:rsid w:val="00B8559A"/>
    <w:rsid w:val="00B9528D"/>
    <w:rsid w:val="00BD5124"/>
    <w:rsid w:val="00BE6E10"/>
    <w:rsid w:val="00BF0D24"/>
    <w:rsid w:val="00C01AAB"/>
    <w:rsid w:val="00C07A4D"/>
    <w:rsid w:val="00C40885"/>
    <w:rsid w:val="00C4109B"/>
    <w:rsid w:val="00C42ED0"/>
    <w:rsid w:val="00C43571"/>
    <w:rsid w:val="00C476E9"/>
    <w:rsid w:val="00C76E7A"/>
    <w:rsid w:val="00C83FAF"/>
    <w:rsid w:val="00C85020"/>
    <w:rsid w:val="00C9124E"/>
    <w:rsid w:val="00C945B8"/>
    <w:rsid w:val="00C967CF"/>
    <w:rsid w:val="00CB3E51"/>
    <w:rsid w:val="00CD7191"/>
    <w:rsid w:val="00CF5732"/>
    <w:rsid w:val="00D51C4D"/>
    <w:rsid w:val="00D541D5"/>
    <w:rsid w:val="00D56EF3"/>
    <w:rsid w:val="00D63DFF"/>
    <w:rsid w:val="00D645F7"/>
    <w:rsid w:val="00D654D7"/>
    <w:rsid w:val="00DB1AD2"/>
    <w:rsid w:val="00DC160D"/>
    <w:rsid w:val="00DC3119"/>
    <w:rsid w:val="00DD2CB7"/>
    <w:rsid w:val="00DF43EF"/>
    <w:rsid w:val="00E04325"/>
    <w:rsid w:val="00E54F7B"/>
    <w:rsid w:val="00E7754F"/>
    <w:rsid w:val="00E80287"/>
    <w:rsid w:val="00E8256D"/>
    <w:rsid w:val="00EA6FAF"/>
    <w:rsid w:val="00ED2CD3"/>
    <w:rsid w:val="00EF44A5"/>
    <w:rsid w:val="00FA20F8"/>
    <w:rsid w:val="00FB6CE4"/>
    <w:rsid w:val="00FD2F62"/>
    <w:rsid w:val="00FD6DEF"/>
    <w:rsid w:val="00FF64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00A33E4"/>
  <w14:defaultImageDpi w14:val="300"/>
  <w15:docId w15:val="{CEFE7D08-E1E4-4EC6-A1A2-D4C300D7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body text"/>
    <w:qFormat/>
    <w:rsid w:val="009B629A"/>
    <w:pPr>
      <w:spacing w:after="200" w:line="280" w:lineRule="exact"/>
    </w:pPr>
    <w:rPr>
      <w:rFonts w:ascii="Calibri" w:hAnsi="Calibri"/>
      <w:sz w:val="22"/>
    </w:rPr>
  </w:style>
  <w:style w:type="paragraph" w:styleId="Heading1">
    <w:name w:val="heading 1"/>
    <w:next w:val="Normal"/>
    <w:link w:val="Heading1Char"/>
    <w:uiPriority w:val="9"/>
    <w:qFormat/>
    <w:rsid w:val="00543E10"/>
    <w:pPr>
      <w:spacing w:before="360" w:after="240"/>
      <w:outlineLvl w:val="0"/>
    </w:pPr>
    <w:rPr>
      <w:rFonts w:ascii="MetaNormal-Roman" w:hAnsi="MetaNormal-Roman" w:cs="Arial"/>
      <w:b/>
      <w:color w:val="31849B" w:themeColor="accent5" w:themeShade="BF"/>
      <w:sz w:val="50"/>
      <w:szCs w:val="50"/>
    </w:rPr>
  </w:style>
  <w:style w:type="paragraph" w:styleId="Heading2">
    <w:name w:val="heading 2"/>
    <w:basedOn w:val="Normal"/>
    <w:next w:val="Normal"/>
    <w:link w:val="Heading2Char"/>
    <w:uiPriority w:val="9"/>
    <w:unhideWhenUsed/>
    <w:qFormat/>
    <w:rsid w:val="00985FAE"/>
    <w:pPr>
      <w:spacing w:before="240" w:after="180" w:line="360" w:lineRule="exact"/>
      <w:outlineLvl w:val="1"/>
    </w:pPr>
    <w:rPr>
      <w:rFonts w:ascii="MetaNormal-Roman" w:hAnsi="MetaNormal-Roman" w:cs="Arial"/>
      <w:bCs/>
      <w:color w:val="215868" w:themeColor="accent5" w:themeShade="80"/>
      <w:sz w:val="32"/>
      <w:szCs w:val="32"/>
    </w:rPr>
  </w:style>
  <w:style w:type="paragraph" w:styleId="Heading3">
    <w:name w:val="heading 3"/>
    <w:next w:val="Normal"/>
    <w:link w:val="Heading3Char"/>
    <w:uiPriority w:val="9"/>
    <w:unhideWhenUsed/>
    <w:qFormat/>
    <w:rsid w:val="00DC160D"/>
    <w:pPr>
      <w:spacing w:line="280" w:lineRule="exact"/>
      <w:outlineLvl w:val="2"/>
    </w:pPr>
    <w:rPr>
      <w:rFonts w:ascii="Arial" w:hAnsi="Arial"/>
      <w:b/>
      <w:bCs/>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304"/>
    <w:pPr>
      <w:tabs>
        <w:tab w:val="center" w:pos="4320"/>
        <w:tab w:val="right" w:pos="8640"/>
      </w:tabs>
    </w:pPr>
  </w:style>
  <w:style w:type="character" w:customStyle="1" w:styleId="HeaderChar">
    <w:name w:val="Header Char"/>
    <w:basedOn w:val="DefaultParagraphFont"/>
    <w:link w:val="Header"/>
    <w:uiPriority w:val="99"/>
    <w:rsid w:val="00071304"/>
  </w:style>
  <w:style w:type="paragraph" w:styleId="Footer">
    <w:name w:val="footer"/>
    <w:basedOn w:val="Normal"/>
    <w:link w:val="FooterChar"/>
    <w:uiPriority w:val="99"/>
    <w:unhideWhenUsed/>
    <w:rsid w:val="00071304"/>
    <w:pPr>
      <w:tabs>
        <w:tab w:val="center" w:pos="4320"/>
        <w:tab w:val="right" w:pos="8640"/>
      </w:tabs>
    </w:pPr>
  </w:style>
  <w:style w:type="character" w:customStyle="1" w:styleId="FooterChar">
    <w:name w:val="Footer Char"/>
    <w:basedOn w:val="DefaultParagraphFont"/>
    <w:link w:val="Footer"/>
    <w:uiPriority w:val="99"/>
    <w:rsid w:val="00071304"/>
  </w:style>
  <w:style w:type="paragraph" w:styleId="BalloonText">
    <w:name w:val="Balloon Text"/>
    <w:basedOn w:val="Normal"/>
    <w:link w:val="BalloonTextChar"/>
    <w:uiPriority w:val="99"/>
    <w:semiHidden/>
    <w:unhideWhenUsed/>
    <w:rsid w:val="000713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304"/>
    <w:rPr>
      <w:rFonts w:ascii="Lucida Grande" w:hAnsi="Lucida Grande" w:cs="Lucida Grande"/>
      <w:sz w:val="18"/>
      <w:szCs w:val="18"/>
    </w:rPr>
  </w:style>
  <w:style w:type="character" w:customStyle="1" w:styleId="Heading1Char">
    <w:name w:val="Heading 1 Char"/>
    <w:basedOn w:val="DefaultParagraphFont"/>
    <w:link w:val="Heading1"/>
    <w:uiPriority w:val="9"/>
    <w:rsid w:val="00543E10"/>
    <w:rPr>
      <w:rFonts w:ascii="MetaNormal-Roman" w:hAnsi="MetaNormal-Roman" w:cs="Arial"/>
      <w:b/>
      <w:color w:val="31849B" w:themeColor="accent5" w:themeShade="BF"/>
      <w:sz w:val="50"/>
      <w:szCs w:val="50"/>
    </w:rPr>
  </w:style>
  <w:style w:type="character" w:customStyle="1" w:styleId="Heading2Char">
    <w:name w:val="Heading 2 Char"/>
    <w:basedOn w:val="DefaultParagraphFont"/>
    <w:link w:val="Heading2"/>
    <w:uiPriority w:val="9"/>
    <w:rsid w:val="00985FAE"/>
    <w:rPr>
      <w:rFonts w:ascii="MetaNormal-Roman" w:hAnsi="MetaNormal-Roman" w:cs="Arial"/>
      <w:bCs/>
      <w:color w:val="215868" w:themeColor="accent5" w:themeShade="80"/>
      <w:sz w:val="32"/>
      <w:szCs w:val="32"/>
    </w:rPr>
  </w:style>
  <w:style w:type="character" w:customStyle="1" w:styleId="Heading3Char">
    <w:name w:val="Heading 3 Char"/>
    <w:basedOn w:val="DefaultParagraphFont"/>
    <w:link w:val="Heading3"/>
    <w:uiPriority w:val="9"/>
    <w:rsid w:val="00DC160D"/>
    <w:rPr>
      <w:rFonts w:ascii="Arial" w:hAnsi="Arial"/>
      <w:b/>
      <w:bCs/>
      <w:color w:val="000000" w:themeColor="text1"/>
      <w:sz w:val="22"/>
      <w:szCs w:val="22"/>
    </w:rPr>
  </w:style>
  <w:style w:type="table" w:styleId="TableGrid">
    <w:name w:val="Table Grid"/>
    <w:basedOn w:val="TableNormal"/>
    <w:uiPriority w:val="59"/>
    <w:rsid w:val="003D0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white">
    <w:name w:val="Table Heading white"/>
    <w:basedOn w:val="Heading3"/>
    <w:link w:val="TableHeadingwhiteChar"/>
    <w:qFormat/>
    <w:rsid w:val="001F5806"/>
    <w:pPr>
      <w:jc w:val="center"/>
    </w:pPr>
    <w:rPr>
      <w:color w:val="FFFFFF" w:themeColor="background1"/>
    </w:rPr>
  </w:style>
  <w:style w:type="paragraph" w:customStyle="1" w:styleId="Subheading">
    <w:name w:val="Subheading"/>
    <w:basedOn w:val="Heading3"/>
    <w:link w:val="SubheadingChar"/>
    <w:qFormat/>
    <w:rsid w:val="00543E10"/>
    <w:pPr>
      <w:spacing w:after="240"/>
    </w:pPr>
    <w:rPr>
      <w:rFonts w:ascii="Calibri" w:hAnsi="Calibri"/>
      <w:b w:val="0"/>
      <w:sz w:val="20"/>
    </w:rPr>
  </w:style>
  <w:style w:type="character" w:customStyle="1" w:styleId="TableHeadingwhiteChar">
    <w:name w:val="Table Heading white Char"/>
    <w:basedOn w:val="Heading3Char"/>
    <w:link w:val="TableHeadingwhite"/>
    <w:rsid w:val="001F5806"/>
    <w:rPr>
      <w:rFonts w:ascii="Arial" w:hAnsi="Arial"/>
      <w:b/>
      <w:bCs/>
      <w:color w:val="FFFFFF" w:themeColor="background1"/>
      <w:sz w:val="22"/>
      <w:szCs w:val="22"/>
    </w:rPr>
  </w:style>
  <w:style w:type="paragraph" w:customStyle="1" w:styleId="BodyText1">
    <w:name w:val="Body Text1"/>
    <w:basedOn w:val="Normal"/>
    <w:link w:val="BodytextChar"/>
    <w:rsid w:val="002C608F"/>
    <w:pPr>
      <w:spacing w:after="0"/>
    </w:pPr>
  </w:style>
  <w:style w:type="character" w:customStyle="1" w:styleId="SubheadingChar">
    <w:name w:val="Subheading Char"/>
    <w:basedOn w:val="Heading3Char"/>
    <w:link w:val="Subheading"/>
    <w:rsid w:val="00543E10"/>
    <w:rPr>
      <w:rFonts w:ascii="Calibri" w:hAnsi="Calibri"/>
      <w:b w:val="0"/>
      <w:bCs/>
      <w:color w:val="000000" w:themeColor="text1"/>
      <w:sz w:val="20"/>
      <w:szCs w:val="22"/>
    </w:rPr>
  </w:style>
  <w:style w:type="paragraph" w:customStyle="1" w:styleId="Tabletext">
    <w:name w:val="Table text"/>
    <w:basedOn w:val="BodyText1"/>
    <w:link w:val="TabletextChar"/>
    <w:qFormat/>
    <w:rsid w:val="00543E10"/>
    <w:pPr>
      <w:spacing w:before="120" w:line="240" w:lineRule="auto"/>
    </w:pPr>
    <w:rPr>
      <w:sz w:val="20"/>
    </w:rPr>
  </w:style>
  <w:style w:type="character" w:customStyle="1" w:styleId="BodytextChar">
    <w:name w:val="Body text Char"/>
    <w:basedOn w:val="DefaultParagraphFont"/>
    <w:link w:val="BodyText1"/>
    <w:rsid w:val="002C608F"/>
    <w:rPr>
      <w:rFonts w:ascii="Arial" w:hAnsi="Arial"/>
      <w:sz w:val="22"/>
    </w:rPr>
  </w:style>
  <w:style w:type="paragraph" w:customStyle="1" w:styleId="Tableheading">
    <w:name w:val="Table heading"/>
    <w:basedOn w:val="Heading2"/>
    <w:link w:val="TableheadingChar"/>
    <w:qFormat/>
    <w:rsid w:val="00C85020"/>
    <w:pPr>
      <w:spacing w:after="0"/>
      <w:jc w:val="center"/>
    </w:pPr>
  </w:style>
  <w:style w:type="character" w:customStyle="1" w:styleId="TabletextChar">
    <w:name w:val="Table text Char"/>
    <w:basedOn w:val="BodytextChar"/>
    <w:link w:val="Tabletext"/>
    <w:rsid w:val="00543E10"/>
    <w:rPr>
      <w:rFonts w:ascii="Calibri" w:hAnsi="Calibri"/>
      <w:sz w:val="20"/>
    </w:rPr>
  </w:style>
  <w:style w:type="character" w:customStyle="1" w:styleId="TableheadingChar">
    <w:name w:val="Table heading Char"/>
    <w:basedOn w:val="Heading2Char"/>
    <w:link w:val="Tableheading"/>
    <w:rsid w:val="00C85020"/>
    <w:rPr>
      <w:rFonts w:ascii="Arial" w:hAnsi="Arial" w:cs="Arial"/>
      <w:b w:val="0"/>
      <w:bCs/>
      <w:color w:val="215868" w:themeColor="accent5" w:themeShade="80"/>
      <w:sz w:val="32"/>
      <w:szCs w:val="32"/>
    </w:rPr>
  </w:style>
  <w:style w:type="character" w:styleId="Hyperlink">
    <w:name w:val="Hyperlink"/>
    <w:basedOn w:val="DefaultParagraphFont"/>
    <w:rsid w:val="00D645F7"/>
    <w:rPr>
      <w:color w:val="0000FF" w:themeColor="hyperlink"/>
      <w:u w:val="single"/>
    </w:rPr>
  </w:style>
  <w:style w:type="paragraph" w:customStyle="1" w:styleId="Tablebullets">
    <w:name w:val="Table bullets"/>
    <w:basedOn w:val="Tabletext"/>
    <w:link w:val="TablebulletsChar"/>
    <w:qFormat/>
    <w:rsid w:val="00543E10"/>
    <w:pPr>
      <w:numPr>
        <w:numId w:val="3"/>
      </w:numPr>
      <w:spacing w:before="40"/>
      <w:ind w:left="227" w:hanging="227"/>
    </w:pPr>
  </w:style>
  <w:style w:type="paragraph" w:styleId="ListParagraph">
    <w:name w:val="List Paragraph"/>
    <w:basedOn w:val="Normal"/>
    <w:uiPriority w:val="34"/>
    <w:qFormat/>
    <w:rsid w:val="00C43571"/>
    <w:pPr>
      <w:spacing w:after="0" w:line="240" w:lineRule="auto"/>
      <w:ind w:left="720"/>
      <w:contextualSpacing/>
    </w:pPr>
    <w:rPr>
      <w:rFonts w:asciiTheme="minorHAnsi" w:eastAsiaTheme="minorHAnsi" w:hAnsiTheme="minorHAnsi"/>
      <w:sz w:val="24"/>
    </w:rPr>
  </w:style>
  <w:style w:type="character" w:customStyle="1" w:styleId="TablebulletsChar">
    <w:name w:val="Table bullets Char"/>
    <w:basedOn w:val="TabletextChar"/>
    <w:link w:val="Tablebullets"/>
    <w:rsid w:val="00543E10"/>
    <w:rPr>
      <w:rFonts w:ascii="Calibri" w:hAnsi="Calibri"/>
      <w:sz w:val="20"/>
    </w:rPr>
  </w:style>
  <w:style w:type="paragraph" w:customStyle="1" w:styleId="Tableheadingwhite0">
    <w:name w:val="Table heading white"/>
    <w:basedOn w:val="Heading3"/>
    <w:link w:val="TableheadingwhiteChar0"/>
    <w:qFormat/>
    <w:rsid w:val="005E3E61"/>
    <w:pPr>
      <w:spacing w:before="60" w:line="240" w:lineRule="auto"/>
    </w:pPr>
    <w:rPr>
      <w:rFonts w:ascii="Calibri" w:hAnsi="Calibri"/>
      <w:color w:val="FFFFFF" w:themeColor="background1"/>
    </w:rPr>
  </w:style>
  <w:style w:type="character" w:customStyle="1" w:styleId="TableheadingwhiteChar0">
    <w:name w:val="Table heading white Char"/>
    <w:basedOn w:val="Heading3Char"/>
    <w:link w:val="Tableheadingwhite0"/>
    <w:rsid w:val="005E3E61"/>
    <w:rPr>
      <w:rFonts w:ascii="Calibri" w:hAnsi="Calibri"/>
      <w:b/>
      <w:bCs/>
      <w:color w:val="FFFFFF" w:themeColor="background1"/>
      <w:sz w:val="22"/>
      <w:szCs w:val="22"/>
    </w:rPr>
  </w:style>
  <w:style w:type="paragraph" w:customStyle="1" w:styleId="Tableheadingblack">
    <w:name w:val="Table heading black"/>
    <w:basedOn w:val="Tableheadingwhite0"/>
    <w:qFormat/>
    <w:rsid w:val="00B07C04"/>
    <w:pPr>
      <w:spacing w:before="120"/>
    </w:pPr>
    <w:rPr>
      <w:color w:val="auto"/>
    </w:rPr>
  </w:style>
  <w:style w:type="character" w:styleId="CommentReference">
    <w:name w:val="annotation reference"/>
    <w:basedOn w:val="DefaultParagraphFont"/>
    <w:uiPriority w:val="99"/>
    <w:semiHidden/>
    <w:unhideWhenUsed/>
    <w:rsid w:val="00746CA0"/>
    <w:rPr>
      <w:sz w:val="16"/>
      <w:szCs w:val="16"/>
    </w:rPr>
  </w:style>
  <w:style w:type="paragraph" w:styleId="CommentText">
    <w:name w:val="annotation text"/>
    <w:basedOn w:val="Normal"/>
    <w:link w:val="CommentTextChar"/>
    <w:uiPriority w:val="99"/>
    <w:semiHidden/>
    <w:unhideWhenUsed/>
    <w:rsid w:val="00746CA0"/>
    <w:pPr>
      <w:spacing w:line="240" w:lineRule="auto"/>
    </w:pPr>
    <w:rPr>
      <w:sz w:val="20"/>
      <w:szCs w:val="20"/>
    </w:rPr>
  </w:style>
  <w:style w:type="character" w:customStyle="1" w:styleId="CommentTextChar">
    <w:name w:val="Comment Text Char"/>
    <w:basedOn w:val="DefaultParagraphFont"/>
    <w:link w:val="CommentText"/>
    <w:uiPriority w:val="99"/>
    <w:semiHidden/>
    <w:rsid w:val="00746CA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46CA0"/>
    <w:rPr>
      <w:b/>
      <w:bCs/>
    </w:rPr>
  </w:style>
  <w:style w:type="character" w:customStyle="1" w:styleId="CommentSubjectChar">
    <w:name w:val="Comment Subject Char"/>
    <w:basedOn w:val="CommentTextChar"/>
    <w:link w:val="CommentSubject"/>
    <w:uiPriority w:val="99"/>
    <w:semiHidden/>
    <w:rsid w:val="00746CA0"/>
    <w:rPr>
      <w:rFonts w:ascii="Calibri" w:hAnsi="Calibri"/>
      <w:b/>
      <w:bCs/>
      <w:sz w:val="20"/>
      <w:szCs w:val="20"/>
    </w:rPr>
  </w:style>
  <w:style w:type="paragraph" w:styleId="Revision">
    <w:name w:val="Revision"/>
    <w:hidden/>
    <w:uiPriority w:val="99"/>
    <w:semiHidden/>
    <w:rsid w:val="002F5DFC"/>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ommunities.qld.gov.au/resources/childsafety/foster-care/foster-carer-ndis-factsheet.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C374F-C220-4CE4-AB72-AB72BF59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3197</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Department of Communities, Child Safety and Disabil</Company>
  <LinksUpToDate>false</LinksUpToDate>
  <CharactersWithSpaces>21384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support for foster and kinship carers: Quick reference guide - who pays?</dc:title>
  <dc:subject>Financial support for foster and kinship carers</dc:subject>
  <dc:creator>Queensland Government</dc:creator>
  <cp:keywords>financial; support; foster; kinship; carers; reference; guide</cp:keywords>
  <dc:description/>
  <cp:lastModifiedBy>Rosie E Evans</cp:lastModifiedBy>
  <cp:revision>6</cp:revision>
  <cp:lastPrinted>2018-04-13T01:58:00Z</cp:lastPrinted>
  <dcterms:created xsi:type="dcterms:W3CDTF">2018-03-29T04:34:00Z</dcterms:created>
  <dcterms:modified xsi:type="dcterms:W3CDTF">2018-04-13T04:55:00Z</dcterms:modified>
</cp:coreProperties>
</file>