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07EC" w14:textId="0C34AD0F" w:rsidR="00F11B77" w:rsidRDefault="00F11B77" w:rsidP="00F11B77">
      <w:pPr>
        <w:rPr>
          <w:lang w:eastAsia="en-AU"/>
        </w:rPr>
      </w:pPr>
      <w:bookmarkStart w:id="0" w:name="_Toc456012591"/>
      <w:bookmarkStart w:id="1" w:name="_Hlk506541927"/>
    </w:p>
    <w:tbl>
      <w:tblPr>
        <w:tblStyle w:val="GridTable1Light"/>
        <w:tblpPr w:leftFromText="180" w:rightFromText="180" w:vertAnchor="text" w:horzAnchor="margin" w:tblpY="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6"/>
        <w:gridCol w:w="10452"/>
      </w:tblGrid>
      <w:tr w:rsidR="00F11B77" w:rsidRPr="003D0FBD" w14:paraId="616FDE4F" w14:textId="77777777" w:rsidTr="00F11B77">
        <w:trPr>
          <w:trHeight w:val="1296"/>
          <w:tblHeader/>
        </w:trPr>
        <w:tc>
          <w:tcPr>
            <w:tcW w:w="146" w:type="dxa"/>
            <w:shd w:val="clear" w:color="auto" w:fill="A70236"/>
          </w:tcPr>
          <w:p w14:paraId="66BB5CFD" w14:textId="77777777" w:rsidR="00F11B77" w:rsidRPr="005F2298" w:rsidRDefault="00F11B77" w:rsidP="00F11B77">
            <w:pPr>
              <w:pStyle w:val="Title"/>
              <w:framePr w:hSpace="0" w:wrap="auto" w:vAnchor="margin" w:hAnchor="text" w:xAlign="left" w:yAlign="inline"/>
              <w:rPr>
                <w:color w:val="A70236"/>
                <w:sz w:val="20"/>
                <w:szCs w:val="20"/>
              </w:rPr>
            </w:pPr>
          </w:p>
        </w:tc>
        <w:tc>
          <w:tcPr>
            <w:tcW w:w="10452" w:type="dxa"/>
            <w:shd w:val="clear" w:color="auto" w:fill="FFFFFF" w:themeFill="background1"/>
            <w:tcMar>
              <w:left w:w="360" w:type="dxa"/>
            </w:tcMar>
            <w:vAlign w:val="center"/>
          </w:tcPr>
          <w:p w14:paraId="64264676" w14:textId="77777777" w:rsidR="00966B4C" w:rsidRDefault="00966B4C" w:rsidP="00F11B77">
            <w:pPr>
              <w:pStyle w:val="Title"/>
              <w:framePr w:hSpace="0" w:wrap="auto" w:vAnchor="margin" w:hAnchor="text" w:xAlign="left" w:yAlign="inline"/>
              <w:rPr>
                <w:color w:val="A70236"/>
              </w:rPr>
            </w:pPr>
          </w:p>
          <w:p w14:paraId="29EC1860" w14:textId="2B6A089E" w:rsidR="00F11B77" w:rsidRPr="00966B4C" w:rsidRDefault="00F11B77" w:rsidP="00966B4C">
            <w:pPr>
              <w:pStyle w:val="Title"/>
              <w:framePr w:hSpace="0" w:wrap="auto" w:vAnchor="margin" w:hAnchor="text" w:xAlign="left" w:yAlign="inline"/>
              <w:rPr>
                <w:color w:val="F04E4A"/>
              </w:rPr>
            </w:pPr>
            <w:r w:rsidRPr="00D15405">
              <w:rPr>
                <w:color w:val="A70236"/>
              </w:rPr>
              <w:t>Female Participation Plan</w:t>
            </w:r>
          </w:p>
        </w:tc>
      </w:tr>
      <w:tr w:rsidR="00F11B77" w:rsidRPr="003D0FBD" w14:paraId="213F4E8D" w14:textId="77777777" w:rsidTr="00F11B77">
        <w:trPr>
          <w:trHeight w:val="558"/>
          <w:tblHeader/>
        </w:trPr>
        <w:tc>
          <w:tcPr>
            <w:tcW w:w="146" w:type="dxa"/>
            <w:shd w:val="clear" w:color="auto" w:fill="A70236"/>
          </w:tcPr>
          <w:p w14:paraId="1BB068D3" w14:textId="77777777" w:rsidR="00F11B77" w:rsidRPr="005F2298" w:rsidRDefault="00F11B77" w:rsidP="00F11B77">
            <w:pPr>
              <w:pStyle w:val="Title"/>
              <w:framePr w:hSpace="0" w:wrap="auto" w:vAnchor="margin" w:hAnchor="text" w:xAlign="left" w:yAlign="inline"/>
              <w:rPr>
                <w:color w:val="A70236"/>
                <w:sz w:val="20"/>
                <w:szCs w:val="20"/>
              </w:rPr>
            </w:pPr>
          </w:p>
        </w:tc>
        <w:tc>
          <w:tcPr>
            <w:tcW w:w="10452" w:type="dxa"/>
            <w:shd w:val="clear" w:color="auto" w:fill="FFFFFF" w:themeFill="background1"/>
            <w:tcMar>
              <w:left w:w="360" w:type="dxa"/>
            </w:tcMar>
            <w:vAlign w:val="center"/>
          </w:tcPr>
          <w:p w14:paraId="59B21E3F" w14:textId="0B82477C" w:rsidR="00F11B77" w:rsidRPr="00D15405" w:rsidRDefault="00F11B77" w:rsidP="00D15405">
            <w:pPr>
              <w:pStyle w:val="Title"/>
              <w:framePr w:hSpace="0" w:wrap="auto" w:vAnchor="margin" w:hAnchor="text" w:xAlign="left" w:yAlign="inline"/>
              <w:ind w:left="0"/>
              <w:rPr>
                <w:i/>
                <w:color w:val="auto"/>
                <w:sz w:val="36"/>
                <w:szCs w:val="36"/>
              </w:rPr>
            </w:pPr>
          </w:p>
        </w:tc>
      </w:tr>
      <w:tr w:rsidR="00F11B77" w:rsidRPr="003D0FBD" w14:paraId="05A9C167" w14:textId="77777777" w:rsidTr="00F11B77">
        <w:trPr>
          <w:trHeight w:val="123"/>
          <w:tblHeader/>
        </w:trPr>
        <w:tc>
          <w:tcPr>
            <w:tcW w:w="10598" w:type="dxa"/>
            <w:gridSpan w:val="2"/>
            <w:tcBorders>
              <w:bottom w:val="single" w:sz="4" w:space="0" w:color="auto"/>
            </w:tcBorders>
            <w:shd w:val="clear" w:color="auto" w:fill="auto"/>
          </w:tcPr>
          <w:p w14:paraId="14B52DC6" w14:textId="77777777" w:rsidR="00F11B77" w:rsidRPr="00D15405" w:rsidRDefault="00F11B77" w:rsidP="00F11B77">
            <w:pPr>
              <w:pStyle w:val="Title"/>
              <w:framePr w:hSpace="0" w:wrap="auto" w:vAnchor="margin" w:hAnchor="text" w:xAlign="left" w:yAlign="inline"/>
              <w:ind w:left="0"/>
              <w:rPr>
                <w:i/>
                <w:color w:val="auto"/>
                <w:sz w:val="16"/>
                <w:szCs w:val="16"/>
              </w:rPr>
            </w:pPr>
          </w:p>
        </w:tc>
      </w:tr>
    </w:tbl>
    <w:p w14:paraId="5BDFBD50" w14:textId="5D67E157" w:rsidR="00F11B77" w:rsidRDefault="00F11B77" w:rsidP="00F11B77">
      <w:pPr>
        <w:rPr>
          <w:lang w:eastAsia="en-AU"/>
        </w:rPr>
      </w:pPr>
    </w:p>
    <w:bookmarkEnd w:id="0"/>
    <w:bookmarkEnd w:id="1"/>
    <w:p w14:paraId="0CF3878F" w14:textId="7729E224" w:rsidR="00F11B77" w:rsidRPr="00F11B77" w:rsidRDefault="00F11B77" w:rsidP="00DB205F">
      <w:pPr>
        <w:rPr>
          <w:rFonts w:cs="Arial"/>
          <w:b/>
          <w:bCs/>
          <w:color w:val="A70240"/>
          <w:sz w:val="32"/>
          <w:szCs w:val="20"/>
          <w:lang w:eastAsia="en-AU"/>
        </w:rPr>
      </w:pPr>
      <w:r w:rsidRPr="00F11B77">
        <w:rPr>
          <w:rFonts w:cs="Arial"/>
          <w:b/>
          <w:bCs/>
          <w:color w:val="A70240"/>
          <w:sz w:val="32"/>
          <w:szCs w:val="20"/>
          <w:lang w:eastAsia="en-AU"/>
        </w:rPr>
        <w:t>Introduction</w:t>
      </w:r>
    </w:p>
    <w:p w14:paraId="47CD5A1D" w14:textId="77777777" w:rsidR="00F11B77" w:rsidRPr="00434A8B" w:rsidRDefault="00F11B77" w:rsidP="00F11B77">
      <w:r w:rsidRPr="00434A8B">
        <w:t xml:space="preserve">The purpose of the Female Participation Plan (plan) is to assist sport and active recreation organisations </w:t>
      </w:r>
      <w:r>
        <w:t xml:space="preserve">with </w:t>
      </w:r>
      <w:r w:rsidRPr="00434A8B">
        <w:t>build</w:t>
      </w:r>
      <w:r>
        <w:t>ing</w:t>
      </w:r>
      <w:r w:rsidRPr="00434A8B">
        <w:t xml:space="preserve"> their capacity to recruit and retain women and girls as participants and leaders.</w:t>
      </w:r>
      <w:r>
        <w:t xml:space="preserve"> </w:t>
      </w:r>
      <w:r w:rsidRPr="00434A8B">
        <w:t>The plan can be used for any organisation that is keen to create or further develop a female friendly environment and to encourage women and girls as participants and leaders in their sport or active recreation. This plan has</w:t>
      </w:r>
      <w:r>
        <w:t xml:space="preserve"> also</w:t>
      </w:r>
      <w:r w:rsidRPr="00434A8B">
        <w:t xml:space="preserve"> been designed for recipients of the Female Facilities Program and should be completed as part of the Grant Deed requirements. </w:t>
      </w:r>
    </w:p>
    <w:p w14:paraId="2C06D64A" w14:textId="77777777" w:rsidR="00F11B77" w:rsidRPr="00434A8B" w:rsidRDefault="00F11B77" w:rsidP="00F11B77">
      <w:pPr>
        <w:rPr>
          <w:rFonts w:cs="Arial"/>
        </w:rPr>
      </w:pPr>
    </w:p>
    <w:p w14:paraId="1D57A0DD" w14:textId="309DDCA5" w:rsidR="00F11B77" w:rsidRPr="00434A8B" w:rsidRDefault="00F11B77" w:rsidP="00F11B77">
      <w:pPr>
        <w:rPr>
          <w:rFonts w:cs="Arial"/>
        </w:rPr>
      </w:pPr>
      <w:r w:rsidRPr="00434A8B">
        <w:rPr>
          <w:rFonts w:cs="Arial"/>
        </w:rPr>
        <w:t xml:space="preserve">The plan has been structured in three sections to assist and support </w:t>
      </w:r>
      <w:r>
        <w:rPr>
          <w:rFonts w:cs="Arial"/>
        </w:rPr>
        <w:t>organisations</w:t>
      </w:r>
      <w:r w:rsidR="00966B4C">
        <w:rPr>
          <w:rFonts w:cs="Arial"/>
        </w:rPr>
        <w:t>,</w:t>
      </w:r>
      <w:r>
        <w:rPr>
          <w:rFonts w:cs="Arial"/>
        </w:rPr>
        <w:t xml:space="preserve"> </w:t>
      </w:r>
      <w:r w:rsidRPr="00434A8B">
        <w:rPr>
          <w:rFonts w:cs="Arial"/>
        </w:rPr>
        <w:t>namely:</w:t>
      </w:r>
    </w:p>
    <w:p w14:paraId="45C2F8CE" w14:textId="5EDEF374" w:rsidR="00F11B77" w:rsidRPr="00434A8B" w:rsidRDefault="00F11B77" w:rsidP="00DD00AF">
      <w:pPr>
        <w:pStyle w:val="ListParagraph"/>
        <w:numPr>
          <w:ilvl w:val="0"/>
          <w:numId w:val="10"/>
        </w:numPr>
        <w:ind w:left="709" w:hanging="709"/>
        <w:rPr>
          <w:rFonts w:cs="Arial"/>
        </w:rPr>
      </w:pPr>
      <w:r w:rsidRPr="00434A8B">
        <w:rPr>
          <w:rFonts w:cs="Arial"/>
          <w:b/>
        </w:rPr>
        <w:t xml:space="preserve">Section 1: Benefits of Women and Girls </w:t>
      </w:r>
      <w:r>
        <w:rPr>
          <w:rFonts w:cs="Arial"/>
          <w:b/>
        </w:rPr>
        <w:t>Involvement</w:t>
      </w:r>
      <w:r w:rsidR="00966B4C">
        <w:rPr>
          <w:rFonts w:cs="Arial"/>
        </w:rPr>
        <w:t>—</w:t>
      </w:r>
      <w:r w:rsidRPr="00434A8B">
        <w:rPr>
          <w:rFonts w:cs="Arial"/>
        </w:rPr>
        <w:t xml:space="preserve">Read the benefits </w:t>
      </w:r>
      <w:r>
        <w:rPr>
          <w:rFonts w:cs="Arial"/>
        </w:rPr>
        <w:t xml:space="preserve">for </w:t>
      </w:r>
      <w:r w:rsidRPr="00434A8B">
        <w:rPr>
          <w:rFonts w:cs="Arial"/>
        </w:rPr>
        <w:t>sport and active recreation organisations. Additional links to resources are provided throughout the plan to explore deeper insights that may be supportive for the following two sections</w:t>
      </w:r>
      <w:r w:rsidR="006611EA">
        <w:rPr>
          <w:rFonts w:cs="Arial"/>
        </w:rPr>
        <w:t>.</w:t>
      </w:r>
    </w:p>
    <w:p w14:paraId="63CFCB5A" w14:textId="2A2E84C8" w:rsidR="00F11B77" w:rsidRPr="00434A8B" w:rsidRDefault="00F11B77" w:rsidP="00DD00AF">
      <w:pPr>
        <w:pStyle w:val="ListParagraph"/>
        <w:numPr>
          <w:ilvl w:val="0"/>
          <w:numId w:val="10"/>
        </w:numPr>
        <w:ind w:left="709" w:hanging="709"/>
        <w:rPr>
          <w:rFonts w:cs="Arial"/>
        </w:rPr>
      </w:pPr>
      <w:r w:rsidRPr="00434A8B">
        <w:rPr>
          <w:rFonts w:cs="Arial"/>
          <w:b/>
        </w:rPr>
        <w:t>Section 2: Self-Assessment Checklist</w:t>
      </w:r>
      <w:r w:rsidR="00966B4C">
        <w:rPr>
          <w:rFonts w:cs="Arial"/>
        </w:rPr>
        <w:t>—</w:t>
      </w:r>
      <w:r w:rsidRPr="00434A8B">
        <w:rPr>
          <w:rFonts w:cs="Arial"/>
        </w:rPr>
        <w:t>Tick responses to questions in the checklist to understand how your organisation is progressing. The checklist is structured to allow an organisation to benchmark itself against good practice that has been shown to encourage women and girls as participants and leaders in sport or active recreation</w:t>
      </w:r>
      <w:r w:rsidR="006611EA">
        <w:rPr>
          <w:rFonts w:cs="Arial"/>
        </w:rPr>
        <w:t>.</w:t>
      </w:r>
      <w:r w:rsidRPr="00434A8B">
        <w:rPr>
          <w:rFonts w:cs="Arial"/>
        </w:rPr>
        <w:t xml:space="preserve"> </w:t>
      </w:r>
    </w:p>
    <w:p w14:paraId="35B937B4" w14:textId="6D1DF070" w:rsidR="00F11B77" w:rsidRPr="00434A8B" w:rsidRDefault="00F11B77" w:rsidP="00DD00AF">
      <w:pPr>
        <w:pStyle w:val="ListParagraph"/>
        <w:numPr>
          <w:ilvl w:val="0"/>
          <w:numId w:val="10"/>
        </w:numPr>
        <w:ind w:left="709" w:hanging="709"/>
        <w:rPr>
          <w:rFonts w:cs="Arial"/>
        </w:rPr>
      </w:pPr>
      <w:r w:rsidRPr="00434A8B">
        <w:rPr>
          <w:rFonts w:cs="Arial"/>
          <w:b/>
        </w:rPr>
        <w:t>Section 3: Action Plan</w:t>
      </w:r>
      <w:r w:rsidR="00966B4C">
        <w:rPr>
          <w:rFonts w:cs="Arial"/>
        </w:rPr>
        <w:t>—</w:t>
      </w:r>
      <w:r w:rsidRPr="00434A8B">
        <w:rPr>
          <w:rFonts w:cs="Arial"/>
        </w:rPr>
        <w:t xml:space="preserve">Identify </w:t>
      </w:r>
      <w:r>
        <w:rPr>
          <w:rFonts w:cs="Arial"/>
        </w:rPr>
        <w:t>opportunities for improvement to</w:t>
      </w:r>
      <w:r w:rsidRPr="00434A8B">
        <w:rPr>
          <w:rFonts w:cs="Arial"/>
        </w:rPr>
        <w:t xml:space="preserve"> your organisation within </w:t>
      </w:r>
      <w:r>
        <w:rPr>
          <w:rFonts w:cs="Arial"/>
        </w:rPr>
        <w:t>a 12 to 18 month period</w:t>
      </w:r>
      <w:r w:rsidRPr="00434A8B">
        <w:rPr>
          <w:rFonts w:cs="Arial"/>
        </w:rPr>
        <w:t>.</w:t>
      </w:r>
    </w:p>
    <w:p w14:paraId="1D9ABF79" w14:textId="77777777" w:rsidR="00F11B77" w:rsidRPr="00434A8B" w:rsidRDefault="00F11B77" w:rsidP="00F11B77">
      <w:pPr>
        <w:pStyle w:val="Heading1"/>
      </w:pPr>
    </w:p>
    <w:p w14:paraId="54B03895" w14:textId="77777777" w:rsidR="00F11B77" w:rsidRPr="00A31250" w:rsidRDefault="00F11B77" w:rsidP="00F11B77">
      <w:pPr>
        <w:pStyle w:val="Heading1"/>
      </w:pPr>
      <w:r w:rsidRPr="00A31250">
        <w:t xml:space="preserve">Section 1: Benefits of Women and Girls Involvement </w:t>
      </w:r>
    </w:p>
    <w:p w14:paraId="07778BBE" w14:textId="77777777" w:rsidR="00F11B77" w:rsidRPr="006B581F" w:rsidRDefault="00F11B77" w:rsidP="00F11B77">
      <w:pPr>
        <w:pStyle w:val="Heading2"/>
      </w:pPr>
      <w:r w:rsidRPr="006B581F">
        <w:t xml:space="preserve">Why is </w:t>
      </w:r>
      <w:r>
        <w:t xml:space="preserve">the </w:t>
      </w:r>
      <w:r w:rsidRPr="006B581F">
        <w:t xml:space="preserve">involvement </w:t>
      </w:r>
      <w:r>
        <w:t xml:space="preserve">of women and girls </w:t>
      </w:r>
      <w:r w:rsidRPr="006B581F">
        <w:t>important to sport and active recreation organisations?</w:t>
      </w:r>
    </w:p>
    <w:p w14:paraId="1038A2D0" w14:textId="77777777" w:rsidR="00F11B77" w:rsidRPr="00434A8B" w:rsidRDefault="00F11B77" w:rsidP="00F11B77">
      <w:pPr>
        <w:rPr>
          <w:rFonts w:cs="Arial"/>
        </w:rPr>
      </w:pPr>
      <w:r w:rsidRPr="00434A8B">
        <w:rPr>
          <w:rFonts w:cs="Arial"/>
        </w:rPr>
        <w:t>Women and girls as participants and leaders bring a wealth of opportunities to organisations. They:</w:t>
      </w:r>
    </w:p>
    <w:p w14:paraId="67CAAE2C" w14:textId="55A8A5C0" w:rsidR="00F11B77" w:rsidRPr="00434A8B" w:rsidRDefault="006611EA" w:rsidP="00DD00AF">
      <w:pPr>
        <w:pStyle w:val="ListParagraph"/>
        <w:numPr>
          <w:ilvl w:val="0"/>
          <w:numId w:val="9"/>
        </w:numPr>
        <w:ind w:left="0" w:firstLine="0"/>
        <w:rPr>
          <w:rFonts w:cs="Arial"/>
        </w:rPr>
      </w:pPr>
      <w:r>
        <w:rPr>
          <w:rFonts w:cs="Arial"/>
        </w:rPr>
        <w:t>p</w:t>
      </w:r>
      <w:r w:rsidR="00F11B77" w:rsidRPr="00434A8B">
        <w:rPr>
          <w:rFonts w:cs="Arial"/>
        </w:rPr>
        <w:t>rovide different knowledge, experiences, and connections than males</w:t>
      </w:r>
      <w:r w:rsidR="00F11B77" w:rsidRPr="00434A8B">
        <w:rPr>
          <w:rStyle w:val="EndnoteReference"/>
          <w:rFonts w:cs="Arial"/>
        </w:rPr>
        <w:endnoteReference w:id="1"/>
      </w:r>
    </w:p>
    <w:p w14:paraId="6588B90E" w14:textId="49DBAA6D" w:rsidR="00F11B77" w:rsidRPr="00434A8B" w:rsidRDefault="006611EA" w:rsidP="00DD00AF">
      <w:pPr>
        <w:pStyle w:val="ListParagraph"/>
        <w:numPr>
          <w:ilvl w:val="0"/>
          <w:numId w:val="8"/>
        </w:numPr>
        <w:ind w:left="709" w:hanging="709"/>
        <w:rPr>
          <w:rFonts w:cs="Arial"/>
        </w:rPr>
      </w:pPr>
      <w:r>
        <w:rPr>
          <w:rFonts w:cs="Arial"/>
        </w:rPr>
        <w:t>r</w:t>
      </w:r>
      <w:r w:rsidR="00F11B77" w:rsidRPr="00434A8B">
        <w:rPr>
          <w:rFonts w:cs="Arial"/>
        </w:rPr>
        <w:t>epresent the voice of women and girls and the needs required to increase numbers in an activity or club</w:t>
      </w:r>
      <w:r w:rsidR="00F11B77" w:rsidRPr="00434A8B">
        <w:rPr>
          <w:rStyle w:val="EndnoteReference"/>
          <w:rFonts w:cs="Arial"/>
        </w:rPr>
        <w:endnoteReference w:id="2"/>
      </w:r>
    </w:p>
    <w:p w14:paraId="49303D94" w14:textId="0B26060C" w:rsidR="00F11B77" w:rsidRPr="00434A8B" w:rsidRDefault="006611EA" w:rsidP="00DD00AF">
      <w:pPr>
        <w:pStyle w:val="ListParagraph"/>
        <w:numPr>
          <w:ilvl w:val="0"/>
          <w:numId w:val="8"/>
        </w:numPr>
        <w:ind w:left="0" w:firstLine="0"/>
        <w:rPr>
          <w:rFonts w:cs="Arial"/>
        </w:rPr>
      </w:pPr>
      <w:r>
        <w:rPr>
          <w:rFonts w:cs="Arial"/>
        </w:rPr>
        <w:t>i</w:t>
      </w:r>
      <w:r w:rsidR="00F11B77" w:rsidRPr="00434A8B">
        <w:rPr>
          <w:rFonts w:cs="Arial"/>
        </w:rPr>
        <w:t>ncrease participation capacity</w:t>
      </w:r>
      <w:r w:rsidR="00F11B77" w:rsidRPr="00434A8B">
        <w:rPr>
          <w:rStyle w:val="EndnoteReference"/>
          <w:rFonts w:cs="Arial"/>
        </w:rPr>
        <w:endnoteReference w:id="3"/>
      </w:r>
    </w:p>
    <w:p w14:paraId="5AB73B65" w14:textId="4CC2A3CB" w:rsidR="00F11B77" w:rsidRPr="00434A8B" w:rsidRDefault="006611EA" w:rsidP="00DD00AF">
      <w:pPr>
        <w:pStyle w:val="ListParagraph"/>
        <w:numPr>
          <w:ilvl w:val="0"/>
          <w:numId w:val="8"/>
        </w:numPr>
        <w:ind w:left="0" w:firstLine="0"/>
        <w:rPr>
          <w:rFonts w:cs="Arial"/>
        </w:rPr>
      </w:pPr>
      <w:r>
        <w:rPr>
          <w:rFonts w:cs="Arial"/>
        </w:rPr>
        <w:t>i</w:t>
      </w:r>
      <w:r w:rsidR="00F11B77" w:rsidRPr="00434A8B">
        <w:rPr>
          <w:rFonts w:cs="Arial"/>
        </w:rPr>
        <w:t>mprove financial performance</w:t>
      </w:r>
      <w:r w:rsidR="00F11B77" w:rsidRPr="00434A8B">
        <w:rPr>
          <w:rStyle w:val="EndnoteReference"/>
          <w:rFonts w:cs="Arial"/>
        </w:rPr>
        <w:endnoteReference w:id="4"/>
      </w:r>
      <w:r w:rsidR="00F11B77" w:rsidRPr="00434A8B">
        <w:rPr>
          <w:rFonts w:cs="Arial"/>
        </w:rPr>
        <w:t xml:space="preserve"> </w:t>
      </w:r>
    </w:p>
    <w:p w14:paraId="426E695C" w14:textId="62128DBE" w:rsidR="00F11B77" w:rsidRPr="00434A8B" w:rsidRDefault="006611EA" w:rsidP="00DD00AF">
      <w:pPr>
        <w:pStyle w:val="ListParagraph"/>
        <w:numPr>
          <w:ilvl w:val="0"/>
          <w:numId w:val="8"/>
        </w:numPr>
        <w:ind w:left="0" w:firstLine="0"/>
        <w:rPr>
          <w:rFonts w:cs="Arial"/>
        </w:rPr>
      </w:pPr>
      <w:r>
        <w:rPr>
          <w:rFonts w:cs="Arial"/>
        </w:rPr>
        <w:t>e</w:t>
      </w:r>
      <w:r w:rsidR="00F11B77" w:rsidRPr="00434A8B">
        <w:rPr>
          <w:rFonts w:cs="Arial"/>
        </w:rPr>
        <w:t>nhance social responsibility</w:t>
      </w:r>
      <w:r w:rsidR="00F11B77" w:rsidRPr="00434A8B">
        <w:rPr>
          <w:rStyle w:val="EndnoteReference"/>
          <w:rFonts w:cs="Arial"/>
        </w:rPr>
        <w:endnoteReference w:id="5"/>
      </w:r>
    </w:p>
    <w:p w14:paraId="20CCB5D5" w14:textId="7CD49A8C" w:rsidR="00F11B77" w:rsidRPr="00434A8B" w:rsidRDefault="006611EA" w:rsidP="00DD00AF">
      <w:pPr>
        <w:pStyle w:val="ListParagraph"/>
        <w:numPr>
          <w:ilvl w:val="0"/>
          <w:numId w:val="8"/>
        </w:numPr>
        <w:ind w:left="0" w:firstLine="0"/>
        <w:rPr>
          <w:rFonts w:cs="Arial"/>
        </w:rPr>
      </w:pPr>
      <w:r>
        <w:rPr>
          <w:rFonts w:cs="Arial"/>
        </w:rPr>
        <w:lastRenderedPageBreak/>
        <w:t>c</w:t>
      </w:r>
      <w:r w:rsidR="00F11B77" w:rsidRPr="00434A8B">
        <w:rPr>
          <w:rFonts w:cs="Arial"/>
        </w:rPr>
        <w:t>ontribute to good governance, leadership and decision making</w:t>
      </w:r>
      <w:r w:rsidR="00F11B77" w:rsidRPr="00434A8B">
        <w:rPr>
          <w:rStyle w:val="EndnoteReference"/>
          <w:rFonts w:cs="Arial"/>
        </w:rPr>
        <w:endnoteReference w:id="6"/>
      </w:r>
    </w:p>
    <w:p w14:paraId="686863D3" w14:textId="0339D59D" w:rsidR="00F11B77" w:rsidRDefault="006611EA" w:rsidP="00DD00AF">
      <w:pPr>
        <w:pStyle w:val="ListParagraph"/>
        <w:numPr>
          <w:ilvl w:val="0"/>
          <w:numId w:val="8"/>
        </w:numPr>
        <w:ind w:left="0" w:firstLine="0"/>
        <w:rPr>
          <w:rFonts w:cs="Arial"/>
        </w:rPr>
      </w:pPr>
      <w:r>
        <w:rPr>
          <w:rFonts w:cs="Arial"/>
        </w:rPr>
        <w:t>h</w:t>
      </w:r>
      <w:r w:rsidR="00F11B77" w:rsidRPr="00434A8B">
        <w:rPr>
          <w:rFonts w:cs="Arial"/>
        </w:rPr>
        <w:t>elp eliminate gender-based discrimination and violence-supportive attitudes</w:t>
      </w:r>
      <w:r>
        <w:rPr>
          <w:rFonts w:cs="Arial"/>
        </w:rPr>
        <w:t>.</w:t>
      </w:r>
      <w:r w:rsidR="00F11B77" w:rsidRPr="00434A8B">
        <w:rPr>
          <w:rStyle w:val="EndnoteReference"/>
          <w:rFonts w:cs="Arial"/>
        </w:rPr>
        <w:endnoteReference w:id="7"/>
      </w:r>
      <w:r w:rsidR="00F11B77" w:rsidRPr="00434A8B">
        <w:rPr>
          <w:rFonts w:cs="Arial"/>
        </w:rPr>
        <w:t xml:space="preserve"> </w:t>
      </w:r>
    </w:p>
    <w:p w14:paraId="07CA7F61" w14:textId="77777777" w:rsidR="00F11B77" w:rsidRPr="003A1BAF" w:rsidRDefault="00F11B77" w:rsidP="00F11B77">
      <w:pPr>
        <w:pStyle w:val="ListParagraph"/>
        <w:ind w:left="0"/>
        <w:rPr>
          <w:rFonts w:cs="Arial"/>
        </w:rPr>
      </w:pPr>
    </w:p>
    <w:p w14:paraId="7E856B06" w14:textId="77777777" w:rsidR="00F11B77" w:rsidRPr="00434A8B" w:rsidRDefault="00F11B77" w:rsidP="00F11B77">
      <w:pPr>
        <w:pStyle w:val="Heading2"/>
      </w:pPr>
      <w:r w:rsidRPr="00434A8B">
        <w:t>What do we know in Australia?</w:t>
      </w:r>
    </w:p>
    <w:p w14:paraId="5F67CD9F" w14:textId="77777777" w:rsidR="00F11B77" w:rsidRPr="00434A8B" w:rsidRDefault="00F11B77" w:rsidP="00F11B77">
      <w:pPr>
        <w:rPr>
          <w:rFonts w:cs="Arial"/>
        </w:rPr>
      </w:pPr>
      <w:r w:rsidRPr="00434A8B">
        <w:rPr>
          <w:rFonts w:cs="Arial"/>
        </w:rPr>
        <w:t>The top factor influencing motivation for women (over 15 years) to participate in sport and physical activity is physical health or fitness (81%). This is followed by fun and enjoyment (40%), social reasons (26%), and to lose or maintain weight/tone (21%).</w:t>
      </w:r>
      <w:r w:rsidRPr="00434A8B">
        <w:rPr>
          <w:rStyle w:val="EndnoteReference"/>
          <w:rFonts w:cs="Arial"/>
        </w:rPr>
        <w:endnoteReference w:id="8"/>
      </w:r>
    </w:p>
    <w:p w14:paraId="2C484420" w14:textId="77777777" w:rsidR="00F11B77" w:rsidRPr="00434A8B" w:rsidRDefault="00F11B77" w:rsidP="00F11B77">
      <w:pPr>
        <w:rPr>
          <w:rFonts w:cs="Arial"/>
        </w:rPr>
      </w:pPr>
    </w:p>
    <w:p w14:paraId="6B6A40A9" w14:textId="630D1AD9" w:rsidR="00F11B77" w:rsidRDefault="00F11B77" w:rsidP="00F11B77">
      <w:pPr>
        <w:rPr>
          <w:rFonts w:cs="Arial"/>
        </w:rPr>
      </w:pPr>
      <w:r w:rsidRPr="00434A8B">
        <w:rPr>
          <w:rFonts w:cs="Arial"/>
        </w:rPr>
        <w:t xml:space="preserve">The top barrier restricting women from participating in sport and physical activity is poor health or injury (29%). This is followed by not enough time/other commitments (28%), a dislike for sport/physical activity (7%) and have a disability (6%) or is not a priority (6%). </w:t>
      </w:r>
    </w:p>
    <w:p w14:paraId="663F86B5" w14:textId="77777777" w:rsidR="00F11B77" w:rsidRPr="00434A8B" w:rsidRDefault="00F11B77" w:rsidP="00F11B77">
      <w:pPr>
        <w:rPr>
          <w:rFonts w:cs="Arial"/>
        </w:rPr>
      </w:pPr>
    </w:p>
    <w:p w14:paraId="2E1FBC93" w14:textId="77777777" w:rsidR="00F11B77" w:rsidRPr="00434A8B" w:rsidRDefault="00F11B77" w:rsidP="00F11B77">
      <w:pPr>
        <w:pStyle w:val="Heading2"/>
      </w:pPr>
      <w:r w:rsidRPr="00434A8B">
        <w:t>What does this mean for a sport and active recreation organisation?</w:t>
      </w:r>
    </w:p>
    <w:p w14:paraId="12921FAF" w14:textId="33266568" w:rsidR="00F11B77" w:rsidRPr="00434A8B" w:rsidRDefault="00F11B77" w:rsidP="00F11B77">
      <w:pPr>
        <w:rPr>
          <w:rFonts w:cs="Arial"/>
        </w:rPr>
      </w:pPr>
      <w:r w:rsidRPr="00434A8B">
        <w:rPr>
          <w:rFonts w:cs="Arial"/>
        </w:rPr>
        <w:t>To encourage and increase the number of women and girls to participate in sport and active recreation activities, and lead as coaches, officials, guides, administrators and committee members, there is a need to create a female friendly environment. This is where the plan can assist organisations to further develop their environment</w:t>
      </w:r>
      <w:r w:rsidR="00966B4C">
        <w:rPr>
          <w:rFonts w:cs="Arial"/>
        </w:rPr>
        <w:t>,</w:t>
      </w:r>
      <w:r w:rsidRPr="00434A8B">
        <w:rPr>
          <w:rFonts w:cs="Arial"/>
        </w:rPr>
        <w:t xml:space="preserve"> so it becomes a welcoming, safe and enjoyable place.</w:t>
      </w:r>
    </w:p>
    <w:p w14:paraId="0AD62C9B" w14:textId="77777777" w:rsidR="00F11B77" w:rsidRPr="00434A8B" w:rsidRDefault="00F11B77" w:rsidP="00F11B77">
      <w:pPr>
        <w:rPr>
          <w:rFonts w:cs="Arial"/>
        </w:rPr>
      </w:pPr>
    </w:p>
    <w:p w14:paraId="5579FA58" w14:textId="77777777" w:rsidR="00F11B77" w:rsidRPr="00434A8B" w:rsidRDefault="00F11B77" w:rsidP="00F11B77">
      <w:pPr>
        <w:pStyle w:val="Heading1"/>
      </w:pPr>
      <w:r w:rsidRPr="00434A8B">
        <w:t>Section 2: Self-Assessment Checklist</w:t>
      </w:r>
    </w:p>
    <w:p w14:paraId="4385D91C" w14:textId="77777777" w:rsidR="00F11B77" w:rsidRPr="00434A8B" w:rsidRDefault="00F11B77" w:rsidP="00F11B77">
      <w:pPr>
        <w:pStyle w:val="Heading2"/>
      </w:pPr>
      <w:r w:rsidRPr="00434A8B">
        <w:t>Introduction</w:t>
      </w:r>
    </w:p>
    <w:p w14:paraId="2465F759" w14:textId="77777777" w:rsidR="00F11B77" w:rsidRDefault="00F11B77" w:rsidP="00F11B77">
      <w:pPr>
        <w:spacing w:after="100" w:afterAutospacing="1"/>
        <w:rPr>
          <w:rFonts w:cs="Arial"/>
          <w:szCs w:val="22"/>
        </w:rPr>
      </w:pPr>
      <w:r w:rsidRPr="00A03F0E">
        <w:rPr>
          <w:rFonts w:cs="Arial"/>
          <w:szCs w:val="22"/>
        </w:rPr>
        <w:t xml:space="preserve">For assistance with completing the questions contact your nearest Sport and Recreation Services office. Alternatively, your organisation’s peak body may provide a similar resource which the Department will accept as another option for completing this checklist. Please contact the Department for confirmation of this resource. </w:t>
      </w:r>
    </w:p>
    <w:p w14:paraId="76CECDDF" w14:textId="77777777" w:rsidR="00F11B77" w:rsidRDefault="00F11B77" w:rsidP="00F11B77">
      <w:pPr>
        <w:spacing w:line="240" w:lineRule="auto"/>
      </w:pPr>
    </w:p>
    <w:p w14:paraId="76BCDB38" w14:textId="77777777" w:rsidR="00F11B77" w:rsidRDefault="00F11B77" w:rsidP="00F11B77">
      <w:pPr>
        <w:spacing w:line="240" w:lineRule="auto"/>
      </w:pPr>
    </w:p>
    <w:p w14:paraId="4632F33F" w14:textId="77777777" w:rsidR="00F11B77" w:rsidRDefault="00F11B77" w:rsidP="00F11B77">
      <w:pPr>
        <w:spacing w:line="240" w:lineRule="auto"/>
      </w:pPr>
    </w:p>
    <w:p w14:paraId="30EA866A" w14:textId="77777777" w:rsidR="00F11B77" w:rsidRDefault="00F11B77" w:rsidP="00F11B77">
      <w:pPr>
        <w:spacing w:line="240" w:lineRule="auto"/>
        <w:rPr>
          <w:i/>
          <w:sz w:val="20"/>
        </w:rPr>
      </w:pPr>
    </w:p>
    <w:p w14:paraId="43636DE4" w14:textId="77777777" w:rsidR="00F11B77" w:rsidRPr="009A5349" w:rsidRDefault="00F11B77" w:rsidP="00F11B77">
      <w:pPr>
        <w:pStyle w:val="Quote"/>
        <w:spacing w:before="0" w:after="0" w:line="240" w:lineRule="auto"/>
        <w:ind w:left="0"/>
        <w:jc w:val="left"/>
        <w:rPr>
          <w:rFonts w:cs="Arial"/>
          <w:sz w:val="16"/>
          <w:szCs w:val="16"/>
        </w:rPr>
      </w:pPr>
      <w:r w:rsidRPr="009A5349">
        <w:rPr>
          <w:rStyle w:val="EndnoteReference"/>
          <w:rFonts w:cs="Arial"/>
          <w:sz w:val="16"/>
          <w:szCs w:val="16"/>
        </w:rPr>
        <w:footnoteRef/>
      </w:r>
      <w:r w:rsidRPr="009A5349">
        <w:rPr>
          <w:rFonts w:cs="Arial"/>
          <w:sz w:val="16"/>
          <w:szCs w:val="16"/>
        </w:rPr>
        <w:t xml:space="preserve"> State of Queensland (2013). Start Playing Stay Playing: A summary of the evidence and stakeholder insights into women’s and girls’ participation in sport and active recreation. Retrieved from https://www.qld.gov.au/recreation/assets/documents/health/start-playing-stay-playing-appendix.pdf</w:t>
      </w:r>
    </w:p>
    <w:p w14:paraId="587B9AF8" w14:textId="77777777" w:rsidR="00F11B77" w:rsidRPr="009A5349" w:rsidRDefault="00F11B77" w:rsidP="00F11B77">
      <w:pPr>
        <w:pStyle w:val="Quote"/>
        <w:spacing w:before="0" w:after="0" w:line="240" w:lineRule="auto"/>
        <w:ind w:left="0"/>
        <w:jc w:val="left"/>
        <w:rPr>
          <w:rFonts w:cs="Arial"/>
          <w:sz w:val="16"/>
          <w:szCs w:val="16"/>
        </w:rPr>
      </w:pPr>
      <w:r w:rsidRPr="009A5349">
        <w:rPr>
          <w:rStyle w:val="EndnoteReference"/>
          <w:rFonts w:cs="Arial"/>
          <w:sz w:val="16"/>
          <w:szCs w:val="16"/>
        </w:rPr>
        <w:footnoteRef/>
      </w:r>
      <w:r w:rsidRPr="009A5349">
        <w:rPr>
          <w:rFonts w:cs="Arial"/>
          <w:sz w:val="16"/>
          <w:szCs w:val="16"/>
        </w:rPr>
        <w:t xml:space="preserve"> Victorian Government (November, 2015). Inquiry to Women and Girls in Sport and Active Recreation. Retrieved from http://www.sport.vic.gov.au/sites/default/files/documents/201704/Inquiry%20into%20women%20and%20girls%20in%20sport.pdf</w:t>
      </w:r>
    </w:p>
    <w:p w14:paraId="18F4FF74" w14:textId="77777777" w:rsidR="00F11B77" w:rsidRPr="009A5349" w:rsidRDefault="00F11B77" w:rsidP="00F11B77">
      <w:pPr>
        <w:pStyle w:val="Quote"/>
        <w:spacing w:before="0" w:after="0" w:line="240" w:lineRule="auto"/>
        <w:ind w:left="0"/>
        <w:jc w:val="left"/>
        <w:rPr>
          <w:rFonts w:cs="Arial"/>
          <w:sz w:val="16"/>
          <w:szCs w:val="16"/>
        </w:rPr>
      </w:pPr>
      <w:r w:rsidRPr="009A5349">
        <w:rPr>
          <w:rStyle w:val="EndnoteReference"/>
          <w:rFonts w:cs="Arial"/>
          <w:sz w:val="16"/>
          <w:szCs w:val="16"/>
        </w:rPr>
        <w:footnoteRef/>
      </w:r>
      <w:r w:rsidRPr="009A5349">
        <w:rPr>
          <w:rFonts w:cs="Arial"/>
          <w:sz w:val="16"/>
          <w:szCs w:val="16"/>
        </w:rPr>
        <w:t>State of Queensland (2013). Start Playing Stay Playing: A summary of the evidence and stakeholder insights into women’s and girls’ participation in sport and active recreation. Retrieved from https://www.qld.gov.au/recreation/assets/documents/health/start-playing-stay-playing-appendix.pdf</w:t>
      </w:r>
    </w:p>
    <w:p w14:paraId="09F8B313" w14:textId="77777777" w:rsidR="00F11B77" w:rsidRPr="009A5349" w:rsidRDefault="00F11B77" w:rsidP="00F11B77">
      <w:pPr>
        <w:pStyle w:val="Quote"/>
        <w:spacing w:before="0" w:after="0" w:line="240" w:lineRule="auto"/>
        <w:ind w:left="0"/>
        <w:jc w:val="left"/>
        <w:rPr>
          <w:rFonts w:cs="Arial"/>
          <w:sz w:val="16"/>
          <w:szCs w:val="16"/>
        </w:rPr>
      </w:pPr>
      <w:r w:rsidRPr="009A5349">
        <w:rPr>
          <w:rStyle w:val="EndnoteReference"/>
          <w:rFonts w:cs="Arial"/>
          <w:sz w:val="16"/>
          <w:szCs w:val="16"/>
        </w:rPr>
        <w:footnoteRef/>
      </w:r>
      <w:r>
        <w:rPr>
          <w:rFonts w:cs="Arial"/>
          <w:sz w:val="16"/>
          <w:szCs w:val="16"/>
        </w:rPr>
        <w:t xml:space="preserve"> </w:t>
      </w:r>
      <w:r w:rsidRPr="009A5349">
        <w:rPr>
          <w:rFonts w:cs="Arial"/>
          <w:sz w:val="16"/>
          <w:szCs w:val="16"/>
        </w:rPr>
        <w:t>Carter, N., Wagner, H., 2011, ‘The Bottom Line: Corporate Performance and Women’s Representation of Boards’ (2004-2008), Catalyst. http://www.catalyst.org/knowledge/bottomline-corporate-performance-and-womens-representation-boards-20042008</w:t>
      </w:r>
    </w:p>
    <w:p w14:paraId="24FAA0A4" w14:textId="77777777" w:rsidR="00F11B77" w:rsidRPr="009A5349" w:rsidRDefault="00F11B77" w:rsidP="00F11B77">
      <w:pPr>
        <w:pStyle w:val="Quote"/>
        <w:spacing w:before="0" w:after="0" w:line="240" w:lineRule="auto"/>
        <w:ind w:left="0"/>
        <w:jc w:val="left"/>
        <w:rPr>
          <w:rFonts w:cs="Arial"/>
          <w:sz w:val="16"/>
          <w:szCs w:val="16"/>
        </w:rPr>
      </w:pPr>
      <w:r w:rsidRPr="009A5349">
        <w:rPr>
          <w:rStyle w:val="EndnoteReference"/>
          <w:rFonts w:cs="Arial"/>
          <w:sz w:val="16"/>
          <w:szCs w:val="16"/>
        </w:rPr>
        <w:footnoteRef/>
      </w:r>
      <w:r w:rsidRPr="009A5349">
        <w:rPr>
          <w:rFonts w:cs="Arial"/>
          <w:sz w:val="16"/>
          <w:szCs w:val="16"/>
        </w:rPr>
        <w:t xml:space="preserve"> </w:t>
      </w:r>
      <w:r w:rsidRPr="009A5349">
        <w:rPr>
          <w:rFonts w:cs="Arial"/>
          <w:sz w:val="16"/>
          <w:szCs w:val="16"/>
          <w:shd w:val="clear" w:color="auto" w:fill="FFFFFF"/>
        </w:rPr>
        <w:t>Smith, A., &amp; Westerbeek, H. (2007). Sport as a Vehicle for Deploying Corporate Social Responsibility. The Journal of Corporate Citizenship, (25), 43-54. Retrieved from http://www.jstor.org/stable/jcorpciti.25.43</w:t>
      </w:r>
    </w:p>
    <w:p w14:paraId="3DF18B05" w14:textId="77777777" w:rsidR="00F11B77" w:rsidRPr="009A5349" w:rsidRDefault="00F11B77" w:rsidP="00F11B77">
      <w:pPr>
        <w:pStyle w:val="EndnoteText"/>
        <w:rPr>
          <w:rFonts w:cs="Arial"/>
          <w:i/>
          <w:color w:val="404040" w:themeColor="text1" w:themeTint="BF"/>
          <w:sz w:val="16"/>
          <w:szCs w:val="16"/>
        </w:rPr>
      </w:pPr>
      <w:r w:rsidRPr="009A5349">
        <w:rPr>
          <w:rStyle w:val="EndnoteReference"/>
          <w:rFonts w:cs="Arial"/>
          <w:i/>
          <w:color w:val="404040" w:themeColor="text1" w:themeTint="BF"/>
          <w:sz w:val="16"/>
          <w:szCs w:val="16"/>
        </w:rPr>
        <w:footnoteRef/>
      </w:r>
      <w:r w:rsidRPr="009A5349">
        <w:rPr>
          <w:rFonts w:cs="Arial"/>
          <w:i/>
          <w:color w:val="404040" w:themeColor="text1" w:themeTint="BF"/>
          <w:sz w:val="16"/>
          <w:szCs w:val="16"/>
        </w:rPr>
        <w:t xml:space="preserve"> Carter, N., Wagner, H., 2011, ‘The Bottom Line: Corporate Performance and Women’s Representation of Boards’ (2004-2008), Catalyst. http://www.catalyst.org/knowledge/bottomline-corporate-performance-and-womens-representation-boards-20042008</w:t>
      </w:r>
    </w:p>
    <w:p w14:paraId="766F17AE" w14:textId="77777777" w:rsidR="00F11B77" w:rsidRPr="009A5349" w:rsidRDefault="00F11B77" w:rsidP="00F11B77">
      <w:pPr>
        <w:pStyle w:val="EndnoteText"/>
      </w:pPr>
      <w:r w:rsidRPr="009A5349">
        <w:rPr>
          <w:rStyle w:val="EndnoteReference"/>
          <w:rFonts w:cs="Arial"/>
          <w:i/>
          <w:iCs/>
          <w:color w:val="404040" w:themeColor="text1" w:themeTint="BF"/>
          <w:sz w:val="16"/>
          <w:szCs w:val="16"/>
        </w:rPr>
        <w:footnoteRef/>
      </w:r>
      <w:r w:rsidRPr="009A5349">
        <w:rPr>
          <w:rFonts w:cs="Arial"/>
          <w:i/>
          <w:color w:val="404040" w:themeColor="text1" w:themeTint="BF"/>
          <w:sz w:val="16"/>
          <w:szCs w:val="16"/>
        </w:rPr>
        <w:t xml:space="preserve"> </w:t>
      </w:r>
      <w:r w:rsidRPr="009A5349">
        <w:rPr>
          <w:rFonts w:cs="Arial"/>
          <w:i/>
          <w:iCs/>
          <w:color w:val="404040" w:themeColor="text1" w:themeTint="BF"/>
          <w:sz w:val="16"/>
          <w:szCs w:val="16"/>
        </w:rPr>
        <w:t>Natasha Stott Despoja AM, (21/22/2014). Media release: Launch of Our Watch Grants for sporting community to prevent violence against women and their children in 2015</w:t>
      </w:r>
    </w:p>
    <w:p w14:paraId="1EEC5863" w14:textId="77777777" w:rsidR="00F11B77" w:rsidRPr="009A5349" w:rsidRDefault="00F11B77" w:rsidP="00F11B77">
      <w:pPr>
        <w:pStyle w:val="EndnoteText"/>
        <w:rPr>
          <w:rFonts w:cs="Arial"/>
          <w:sz w:val="16"/>
        </w:rPr>
      </w:pPr>
      <w:r w:rsidRPr="009A5349">
        <w:rPr>
          <w:rStyle w:val="EndnoteReference"/>
          <w:rFonts w:cs="Arial"/>
          <w:i/>
          <w:color w:val="404040" w:themeColor="text1" w:themeTint="BF"/>
          <w:sz w:val="16"/>
          <w:szCs w:val="16"/>
        </w:rPr>
        <w:footnoteRef/>
      </w:r>
      <w:r w:rsidRPr="009A5349">
        <w:rPr>
          <w:rFonts w:cs="Arial"/>
          <w:i/>
          <w:color w:val="404040" w:themeColor="text1" w:themeTint="BF"/>
          <w:sz w:val="16"/>
          <w:szCs w:val="16"/>
        </w:rPr>
        <w:t xml:space="preserve">Ausplay Focus Women and Girls Participation </w:t>
      </w:r>
      <w:hyperlink r:id="rId12" w:history="1">
        <w:r w:rsidRPr="009A5349">
          <w:rPr>
            <w:rStyle w:val="Hyperlink"/>
            <w:rFonts w:cs="Arial"/>
            <w:i/>
            <w:color w:val="404040" w:themeColor="text1" w:themeTint="BF"/>
            <w:sz w:val="16"/>
            <w:szCs w:val="16"/>
          </w:rPr>
          <w:t>https://www.ausport.gov.au/__data/assets/pdf_file/0011/665921/34953_Ausplay_factsheet_SODA_v14.pdf</w:t>
        </w:r>
      </w:hyperlink>
      <w:r w:rsidRPr="009A5349">
        <w:rPr>
          <w:rFonts w:cs="Arial"/>
          <w:color w:val="404040" w:themeColor="text1" w:themeTint="BF"/>
          <w:sz w:val="16"/>
        </w:rPr>
        <w:t xml:space="preserve"> </w:t>
      </w:r>
    </w:p>
    <w:p w14:paraId="500D23F2" w14:textId="6C079046" w:rsidR="00F11B77" w:rsidRDefault="00F11B77" w:rsidP="00F11B77">
      <w:pPr>
        <w:spacing w:line="240" w:lineRule="auto"/>
        <w:rPr>
          <w:i/>
          <w:sz w:val="20"/>
        </w:rPr>
      </w:pPr>
      <w:r w:rsidRPr="009A5349">
        <w:rPr>
          <w:rStyle w:val="EndnoteReference"/>
          <w:rFonts w:cs="Arial"/>
          <w:i/>
          <w:sz w:val="16"/>
        </w:rPr>
        <w:footnoteRef/>
      </w:r>
      <w:r w:rsidRPr="009A5349">
        <w:rPr>
          <w:rFonts w:cs="Arial"/>
          <w:i/>
          <w:sz w:val="16"/>
        </w:rPr>
        <w:t xml:space="preserve"> </w:t>
      </w:r>
      <w:r w:rsidRPr="009A5349">
        <w:rPr>
          <w:rFonts w:cs="Arial"/>
          <w:i/>
          <w:iCs/>
          <w:color w:val="404040" w:themeColor="text1" w:themeTint="BF"/>
          <w:sz w:val="16"/>
          <w:szCs w:val="16"/>
        </w:rPr>
        <w:t>State of Queensland (2013). Start Playing Stay Playing: A plan to increase and enhance sport and active recreation opportunities for women and girls. Retrieved from https://www.qld.gov.au/recreation/assets/documents/health/start-playing-stay-playing.pdf</w:t>
      </w:r>
    </w:p>
    <w:p w14:paraId="30336AB9" w14:textId="0EB1A4D4" w:rsidR="00F11B77" w:rsidRPr="00B47620" w:rsidRDefault="00F11B77" w:rsidP="00F11B77">
      <w:pPr>
        <w:spacing w:line="240" w:lineRule="auto"/>
        <w:rPr>
          <w:i/>
          <w:sz w:val="20"/>
        </w:rPr>
      </w:pPr>
      <w:r w:rsidRPr="00B47620">
        <w:rPr>
          <w:i/>
          <w:sz w:val="20"/>
        </w:rPr>
        <w:t xml:space="preserve">Sport and Recreation Services acknowledges the contribution of Associate Professor Clare Hanlon, Institute of Health and Sport, Victoria University </w:t>
      </w:r>
      <w:r>
        <w:rPr>
          <w:i/>
          <w:sz w:val="20"/>
        </w:rPr>
        <w:t>to</w:t>
      </w:r>
      <w:r w:rsidRPr="00B47620">
        <w:rPr>
          <w:i/>
          <w:sz w:val="20"/>
        </w:rPr>
        <w:t xml:space="preserve"> the development of this document.</w:t>
      </w:r>
      <w:r>
        <w:br w:type="page"/>
      </w:r>
    </w:p>
    <w:p w14:paraId="3F92095C" w14:textId="77777777" w:rsidR="00F11B77" w:rsidRDefault="00F11B77" w:rsidP="00F11B77">
      <w:pPr>
        <w:pStyle w:val="Heading2"/>
        <w:spacing w:after="100" w:afterAutospacing="1"/>
      </w:pPr>
      <w:r>
        <w:lastRenderedPageBreak/>
        <w:t xml:space="preserve">Self-Assessment Checklist </w:t>
      </w:r>
    </w:p>
    <w:p w14:paraId="607DD334" w14:textId="77777777" w:rsidR="00F11B77" w:rsidRDefault="00F11B77" w:rsidP="00F11B77">
      <w:pPr>
        <w:pStyle w:val="Heading3"/>
        <w:rPr>
          <w:noProof/>
        </w:rPr>
      </w:pPr>
      <w:r w:rsidRPr="006B581F">
        <w:t>Organisation name:</w:t>
      </w:r>
      <w:r w:rsidRPr="006B581F">
        <w:tab/>
      </w:r>
      <w:r w:rsidRPr="00BF6A32">
        <w:fldChar w:fldCharType="begin">
          <w:ffData>
            <w:name w:val=""/>
            <w:enabled/>
            <w:calcOnExit w:val="0"/>
            <w:textInput>
              <w:format w:val="TITLE CASE"/>
            </w:textInput>
          </w:ffData>
        </w:fldChar>
      </w:r>
      <w:r w:rsidRPr="00BF6A32">
        <w:instrText xml:space="preserve"> FORMTEXT </w:instrText>
      </w:r>
      <w:r w:rsidRPr="00BF6A32">
        <w:fldChar w:fldCharType="separate"/>
      </w:r>
      <w:r>
        <w:t> </w:t>
      </w:r>
      <w:r>
        <w:t> </w:t>
      </w:r>
      <w:r>
        <w:t> </w:t>
      </w:r>
      <w:r>
        <w:t> </w:t>
      </w:r>
      <w:r>
        <w:t> </w:t>
      </w:r>
      <w:r w:rsidRPr="00BF6A32">
        <w:fldChar w:fldCharType="end"/>
      </w:r>
      <w:r w:rsidRPr="006B581F">
        <w:tab/>
      </w:r>
      <w:r w:rsidRPr="006B581F">
        <w:tab/>
      </w:r>
      <w:r w:rsidRPr="006B581F">
        <w:tab/>
      </w:r>
      <w:r>
        <w:tab/>
      </w:r>
      <w:r w:rsidRPr="006B581F">
        <w:tab/>
      </w:r>
      <w:r w:rsidRPr="006B581F">
        <w:tab/>
      </w:r>
      <w:r w:rsidRPr="006B581F">
        <w:tab/>
      </w:r>
      <w:r w:rsidRPr="006B581F">
        <w:tab/>
        <w:t>Date:</w:t>
      </w:r>
      <w:r>
        <w:t xml:space="preserve"> </w:t>
      </w:r>
      <w:r w:rsidRPr="00BF6A32">
        <w:rPr>
          <w:noProof/>
        </w:rPr>
        <w:fldChar w:fldCharType="begin">
          <w:ffData>
            <w:name w:val=""/>
            <w:enabled/>
            <w:calcOnExit w:val="0"/>
            <w:textInput>
              <w:format w:val="TITLE CASE"/>
            </w:textInput>
          </w:ffData>
        </w:fldChar>
      </w:r>
      <w:r w:rsidRPr="00BF6A32">
        <w:rPr>
          <w:noProof/>
        </w:rPr>
        <w:instrText xml:space="preserve"> FORMTEXT </w:instrText>
      </w:r>
      <w:r w:rsidRPr="00BF6A32">
        <w:rPr>
          <w:noProof/>
        </w:rPr>
      </w:r>
      <w:r w:rsidRPr="00BF6A32">
        <w:rPr>
          <w:noProof/>
        </w:rPr>
        <w:fldChar w:fldCharType="separate"/>
      </w:r>
      <w:r w:rsidRPr="00BF6A32">
        <w:rPr>
          <w:noProof/>
        </w:rPr>
        <w:t> </w:t>
      </w:r>
      <w:r w:rsidRPr="00BF6A32">
        <w:rPr>
          <w:noProof/>
        </w:rPr>
        <w:t> </w:t>
      </w:r>
      <w:r w:rsidRPr="00BF6A32">
        <w:rPr>
          <w:noProof/>
        </w:rPr>
        <w:t> </w:t>
      </w:r>
      <w:r w:rsidRPr="00BF6A32">
        <w:rPr>
          <w:noProof/>
        </w:rPr>
        <w:t> </w:t>
      </w:r>
      <w:r w:rsidRPr="00BF6A32">
        <w:rPr>
          <w:noProof/>
        </w:rPr>
        <w:t> </w:t>
      </w:r>
      <w:r w:rsidRPr="00BF6A32">
        <w:rPr>
          <w:noProof/>
        </w:rPr>
        <w:fldChar w:fldCharType="end"/>
      </w:r>
    </w:p>
    <w:p w14:paraId="561C685A" w14:textId="77777777" w:rsidR="00F11B77" w:rsidRPr="00001F3F" w:rsidRDefault="00F11B77" w:rsidP="00F11B77"/>
    <w:tbl>
      <w:tblPr>
        <w:tblStyle w:val="PlainTable1"/>
        <w:tblW w:w="0" w:type="auto"/>
        <w:tblLook w:val="04A0" w:firstRow="1" w:lastRow="0" w:firstColumn="1" w:lastColumn="0" w:noHBand="0" w:noVBand="1"/>
      </w:tblPr>
      <w:tblGrid>
        <w:gridCol w:w="2378"/>
        <w:gridCol w:w="1151"/>
        <w:gridCol w:w="2634"/>
        <w:gridCol w:w="894"/>
        <w:gridCol w:w="2476"/>
        <w:gridCol w:w="1055"/>
      </w:tblGrid>
      <w:tr w:rsidR="00F11B77" w14:paraId="7785215E" w14:textId="77777777" w:rsidTr="00F1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DC2535" w14:textId="77777777" w:rsidR="00F11B77" w:rsidRPr="00BF6A32" w:rsidRDefault="00F11B77" w:rsidP="00F11B77">
            <w:pPr>
              <w:rPr>
                <w:rFonts w:cs="Arial"/>
                <w:b w:val="0"/>
                <w:szCs w:val="22"/>
              </w:rPr>
            </w:pPr>
            <w:r w:rsidRPr="00BF6A32">
              <w:rPr>
                <w:rFonts w:cs="Arial"/>
                <w:b w:val="0"/>
                <w:szCs w:val="22"/>
              </w:rPr>
              <w:t>Total no. of players</w:t>
            </w:r>
          </w:p>
        </w:tc>
        <w:tc>
          <w:tcPr>
            <w:tcW w:w="1159" w:type="dxa"/>
            <w:vAlign w:val="center"/>
          </w:tcPr>
          <w:p w14:paraId="0A8C13EF" w14:textId="77777777" w:rsidR="00F11B77" w:rsidRPr="00BF6A32" w:rsidRDefault="00F11B77" w:rsidP="00F11B77">
            <w:pPr>
              <w:spacing w:line="240" w:lineRule="auto"/>
              <w:cnfStyle w:val="100000000000" w:firstRow="1" w:lastRow="0" w:firstColumn="0" w:lastColumn="0" w:oddVBand="0" w:evenVBand="0" w:oddHBand="0" w:evenHBand="0" w:firstRowFirstColumn="0" w:firstRowLastColumn="0" w:lastRowFirstColumn="0" w:lastRowLastColumn="0"/>
              <w:rPr>
                <w:rFonts w:cs="Arial"/>
                <w:b w:val="0"/>
                <w:szCs w:val="22"/>
              </w:rPr>
            </w:pPr>
            <w:r w:rsidRPr="00BF6A32">
              <w:rPr>
                <w:rFonts w:cs="Arial"/>
                <w:noProof/>
                <w:szCs w:val="22"/>
              </w:rPr>
              <w:fldChar w:fldCharType="begin">
                <w:ffData>
                  <w:name w:val=""/>
                  <w:enabled/>
                  <w:calcOnExit w:val="0"/>
                  <w:textInput>
                    <w:format w:val="TITLE CASE"/>
                  </w:textInput>
                </w:ffData>
              </w:fldChar>
            </w:r>
            <w:r w:rsidRPr="00BF6A32">
              <w:rPr>
                <w:rFonts w:cs="Arial"/>
                <w:b w:val="0"/>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noProof/>
                <w:szCs w:val="22"/>
              </w:rPr>
              <w:fldChar w:fldCharType="end"/>
            </w:r>
          </w:p>
        </w:tc>
        <w:tc>
          <w:tcPr>
            <w:tcW w:w="2668" w:type="dxa"/>
          </w:tcPr>
          <w:p w14:paraId="3AE57BB6" w14:textId="77777777" w:rsidR="00F11B77" w:rsidRPr="00BF6A32" w:rsidRDefault="00F11B77" w:rsidP="00F11B77">
            <w:pPr>
              <w:cnfStyle w:val="100000000000" w:firstRow="1" w:lastRow="0" w:firstColumn="0" w:lastColumn="0" w:oddVBand="0" w:evenVBand="0" w:oddHBand="0" w:evenHBand="0" w:firstRowFirstColumn="0" w:firstRowLastColumn="0" w:lastRowFirstColumn="0" w:lastRowLastColumn="0"/>
              <w:rPr>
                <w:rFonts w:cs="Arial"/>
                <w:b w:val="0"/>
                <w:szCs w:val="22"/>
              </w:rPr>
            </w:pPr>
            <w:r w:rsidRPr="00BF6A32">
              <w:rPr>
                <w:rFonts w:cs="Arial"/>
                <w:b w:val="0"/>
                <w:szCs w:val="22"/>
              </w:rPr>
              <w:t>No. of female players</w:t>
            </w:r>
          </w:p>
        </w:tc>
        <w:tc>
          <w:tcPr>
            <w:tcW w:w="896" w:type="dxa"/>
            <w:vAlign w:val="center"/>
          </w:tcPr>
          <w:p w14:paraId="10C7BE53" w14:textId="77777777" w:rsidR="00F11B77" w:rsidRPr="00BF6A32" w:rsidRDefault="00F11B77" w:rsidP="00F11B77">
            <w:pPr>
              <w:spacing w:line="240" w:lineRule="auto"/>
              <w:cnfStyle w:val="100000000000" w:firstRow="1" w:lastRow="0" w:firstColumn="0" w:lastColumn="0" w:oddVBand="0" w:evenVBand="0" w:oddHBand="0" w:evenHBand="0" w:firstRowFirstColumn="0" w:firstRowLastColumn="0" w:lastRowFirstColumn="0" w:lastRowLastColumn="0"/>
              <w:rPr>
                <w:rFonts w:cs="Arial"/>
                <w:b w:val="0"/>
                <w:szCs w:val="22"/>
              </w:rPr>
            </w:pPr>
            <w:r w:rsidRPr="00BF6A32">
              <w:rPr>
                <w:rFonts w:cs="Arial"/>
                <w:noProof/>
                <w:szCs w:val="22"/>
              </w:rPr>
              <w:fldChar w:fldCharType="begin">
                <w:ffData>
                  <w:name w:val=""/>
                  <w:enabled/>
                  <w:calcOnExit w:val="0"/>
                  <w:textInput>
                    <w:format w:val="TITLE CASE"/>
                  </w:textInput>
                </w:ffData>
              </w:fldChar>
            </w:r>
            <w:r w:rsidRPr="00BF6A32">
              <w:rPr>
                <w:rFonts w:cs="Arial"/>
                <w:b w:val="0"/>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noProof/>
                <w:szCs w:val="22"/>
              </w:rPr>
              <w:fldChar w:fldCharType="end"/>
            </w:r>
          </w:p>
        </w:tc>
        <w:tc>
          <w:tcPr>
            <w:tcW w:w="2506" w:type="dxa"/>
          </w:tcPr>
          <w:p w14:paraId="59DD3B63" w14:textId="77777777" w:rsidR="00F11B77" w:rsidRPr="00BF6A32" w:rsidRDefault="00F11B77" w:rsidP="00F11B77">
            <w:pPr>
              <w:cnfStyle w:val="100000000000" w:firstRow="1" w:lastRow="0" w:firstColumn="0" w:lastColumn="0" w:oddVBand="0" w:evenVBand="0" w:oddHBand="0" w:evenHBand="0" w:firstRowFirstColumn="0" w:firstRowLastColumn="0" w:lastRowFirstColumn="0" w:lastRowLastColumn="0"/>
              <w:rPr>
                <w:rFonts w:cs="Arial"/>
                <w:b w:val="0"/>
                <w:szCs w:val="22"/>
              </w:rPr>
            </w:pPr>
            <w:r w:rsidRPr="00BF6A32">
              <w:rPr>
                <w:rFonts w:cs="Arial"/>
                <w:b w:val="0"/>
                <w:szCs w:val="22"/>
              </w:rPr>
              <w:t>No. of male players</w:t>
            </w:r>
          </w:p>
        </w:tc>
        <w:tc>
          <w:tcPr>
            <w:tcW w:w="1060" w:type="dxa"/>
            <w:vAlign w:val="center"/>
          </w:tcPr>
          <w:p w14:paraId="173C1883" w14:textId="77777777" w:rsidR="00F11B77" w:rsidRPr="00BF6A32" w:rsidRDefault="00F11B77" w:rsidP="00F11B77">
            <w:pPr>
              <w:spacing w:line="240" w:lineRule="auto"/>
              <w:cnfStyle w:val="100000000000" w:firstRow="1" w:lastRow="0" w:firstColumn="0" w:lastColumn="0" w:oddVBand="0" w:evenVBand="0" w:oddHBand="0" w:evenHBand="0" w:firstRowFirstColumn="0" w:firstRowLastColumn="0" w:lastRowFirstColumn="0" w:lastRowLastColumn="0"/>
              <w:rPr>
                <w:rFonts w:cs="Arial"/>
                <w:b w:val="0"/>
                <w:szCs w:val="22"/>
              </w:rPr>
            </w:pPr>
            <w:r w:rsidRPr="00BF6A32">
              <w:rPr>
                <w:rFonts w:cs="Arial"/>
                <w:noProof/>
                <w:szCs w:val="22"/>
              </w:rPr>
              <w:fldChar w:fldCharType="begin">
                <w:ffData>
                  <w:name w:val=""/>
                  <w:enabled/>
                  <w:calcOnExit w:val="0"/>
                  <w:textInput>
                    <w:format w:val="TITLE CASE"/>
                  </w:textInput>
                </w:ffData>
              </w:fldChar>
            </w:r>
            <w:r w:rsidRPr="00BF6A32">
              <w:rPr>
                <w:rFonts w:cs="Arial"/>
                <w:b w:val="0"/>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b w:val="0"/>
                <w:noProof/>
                <w:szCs w:val="22"/>
              </w:rPr>
              <w:t> </w:t>
            </w:r>
            <w:r w:rsidRPr="00BF6A32">
              <w:rPr>
                <w:rFonts w:cs="Arial"/>
                <w:noProof/>
                <w:szCs w:val="22"/>
              </w:rPr>
              <w:fldChar w:fldCharType="end"/>
            </w:r>
          </w:p>
        </w:tc>
      </w:tr>
      <w:tr w:rsidR="00F11B77" w14:paraId="36668F9C" w14:textId="77777777" w:rsidTr="00F1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5E13CD" w14:textId="77777777" w:rsidR="00F11B77" w:rsidRPr="00BF6A32" w:rsidRDefault="00F11B77" w:rsidP="00F11B77">
            <w:pPr>
              <w:rPr>
                <w:rFonts w:cs="Arial"/>
                <w:b w:val="0"/>
                <w:szCs w:val="22"/>
              </w:rPr>
            </w:pPr>
            <w:r w:rsidRPr="00BF6A32">
              <w:rPr>
                <w:rFonts w:cs="Arial"/>
                <w:b w:val="0"/>
                <w:szCs w:val="22"/>
              </w:rPr>
              <w:t>Total no. of coaches</w:t>
            </w:r>
          </w:p>
        </w:tc>
        <w:tc>
          <w:tcPr>
            <w:tcW w:w="1159" w:type="dxa"/>
            <w:vAlign w:val="center"/>
          </w:tcPr>
          <w:p w14:paraId="392A74AB" w14:textId="77777777" w:rsidR="00F11B77" w:rsidRPr="00BF6A32" w:rsidRDefault="00F11B77" w:rsidP="00F11B77">
            <w:pPr>
              <w:spacing w:line="240" w:lineRule="auto"/>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c>
          <w:tcPr>
            <w:tcW w:w="2668" w:type="dxa"/>
          </w:tcPr>
          <w:p w14:paraId="2CCA8BC1" w14:textId="77777777" w:rsidR="00F11B77" w:rsidRPr="00BF6A32" w:rsidRDefault="00F11B77" w:rsidP="00F11B77">
            <w:pPr>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szCs w:val="22"/>
              </w:rPr>
              <w:t>No. of female coaches</w:t>
            </w:r>
          </w:p>
        </w:tc>
        <w:tc>
          <w:tcPr>
            <w:tcW w:w="896" w:type="dxa"/>
            <w:vAlign w:val="center"/>
          </w:tcPr>
          <w:p w14:paraId="71603776" w14:textId="77777777" w:rsidR="00F11B77" w:rsidRPr="00BF6A32" w:rsidRDefault="00F11B77" w:rsidP="00F11B77">
            <w:pPr>
              <w:spacing w:line="240" w:lineRule="auto"/>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c>
          <w:tcPr>
            <w:tcW w:w="2506" w:type="dxa"/>
          </w:tcPr>
          <w:p w14:paraId="133CAD98" w14:textId="77777777" w:rsidR="00F11B77" w:rsidRPr="00BF6A32" w:rsidRDefault="00F11B77" w:rsidP="00F11B77">
            <w:pPr>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szCs w:val="22"/>
              </w:rPr>
              <w:t>No. of male coaches</w:t>
            </w:r>
          </w:p>
        </w:tc>
        <w:tc>
          <w:tcPr>
            <w:tcW w:w="1060" w:type="dxa"/>
            <w:vAlign w:val="center"/>
          </w:tcPr>
          <w:p w14:paraId="19DC6049" w14:textId="77777777" w:rsidR="00F11B77" w:rsidRPr="00BF6A32" w:rsidRDefault="00F11B77" w:rsidP="00F11B77">
            <w:pPr>
              <w:spacing w:line="240" w:lineRule="auto"/>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r>
      <w:tr w:rsidR="00F11B77" w14:paraId="3F5EB59C" w14:textId="77777777" w:rsidTr="00F11B77">
        <w:tc>
          <w:tcPr>
            <w:cnfStyle w:val="001000000000" w:firstRow="0" w:lastRow="0" w:firstColumn="1" w:lastColumn="0" w:oddVBand="0" w:evenVBand="0" w:oddHBand="0" w:evenHBand="0" w:firstRowFirstColumn="0" w:firstRowLastColumn="0" w:lastRowFirstColumn="0" w:lastRowLastColumn="0"/>
            <w:tcW w:w="2405" w:type="dxa"/>
          </w:tcPr>
          <w:p w14:paraId="17A02B44" w14:textId="77777777" w:rsidR="00F11B77" w:rsidRPr="00BF6A32" w:rsidRDefault="00F11B77" w:rsidP="00F11B77">
            <w:pPr>
              <w:rPr>
                <w:rFonts w:cs="Arial"/>
                <w:b w:val="0"/>
                <w:szCs w:val="22"/>
              </w:rPr>
            </w:pPr>
            <w:r w:rsidRPr="00BF6A32">
              <w:rPr>
                <w:rFonts w:cs="Arial"/>
                <w:b w:val="0"/>
                <w:szCs w:val="22"/>
              </w:rPr>
              <w:t>Total no. of officials</w:t>
            </w:r>
          </w:p>
        </w:tc>
        <w:tc>
          <w:tcPr>
            <w:tcW w:w="1159" w:type="dxa"/>
            <w:vAlign w:val="center"/>
          </w:tcPr>
          <w:p w14:paraId="76A89023" w14:textId="77777777" w:rsidR="00F11B77" w:rsidRPr="00BF6A32" w:rsidRDefault="00F11B77" w:rsidP="00F11B77">
            <w:pPr>
              <w:spacing w:line="240" w:lineRule="auto"/>
              <w:cnfStyle w:val="000000000000" w:firstRow="0" w:lastRow="0" w:firstColumn="0" w:lastColumn="0" w:oddVBand="0" w:evenVBand="0" w:oddHBand="0"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c>
          <w:tcPr>
            <w:tcW w:w="2668" w:type="dxa"/>
          </w:tcPr>
          <w:p w14:paraId="3BAE9703" w14:textId="77777777" w:rsidR="00F11B77" w:rsidRPr="00BF6A32" w:rsidRDefault="00F11B77" w:rsidP="00F11B77">
            <w:pPr>
              <w:cnfStyle w:val="000000000000" w:firstRow="0" w:lastRow="0" w:firstColumn="0" w:lastColumn="0" w:oddVBand="0" w:evenVBand="0" w:oddHBand="0" w:evenHBand="0" w:firstRowFirstColumn="0" w:firstRowLastColumn="0" w:lastRowFirstColumn="0" w:lastRowLastColumn="0"/>
              <w:rPr>
                <w:rFonts w:cs="Arial"/>
                <w:szCs w:val="22"/>
              </w:rPr>
            </w:pPr>
            <w:r w:rsidRPr="00BF6A32">
              <w:rPr>
                <w:rFonts w:cs="Arial"/>
                <w:szCs w:val="22"/>
              </w:rPr>
              <w:t>No. of female officials</w:t>
            </w:r>
          </w:p>
        </w:tc>
        <w:tc>
          <w:tcPr>
            <w:tcW w:w="896" w:type="dxa"/>
            <w:vAlign w:val="center"/>
          </w:tcPr>
          <w:p w14:paraId="33E41127" w14:textId="77777777" w:rsidR="00F11B77" w:rsidRPr="00BF6A32" w:rsidRDefault="00F11B77" w:rsidP="00F11B77">
            <w:pPr>
              <w:spacing w:line="240" w:lineRule="auto"/>
              <w:cnfStyle w:val="000000000000" w:firstRow="0" w:lastRow="0" w:firstColumn="0" w:lastColumn="0" w:oddVBand="0" w:evenVBand="0" w:oddHBand="0"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c>
          <w:tcPr>
            <w:tcW w:w="2506" w:type="dxa"/>
          </w:tcPr>
          <w:p w14:paraId="4F72CE72" w14:textId="77777777" w:rsidR="00F11B77" w:rsidRPr="00BF6A32" w:rsidRDefault="00F11B77" w:rsidP="00F11B77">
            <w:pPr>
              <w:cnfStyle w:val="000000000000" w:firstRow="0" w:lastRow="0" w:firstColumn="0" w:lastColumn="0" w:oddVBand="0" w:evenVBand="0" w:oddHBand="0" w:evenHBand="0" w:firstRowFirstColumn="0" w:firstRowLastColumn="0" w:lastRowFirstColumn="0" w:lastRowLastColumn="0"/>
              <w:rPr>
                <w:rFonts w:cs="Arial"/>
                <w:szCs w:val="22"/>
              </w:rPr>
            </w:pPr>
            <w:r w:rsidRPr="00BF6A32">
              <w:rPr>
                <w:rFonts w:cs="Arial"/>
                <w:szCs w:val="22"/>
              </w:rPr>
              <w:t>No. of male officials</w:t>
            </w:r>
          </w:p>
        </w:tc>
        <w:tc>
          <w:tcPr>
            <w:tcW w:w="1060" w:type="dxa"/>
            <w:vAlign w:val="center"/>
          </w:tcPr>
          <w:p w14:paraId="0266DDFC" w14:textId="77777777" w:rsidR="00F11B77" w:rsidRPr="00BF6A32" w:rsidRDefault="00F11B77" w:rsidP="00F11B77">
            <w:pPr>
              <w:spacing w:line="240" w:lineRule="auto"/>
              <w:cnfStyle w:val="000000000000" w:firstRow="0" w:lastRow="0" w:firstColumn="0" w:lastColumn="0" w:oddVBand="0" w:evenVBand="0" w:oddHBand="0"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r>
      <w:tr w:rsidR="00F11B77" w14:paraId="54171FDD" w14:textId="77777777" w:rsidTr="00F1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F69E9D5" w14:textId="77777777" w:rsidR="00F11B77" w:rsidRPr="00BF6A32" w:rsidRDefault="00F11B77" w:rsidP="00F11B77">
            <w:pPr>
              <w:rPr>
                <w:rFonts w:cs="Arial"/>
                <w:b w:val="0"/>
                <w:szCs w:val="22"/>
              </w:rPr>
            </w:pPr>
            <w:r w:rsidRPr="00BF6A32">
              <w:rPr>
                <w:rFonts w:cs="Arial"/>
                <w:b w:val="0"/>
                <w:szCs w:val="22"/>
              </w:rPr>
              <w:t>Total no. of committee members</w:t>
            </w:r>
          </w:p>
        </w:tc>
        <w:tc>
          <w:tcPr>
            <w:tcW w:w="1159" w:type="dxa"/>
            <w:vAlign w:val="center"/>
          </w:tcPr>
          <w:p w14:paraId="0D3C57CA" w14:textId="77777777" w:rsidR="00F11B77" w:rsidRPr="00BF6A32" w:rsidRDefault="00F11B77" w:rsidP="00F11B77">
            <w:pPr>
              <w:spacing w:line="240" w:lineRule="auto"/>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c>
          <w:tcPr>
            <w:tcW w:w="2668" w:type="dxa"/>
          </w:tcPr>
          <w:p w14:paraId="5F0097D4" w14:textId="77777777" w:rsidR="00F11B77" w:rsidRPr="00BF6A32" w:rsidRDefault="00F11B77" w:rsidP="00F11B77">
            <w:pPr>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szCs w:val="22"/>
              </w:rPr>
              <w:t>No. of female committee members</w:t>
            </w:r>
          </w:p>
        </w:tc>
        <w:tc>
          <w:tcPr>
            <w:tcW w:w="896" w:type="dxa"/>
            <w:vAlign w:val="center"/>
          </w:tcPr>
          <w:p w14:paraId="34CD89BE" w14:textId="77777777" w:rsidR="00F11B77" w:rsidRPr="00BF6A32" w:rsidRDefault="00F11B77" w:rsidP="00F11B77">
            <w:pPr>
              <w:spacing w:line="240" w:lineRule="auto"/>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c>
          <w:tcPr>
            <w:tcW w:w="2506" w:type="dxa"/>
          </w:tcPr>
          <w:p w14:paraId="4C29FCD0" w14:textId="77777777" w:rsidR="00F11B77" w:rsidRPr="00BF6A32" w:rsidRDefault="00F11B77" w:rsidP="00F11B77">
            <w:pPr>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szCs w:val="22"/>
              </w:rPr>
              <w:t>No. of male committee members</w:t>
            </w:r>
          </w:p>
        </w:tc>
        <w:tc>
          <w:tcPr>
            <w:tcW w:w="1060" w:type="dxa"/>
            <w:vAlign w:val="center"/>
          </w:tcPr>
          <w:p w14:paraId="01D499A6" w14:textId="77777777" w:rsidR="00F11B77" w:rsidRPr="00BF6A32" w:rsidRDefault="00F11B77" w:rsidP="00F11B77">
            <w:pPr>
              <w:spacing w:line="240" w:lineRule="auto"/>
              <w:cnfStyle w:val="000000100000" w:firstRow="0" w:lastRow="0" w:firstColumn="0" w:lastColumn="0" w:oddVBand="0" w:evenVBand="0" w:oddHBand="1" w:evenHBand="0" w:firstRowFirstColumn="0" w:firstRowLastColumn="0" w:lastRowFirstColumn="0" w:lastRowLastColumn="0"/>
              <w:rPr>
                <w:rFonts w:cs="Arial"/>
                <w:szCs w:val="22"/>
              </w:rPr>
            </w:pPr>
            <w:r w:rsidRPr="00BF6A32">
              <w:rPr>
                <w:rFonts w:cs="Arial"/>
                <w:noProof/>
                <w:szCs w:val="22"/>
              </w:rPr>
              <w:fldChar w:fldCharType="begin">
                <w:ffData>
                  <w:name w:val=""/>
                  <w:enabled/>
                  <w:calcOnExit w:val="0"/>
                  <w:textInput>
                    <w:format w:val="TITLE CASE"/>
                  </w:textInput>
                </w:ffData>
              </w:fldChar>
            </w:r>
            <w:r w:rsidRPr="00BF6A32">
              <w:rPr>
                <w:rFonts w:cs="Arial"/>
                <w:noProof/>
                <w:szCs w:val="22"/>
              </w:rPr>
              <w:instrText xml:space="preserve"> FORMTEXT </w:instrText>
            </w:r>
            <w:r w:rsidRPr="00BF6A32">
              <w:rPr>
                <w:rFonts w:cs="Arial"/>
                <w:noProof/>
                <w:szCs w:val="22"/>
              </w:rPr>
            </w:r>
            <w:r w:rsidRPr="00BF6A32">
              <w:rPr>
                <w:rFonts w:cs="Arial"/>
                <w:noProof/>
                <w:szCs w:val="22"/>
              </w:rPr>
              <w:fldChar w:fldCharType="separate"/>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t> </w:t>
            </w:r>
            <w:r w:rsidRPr="00BF6A32">
              <w:rPr>
                <w:rFonts w:cs="Arial"/>
                <w:noProof/>
                <w:szCs w:val="22"/>
              </w:rPr>
              <w:fldChar w:fldCharType="end"/>
            </w:r>
          </w:p>
        </w:tc>
      </w:tr>
    </w:tbl>
    <w:p w14:paraId="162E41B9" w14:textId="77777777" w:rsidR="00F11B77" w:rsidRDefault="00F11B77" w:rsidP="00F11B77">
      <w:pPr>
        <w:pStyle w:val="Heading3"/>
      </w:pPr>
      <w:r>
        <w:t xml:space="preserve">Organisational practices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2"/>
        <w:gridCol w:w="854"/>
        <w:gridCol w:w="728"/>
        <w:gridCol w:w="841"/>
      </w:tblGrid>
      <w:tr w:rsidR="00F11B77" w:rsidRPr="001405AA" w14:paraId="7F5D77D3" w14:textId="77777777" w:rsidTr="007A5EEA">
        <w:tc>
          <w:tcPr>
            <w:tcW w:w="8492" w:type="dxa"/>
            <w:shd w:val="clear" w:color="auto" w:fill="F2F2F2" w:themeFill="background1" w:themeFillShade="F2"/>
            <w:vAlign w:val="center"/>
          </w:tcPr>
          <w:p w14:paraId="079C17EC" w14:textId="77777777" w:rsidR="00F11B77" w:rsidRPr="000F02F8" w:rsidRDefault="00F11B77" w:rsidP="00F11B77">
            <w:pPr>
              <w:pStyle w:val="Heading2"/>
              <w:rPr>
                <w:color w:val="B81F7B"/>
              </w:rPr>
            </w:pPr>
            <w:r w:rsidRPr="00434A8B">
              <w:t>Policy</w:t>
            </w:r>
          </w:p>
        </w:tc>
        <w:tc>
          <w:tcPr>
            <w:tcW w:w="854" w:type="dxa"/>
            <w:shd w:val="clear" w:color="auto" w:fill="F2F2F2" w:themeFill="background1" w:themeFillShade="F2"/>
          </w:tcPr>
          <w:p w14:paraId="0A4E77AE" w14:textId="77777777" w:rsidR="00F11B77" w:rsidRPr="00271BCB" w:rsidRDefault="00F11B77" w:rsidP="00F11B77">
            <w:pPr>
              <w:pStyle w:val="Heading2"/>
            </w:pPr>
            <w:r w:rsidRPr="00271BCB">
              <w:t>Yes</w:t>
            </w:r>
          </w:p>
        </w:tc>
        <w:tc>
          <w:tcPr>
            <w:tcW w:w="728" w:type="dxa"/>
            <w:shd w:val="clear" w:color="auto" w:fill="F2F2F2" w:themeFill="background1" w:themeFillShade="F2"/>
          </w:tcPr>
          <w:p w14:paraId="7F51F180" w14:textId="77777777" w:rsidR="00F11B77" w:rsidRPr="00271BCB" w:rsidRDefault="00F11B77" w:rsidP="00F11B77">
            <w:pPr>
              <w:pStyle w:val="Heading2"/>
            </w:pPr>
            <w:r w:rsidRPr="00271BCB">
              <w:t>No</w:t>
            </w:r>
          </w:p>
        </w:tc>
        <w:tc>
          <w:tcPr>
            <w:tcW w:w="841" w:type="dxa"/>
            <w:shd w:val="clear" w:color="auto" w:fill="F2F2F2" w:themeFill="background1" w:themeFillShade="F2"/>
          </w:tcPr>
          <w:p w14:paraId="05AAAA8C" w14:textId="77777777" w:rsidR="00F11B77" w:rsidRPr="00271BCB" w:rsidRDefault="00F11B77" w:rsidP="00F11B77">
            <w:pPr>
              <w:pStyle w:val="Heading2"/>
            </w:pPr>
            <w:r>
              <w:t>N/A</w:t>
            </w:r>
          </w:p>
        </w:tc>
      </w:tr>
      <w:tr w:rsidR="00F11B77" w:rsidRPr="001405AA" w14:paraId="645ADFAB" w14:textId="77777777" w:rsidTr="007A5EEA">
        <w:tc>
          <w:tcPr>
            <w:tcW w:w="8492" w:type="dxa"/>
            <w:vAlign w:val="center"/>
          </w:tcPr>
          <w:p w14:paraId="3FCAD7FB" w14:textId="77777777" w:rsidR="00F11B77" w:rsidRDefault="00F11B77" w:rsidP="00F11B77">
            <w:r>
              <w:t>Does your organisation have a gender equity policy and implementation plan (e.g. policies identify commitment to equitable access to facilities, services, programs &amp; leadership opportunities)?</w:t>
            </w:r>
          </w:p>
        </w:tc>
        <w:tc>
          <w:tcPr>
            <w:tcW w:w="854" w:type="dxa"/>
            <w:vAlign w:val="center"/>
          </w:tcPr>
          <w:p w14:paraId="63CC9B9D" w14:textId="77777777" w:rsidR="00F11B77" w:rsidRPr="00277442" w:rsidRDefault="00F11B77" w:rsidP="00F11B77">
            <w:pPr>
              <w:jc w:val="center"/>
            </w:pPr>
            <w:r w:rsidRPr="00684927">
              <w:fldChar w:fldCharType="begin">
                <w:ffData>
                  <w:name w:val="Check65"/>
                  <w:enabled/>
                  <w:calcOnExit w:val="0"/>
                  <w:checkBox>
                    <w:sizeAuto/>
                    <w:default w:val="0"/>
                  </w:checkBox>
                </w:ffData>
              </w:fldChar>
            </w:r>
            <w:r w:rsidRPr="00684927">
              <w:instrText xml:space="preserve"> FORMCHECKBOX </w:instrText>
            </w:r>
            <w:r w:rsidR="00B7379B">
              <w:fldChar w:fldCharType="separate"/>
            </w:r>
            <w:r w:rsidRPr="00684927">
              <w:fldChar w:fldCharType="end"/>
            </w:r>
          </w:p>
        </w:tc>
        <w:tc>
          <w:tcPr>
            <w:tcW w:w="728" w:type="dxa"/>
            <w:vAlign w:val="center"/>
          </w:tcPr>
          <w:p w14:paraId="3B7AB14C" w14:textId="77777777" w:rsidR="00F11B77" w:rsidRPr="0068492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6CF09396" w14:textId="77777777" w:rsidR="00F11B77" w:rsidRPr="00277442" w:rsidRDefault="00F11B77" w:rsidP="00F11B77">
            <w:pPr>
              <w:jc w:val="center"/>
            </w:pPr>
            <w:r w:rsidRPr="00684927">
              <w:fldChar w:fldCharType="begin">
                <w:ffData>
                  <w:name w:val="Check65"/>
                  <w:enabled/>
                  <w:calcOnExit w:val="0"/>
                  <w:checkBox>
                    <w:sizeAuto/>
                    <w:default w:val="0"/>
                  </w:checkBox>
                </w:ffData>
              </w:fldChar>
            </w:r>
            <w:r w:rsidRPr="00684927">
              <w:instrText xml:space="preserve"> FORMCHECKBOX </w:instrText>
            </w:r>
            <w:r w:rsidR="00B7379B">
              <w:fldChar w:fldCharType="separate"/>
            </w:r>
            <w:r w:rsidRPr="00684927">
              <w:fldChar w:fldCharType="end"/>
            </w:r>
          </w:p>
        </w:tc>
      </w:tr>
      <w:tr w:rsidR="00F11B77" w:rsidRPr="001405AA" w14:paraId="79737030" w14:textId="77777777" w:rsidTr="007A5EEA">
        <w:tc>
          <w:tcPr>
            <w:tcW w:w="8492" w:type="dxa"/>
            <w:vAlign w:val="center"/>
          </w:tcPr>
          <w:p w14:paraId="0D439ED5" w14:textId="5CC4991D" w:rsidR="00F11B77" w:rsidRDefault="00F11B77" w:rsidP="00F11B77">
            <w:r>
              <w:t>Do policies, procedures and training exist to discourage and address discrimination, including against females (e.g. appropriate action taken when disparaging remarks are made about a female by members or visitors)?</w:t>
            </w:r>
          </w:p>
        </w:tc>
        <w:tc>
          <w:tcPr>
            <w:tcW w:w="854" w:type="dxa"/>
            <w:vAlign w:val="center"/>
          </w:tcPr>
          <w:p w14:paraId="76310095" w14:textId="36317199"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50F03E9A"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2B9E7822"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65CC8009" w14:textId="77777777" w:rsidTr="007A5EEA">
        <w:tc>
          <w:tcPr>
            <w:tcW w:w="8492" w:type="dxa"/>
            <w:vAlign w:val="center"/>
          </w:tcPr>
          <w:p w14:paraId="5CA3D859" w14:textId="77777777" w:rsidR="00F11B77" w:rsidRDefault="00F11B77" w:rsidP="00F11B77">
            <w:r>
              <w:t>Do policies, procedures and training exist to appropriately provide for minors, including girls?</w:t>
            </w:r>
          </w:p>
        </w:tc>
        <w:tc>
          <w:tcPr>
            <w:tcW w:w="854" w:type="dxa"/>
            <w:vAlign w:val="center"/>
          </w:tcPr>
          <w:p w14:paraId="14AFB25D"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335A6012" w14:textId="5620A0E6"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2D24548D"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3F9E7041" w14:textId="77777777" w:rsidTr="007A5EEA">
        <w:tc>
          <w:tcPr>
            <w:tcW w:w="8492" w:type="dxa"/>
            <w:shd w:val="clear" w:color="auto" w:fill="F2F2F2" w:themeFill="background1" w:themeFillShade="F2"/>
            <w:vAlign w:val="center"/>
          </w:tcPr>
          <w:p w14:paraId="7158B8CD" w14:textId="77777777" w:rsidR="00F11B77" w:rsidRPr="00D85D60" w:rsidRDefault="00F11B77" w:rsidP="00F11B77">
            <w:pPr>
              <w:rPr>
                <w:b/>
                <w:szCs w:val="22"/>
              </w:rPr>
            </w:pPr>
            <w:r w:rsidRPr="00601C51">
              <w:rPr>
                <w:b/>
                <w:color w:val="F04E4A"/>
                <w:szCs w:val="22"/>
              </w:rPr>
              <w:t>Operational</w:t>
            </w:r>
          </w:p>
        </w:tc>
        <w:tc>
          <w:tcPr>
            <w:tcW w:w="854" w:type="dxa"/>
            <w:shd w:val="clear" w:color="auto" w:fill="F2F2F2" w:themeFill="background1" w:themeFillShade="F2"/>
          </w:tcPr>
          <w:p w14:paraId="73B68103" w14:textId="77777777" w:rsidR="00F11B77" w:rsidRPr="00277442" w:rsidRDefault="00F11B77" w:rsidP="00F11B77">
            <w:pPr>
              <w:pStyle w:val="Heading2"/>
            </w:pPr>
            <w:r w:rsidRPr="00271BCB">
              <w:t>Yes</w:t>
            </w:r>
          </w:p>
        </w:tc>
        <w:tc>
          <w:tcPr>
            <w:tcW w:w="728" w:type="dxa"/>
            <w:shd w:val="clear" w:color="auto" w:fill="F2F2F2" w:themeFill="background1" w:themeFillShade="F2"/>
          </w:tcPr>
          <w:p w14:paraId="3B8049B3" w14:textId="77777777" w:rsidR="00F11B77" w:rsidRPr="00277442" w:rsidRDefault="00F11B77" w:rsidP="00F11B77">
            <w:pPr>
              <w:pStyle w:val="Heading2"/>
            </w:pPr>
            <w:r w:rsidRPr="00271BCB">
              <w:t>No</w:t>
            </w:r>
          </w:p>
        </w:tc>
        <w:tc>
          <w:tcPr>
            <w:tcW w:w="841" w:type="dxa"/>
            <w:shd w:val="clear" w:color="auto" w:fill="F2F2F2" w:themeFill="background1" w:themeFillShade="F2"/>
          </w:tcPr>
          <w:p w14:paraId="43982A60" w14:textId="77777777" w:rsidR="00F11B77" w:rsidRPr="00277442" w:rsidRDefault="00F11B77" w:rsidP="00F11B77">
            <w:pPr>
              <w:pStyle w:val="Heading2"/>
            </w:pPr>
            <w:r>
              <w:t>N/A</w:t>
            </w:r>
          </w:p>
        </w:tc>
      </w:tr>
      <w:tr w:rsidR="00F11B77" w:rsidRPr="001405AA" w14:paraId="2A6F37A2" w14:textId="77777777" w:rsidTr="007A5EEA">
        <w:tc>
          <w:tcPr>
            <w:tcW w:w="8492" w:type="dxa"/>
            <w:vAlign w:val="center"/>
          </w:tcPr>
          <w:p w14:paraId="3C453D1D" w14:textId="77777777" w:rsidR="00F11B77" w:rsidRPr="00CF74C7" w:rsidRDefault="00F11B77" w:rsidP="00F11B77">
            <w:r w:rsidRPr="00684927">
              <w:t>Does your organisation provide a welcoming and supporti</w:t>
            </w:r>
            <w:r>
              <w:t>ve</w:t>
            </w:r>
            <w:r w:rsidRPr="00684927">
              <w:t xml:space="preserve"> environment</w:t>
            </w:r>
            <w:r>
              <w:t xml:space="preserve"> (e.g. new member welcomed, mentor appointed, female participant coordinator appointed, social events provided)?</w:t>
            </w:r>
          </w:p>
        </w:tc>
        <w:tc>
          <w:tcPr>
            <w:tcW w:w="854" w:type="dxa"/>
            <w:vAlign w:val="center"/>
          </w:tcPr>
          <w:p w14:paraId="474650A9"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6F91360A"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30D304E3"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77442" w14:paraId="77AB6485" w14:textId="77777777" w:rsidTr="007A5EEA">
        <w:tc>
          <w:tcPr>
            <w:tcW w:w="8492" w:type="dxa"/>
            <w:vAlign w:val="center"/>
          </w:tcPr>
          <w:p w14:paraId="07B5FA0D" w14:textId="77777777" w:rsidR="00F11B77" w:rsidRPr="00277442" w:rsidRDefault="00F11B77" w:rsidP="00F11B77">
            <w:r>
              <w:t>Is training and support for females encouraged to become qualified instructors, officials, leaders and coaches?</w:t>
            </w:r>
          </w:p>
        </w:tc>
        <w:tc>
          <w:tcPr>
            <w:tcW w:w="854" w:type="dxa"/>
            <w:vAlign w:val="center"/>
          </w:tcPr>
          <w:p w14:paraId="6B46810A"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0AD13EF1"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18686305"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0FA0A0D9" w14:textId="77777777" w:rsidTr="007A5EEA">
        <w:trPr>
          <w:trHeight w:val="525"/>
        </w:trPr>
        <w:tc>
          <w:tcPr>
            <w:tcW w:w="8492" w:type="dxa"/>
            <w:vAlign w:val="center"/>
          </w:tcPr>
          <w:p w14:paraId="053C3AE1" w14:textId="77777777" w:rsidR="00F11B77" w:rsidRDefault="00F11B77" w:rsidP="00F11B77">
            <w:r>
              <w:t>Does an implementation plan exist to attract more females to leadership roles?</w:t>
            </w:r>
          </w:p>
        </w:tc>
        <w:tc>
          <w:tcPr>
            <w:tcW w:w="854" w:type="dxa"/>
            <w:vAlign w:val="center"/>
          </w:tcPr>
          <w:p w14:paraId="72AB8740"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3970A753"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31CFE568"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2F4D14CC" w14:textId="77777777" w:rsidTr="007A5EEA">
        <w:tc>
          <w:tcPr>
            <w:tcW w:w="8492" w:type="dxa"/>
            <w:vAlign w:val="center"/>
          </w:tcPr>
          <w:p w14:paraId="2047650C" w14:textId="77777777" w:rsidR="00F11B77" w:rsidRPr="00CF74C7" w:rsidRDefault="00F11B77" w:rsidP="00F11B77">
            <w:r>
              <w:t>Is membership data, including a breakdown of gender, gathered to identify progression of recruiting and retaining female members?</w:t>
            </w:r>
          </w:p>
        </w:tc>
        <w:tc>
          <w:tcPr>
            <w:tcW w:w="854" w:type="dxa"/>
            <w:vAlign w:val="center"/>
          </w:tcPr>
          <w:p w14:paraId="6DFC4A62"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02BE8751"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6259EFB0"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28F52A95" w14:textId="77777777" w:rsidTr="007A5EEA">
        <w:tc>
          <w:tcPr>
            <w:tcW w:w="8492" w:type="dxa"/>
            <w:vAlign w:val="center"/>
          </w:tcPr>
          <w:p w14:paraId="3B23A921" w14:textId="77777777" w:rsidR="00F11B77" w:rsidRPr="00E22215" w:rsidRDefault="00F11B77" w:rsidP="00F11B77">
            <w:r w:rsidRPr="00E22215">
              <w:t>Are coaches and committee members adequately trained, informed or aware of female requirements</w:t>
            </w:r>
            <w:r>
              <w:t xml:space="preserve"> (e.g. child protection policy, body changes in adolescents)?</w:t>
            </w:r>
          </w:p>
        </w:tc>
        <w:tc>
          <w:tcPr>
            <w:tcW w:w="854" w:type="dxa"/>
            <w:vAlign w:val="center"/>
          </w:tcPr>
          <w:p w14:paraId="621C3AB7"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7005759D"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1C7E00E6"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68F91A0C" w14:textId="77777777" w:rsidTr="007A5EEA">
        <w:tc>
          <w:tcPr>
            <w:tcW w:w="8492" w:type="dxa"/>
            <w:vAlign w:val="center"/>
          </w:tcPr>
          <w:p w14:paraId="606F645A" w14:textId="77777777" w:rsidR="00F11B77" w:rsidRPr="00A03F0E" w:rsidRDefault="00F11B77" w:rsidP="00F11B77">
            <w:pPr>
              <w:rPr>
                <w:rFonts w:cs="Arial"/>
                <w:szCs w:val="22"/>
              </w:rPr>
            </w:pPr>
            <w:r w:rsidRPr="00A03F0E">
              <w:rPr>
                <w:rFonts w:cs="Arial"/>
                <w:szCs w:val="22"/>
              </w:rPr>
              <w:t xml:space="preserve">Have coaches/officials/ and/or committee members undertaken training provided by a </w:t>
            </w:r>
            <w:hyperlink r:id="rId13" w:history="1">
              <w:r w:rsidRPr="00A03F0E">
                <w:rPr>
                  <w:rStyle w:val="Hyperlink"/>
                  <w:rFonts w:cs="Arial"/>
                  <w:szCs w:val="22"/>
                </w:rPr>
                <w:t>State Level Organisation</w:t>
              </w:r>
            </w:hyperlink>
            <w:r w:rsidRPr="00A03F0E">
              <w:rPr>
                <w:rFonts w:cs="Arial"/>
                <w:szCs w:val="22"/>
              </w:rPr>
              <w:t xml:space="preserve"> or </w:t>
            </w:r>
            <w:hyperlink r:id="rId14" w:history="1">
              <w:r w:rsidRPr="00A03F0E">
                <w:rPr>
                  <w:rStyle w:val="Hyperlink"/>
                  <w:rFonts w:cs="Arial"/>
                  <w:szCs w:val="22"/>
                </w:rPr>
                <w:t>Play By The Rules</w:t>
              </w:r>
            </w:hyperlink>
            <w:r w:rsidRPr="00A03F0E">
              <w:rPr>
                <w:rFonts w:cs="Arial"/>
                <w:szCs w:val="22"/>
              </w:rPr>
              <w:t>?</w:t>
            </w:r>
          </w:p>
        </w:tc>
        <w:tc>
          <w:tcPr>
            <w:tcW w:w="854" w:type="dxa"/>
            <w:vAlign w:val="center"/>
          </w:tcPr>
          <w:p w14:paraId="2C69C2D0"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7063718A"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32079C04" w14:textId="77777777" w:rsidR="00F11B77"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02FCB611" w14:textId="77777777" w:rsidTr="007A5EEA">
        <w:tc>
          <w:tcPr>
            <w:tcW w:w="8492" w:type="dxa"/>
            <w:shd w:val="clear" w:color="auto" w:fill="F2F2F2" w:themeFill="background1" w:themeFillShade="F2"/>
            <w:vAlign w:val="center"/>
          </w:tcPr>
          <w:p w14:paraId="37691AF9" w14:textId="77777777" w:rsidR="00F11B77" w:rsidRPr="00434A8B" w:rsidRDefault="00F11B77" w:rsidP="00F11B77">
            <w:pPr>
              <w:rPr>
                <w:b/>
              </w:rPr>
            </w:pPr>
            <w:r w:rsidRPr="00601C51">
              <w:rPr>
                <w:b/>
                <w:color w:val="F04E4A"/>
              </w:rPr>
              <w:t>Promotion</w:t>
            </w:r>
          </w:p>
        </w:tc>
        <w:tc>
          <w:tcPr>
            <w:tcW w:w="854" w:type="dxa"/>
            <w:shd w:val="clear" w:color="auto" w:fill="F2F2F2" w:themeFill="background1" w:themeFillShade="F2"/>
            <w:vAlign w:val="center"/>
          </w:tcPr>
          <w:p w14:paraId="563C896A" w14:textId="77777777" w:rsidR="00F11B77" w:rsidRPr="00A31250" w:rsidRDefault="00F11B77" w:rsidP="00F11B77">
            <w:pPr>
              <w:pStyle w:val="Heading2"/>
            </w:pPr>
            <w:r w:rsidRPr="00684927">
              <w:t>Yes</w:t>
            </w:r>
          </w:p>
        </w:tc>
        <w:tc>
          <w:tcPr>
            <w:tcW w:w="728" w:type="dxa"/>
            <w:shd w:val="clear" w:color="auto" w:fill="F2F2F2" w:themeFill="background1" w:themeFillShade="F2"/>
          </w:tcPr>
          <w:p w14:paraId="6B7081DE" w14:textId="77777777" w:rsidR="00F11B77" w:rsidRPr="00684927" w:rsidRDefault="00F11B77" w:rsidP="00F11B77">
            <w:pPr>
              <w:pStyle w:val="Heading2"/>
            </w:pPr>
            <w:r>
              <w:t>No</w:t>
            </w:r>
          </w:p>
        </w:tc>
        <w:tc>
          <w:tcPr>
            <w:tcW w:w="841" w:type="dxa"/>
            <w:shd w:val="clear" w:color="auto" w:fill="F2F2F2" w:themeFill="background1" w:themeFillShade="F2"/>
            <w:vAlign w:val="center"/>
          </w:tcPr>
          <w:p w14:paraId="56332419" w14:textId="77777777" w:rsidR="00F11B77" w:rsidRPr="00A31250" w:rsidRDefault="00F11B77" w:rsidP="00F11B77">
            <w:pPr>
              <w:pStyle w:val="Heading2"/>
            </w:pPr>
            <w:r w:rsidRPr="00684927">
              <w:t>N</w:t>
            </w:r>
            <w:r>
              <w:t>/A</w:t>
            </w:r>
          </w:p>
        </w:tc>
      </w:tr>
      <w:tr w:rsidR="00F11B77" w:rsidRPr="001405AA" w14:paraId="63DA3A82" w14:textId="77777777" w:rsidTr="007A5EEA">
        <w:tc>
          <w:tcPr>
            <w:tcW w:w="8492" w:type="dxa"/>
            <w:vAlign w:val="center"/>
          </w:tcPr>
          <w:p w14:paraId="33E15BA1" w14:textId="77777777" w:rsidR="00F11B77" w:rsidRPr="00E22215" w:rsidRDefault="00F11B77" w:rsidP="00F11B77">
            <w:r>
              <w:t>Do images used in publications/ resources appropriately illustrate female participants and leaders (e.g. images to reflect male and females)?</w:t>
            </w:r>
          </w:p>
        </w:tc>
        <w:tc>
          <w:tcPr>
            <w:tcW w:w="854" w:type="dxa"/>
            <w:vAlign w:val="center"/>
          </w:tcPr>
          <w:p w14:paraId="678504D5"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28" w:type="dxa"/>
            <w:vAlign w:val="center"/>
          </w:tcPr>
          <w:p w14:paraId="75174BF2"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841" w:type="dxa"/>
            <w:vAlign w:val="center"/>
          </w:tcPr>
          <w:p w14:paraId="19C98AB0"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bl>
    <w:p w14:paraId="46036C63" w14:textId="77777777" w:rsidR="00F11B77" w:rsidRDefault="00F11B77" w:rsidP="00F11B77">
      <w: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709"/>
        <w:gridCol w:w="709"/>
        <w:gridCol w:w="708"/>
      </w:tblGrid>
      <w:tr w:rsidR="00F11B77" w:rsidRPr="001405AA" w14:paraId="211D6A1A" w14:textId="77777777" w:rsidTr="00F11B77">
        <w:tc>
          <w:tcPr>
            <w:tcW w:w="8647" w:type="dxa"/>
            <w:vAlign w:val="center"/>
          </w:tcPr>
          <w:p w14:paraId="0C61DFAB" w14:textId="77777777" w:rsidR="00F11B77" w:rsidRPr="00E22215" w:rsidRDefault="00F11B77" w:rsidP="00F11B77">
            <w:r>
              <w:lastRenderedPageBreak/>
              <w:t xml:space="preserve">Are promotional materials appropriate and respectful to all members (e.g. images portrayed of different cultures, ages and abilities and not in a sexual or demeaning way)? </w:t>
            </w:r>
          </w:p>
        </w:tc>
        <w:tc>
          <w:tcPr>
            <w:tcW w:w="709" w:type="dxa"/>
            <w:vAlign w:val="center"/>
          </w:tcPr>
          <w:p w14:paraId="21CE6476"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05F0C555"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00CF05C8"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432EB685" w14:textId="77777777" w:rsidTr="00F11B77">
        <w:trPr>
          <w:trHeight w:val="482"/>
        </w:trPr>
        <w:tc>
          <w:tcPr>
            <w:tcW w:w="8647" w:type="dxa"/>
            <w:vAlign w:val="center"/>
          </w:tcPr>
          <w:p w14:paraId="007C33E1" w14:textId="77777777" w:rsidR="00F11B77" w:rsidRPr="00E22215" w:rsidRDefault="00F11B77" w:rsidP="00F11B77">
            <w:pPr>
              <w:spacing w:line="240" w:lineRule="auto"/>
            </w:pPr>
            <w:r>
              <w:t xml:space="preserve">Does your club regularly advertise for female members and leaders on social media? </w:t>
            </w:r>
          </w:p>
        </w:tc>
        <w:tc>
          <w:tcPr>
            <w:tcW w:w="709" w:type="dxa"/>
            <w:vAlign w:val="center"/>
          </w:tcPr>
          <w:p w14:paraId="37DEE1D8"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7C8AE5E8"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77A2FF72"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bl>
    <w:p w14:paraId="721CDAC3" w14:textId="77777777" w:rsidR="00F11B77" w:rsidRPr="000F02F8" w:rsidRDefault="00F11B77" w:rsidP="00F11B77">
      <w:pPr>
        <w:pStyle w:val="Heading3"/>
      </w:pPr>
      <w:r>
        <w:t>Places and spaces</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709"/>
        <w:gridCol w:w="709"/>
        <w:gridCol w:w="708"/>
      </w:tblGrid>
      <w:tr w:rsidR="00F11B77" w:rsidRPr="001405AA" w14:paraId="5C334EA9" w14:textId="77777777" w:rsidTr="003573CC">
        <w:tc>
          <w:tcPr>
            <w:tcW w:w="8647" w:type="dxa"/>
            <w:shd w:val="clear" w:color="auto" w:fill="F2F2F2" w:themeFill="background1" w:themeFillShade="F2"/>
            <w:vAlign w:val="center"/>
          </w:tcPr>
          <w:p w14:paraId="580171DC" w14:textId="77777777" w:rsidR="00F11B77" w:rsidRPr="00434A8B" w:rsidRDefault="00F11B77" w:rsidP="00F11B77">
            <w:pPr>
              <w:rPr>
                <w:b/>
                <w:color w:val="B81F7B"/>
              </w:rPr>
            </w:pPr>
            <w:r w:rsidRPr="00601C51">
              <w:rPr>
                <w:b/>
                <w:color w:val="F04E4A"/>
              </w:rPr>
              <w:t>Overall design and accessibility</w:t>
            </w:r>
          </w:p>
        </w:tc>
        <w:tc>
          <w:tcPr>
            <w:tcW w:w="709" w:type="dxa"/>
            <w:shd w:val="clear" w:color="auto" w:fill="F2F2F2" w:themeFill="background1" w:themeFillShade="F2"/>
          </w:tcPr>
          <w:p w14:paraId="4A79EB0C" w14:textId="77777777" w:rsidR="00F11B77" w:rsidRPr="003573CC" w:rsidRDefault="00F11B77" w:rsidP="00F11B77">
            <w:pPr>
              <w:pStyle w:val="Heading2"/>
              <w:rPr>
                <w:sz w:val="26"/>
                <w:szCs w:val="26"/>
              </w:rPr>
            </w:pPr>
            <w:r w:rsidRPr="003573CC">
              <w:rPr>
                <w:sz w:val="26"/>
                <w:szCs w:val="26"/>
              </w:rPr>
              <w:t>Yes</w:t>
            </w:r>
          </w:p>
        </w:tc>
        <w:tc>
          <w:tcPr>
            <w:tcW w:w="709" w:type="dxa"/>
            <w:shd w:val="clear" w:color="auto" w:fill="F2F2F2" w:themeFill="background1" w:themeFillShade="F2"/>
          </w:tcPr>
          <w:p w14:paraId="423B1B4D" w14:textId="77777777" w:rsidR="00F11B77" w:rsidRPr="00271BCB" w:rsidRDefault="00F11B77" w:rsidP="00F11B77">
            <w:pPr>
              <w:pStyle w:val="Heading2"/>
            </w:pPr>
            <w:r w:rsidRPr="00271BCB">
              <w:t>No</w:t>
            </w:r>
          </w:p>
        </w:tc>
        <w:tc>
          <w:tcPr>
            <w:tcW w:w="708" w:type="dxa"/>
            <w:shd w:val="clear" w:color="auto" w:fill="F2F2F2" w:themeFill="background1" w:themeFillShade="F2"/>
          </w:tcPr>
          <w:p w14:paraId="7093410C" w14:textId="77777777" w:rsidR="00F11B77" w:rsidRPr="00271BCB" w:rsidRDefault="00F11B77" w:rsidP="00F11B77">
            <w:pPr>
              <w:pStyle w:val="Heading2"/>
            </w:pPr>
            <w:r>
              <w:t>N/A</w:t>
            </w:r>
          </w:p>
        </w:tc>
      </w:tr>
      <w:tr w:rsidR="00F11B77" w:rsidRPr="001405AA" w14:paraId="42F29BE8" w14:textId="77777777" w:rsidTr="003573CC">
        <w:tc>
          <w:tcPr>
            <w:tcW w:w="8647" w:type="dxa"/>
            <w:shd w:val="clear" w:color="auto" w:fill="auto"/>
            <w:vAlign w:val="center"/>
          </w:tcPr>
          <w:p w14:paraId="375D996A" w14:textId="77777777" w:rsidR="00F11B77" w:rsidRDefault="00F11B77" w:rsidP="00F11B77">
            <w:r>
              <w:t>Is signage clear and accurate - identify what the facility is and the organisations that use it?</w:t>
            </w:r>
          </w:p>
        </w:tc>
        <w:tc>
          <w:tcPr>
            <w:tcW w:w="709" w:type="dxa"/>
            <w:shd w:val="clear" w:color="auto" w:fill="auto"/>
            <w:vAlign w:val="center"/>
          </w:tcPr>
          <w:p w14:paraId="1CD34031"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shd w:val="clear" w:color="auto" w:fill="auto"/>
            <w:vAlign w:val="center"/>
          </w:tcPr>
          <w:p w14:paraId="6F52529E" w14:textId="77777777" w:rsidR="00F11B77" w:rsidRPr="00204B81" w:rsidRDefault="00F11B77" w:rsidP="00F11B77">
            <w:pPr>
              <w:jc w:val="center"/>
              <w:rPr>
                <w:szCs w:val="22"/>
              </w:rP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443867CA"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1405AA" w14:paraId="0DB1DF97" w14:textId="77777777" w:rsidTr="003573CC">
        <w:trPr>
          <w:trHeight w:val="460"/>
        </w:trPr>
        <w:tc>
          <w:tcPr>
            <w:tcW w:w="8647" w:type="dxa"/>
            <w:shd w:val="clear" w:color="auto" w:fill="auto"/>
            <w:vAlign w:val="center"/>
          </w:tcPr>
          <w:p w14:paraId="7053DFDB" w14:textId="77777777" w:rsidR="00F11B77" w:rsidRPr="00204B81" w:rsidRDefault="00F11B77" w:rsidP="00F11B77">
            <w:r>
              <w:t>Is adequate lighting evident in appropriate activity spaces, walkways and car parks?</w:t>
            </w:r>
          </w:p>
        </w:tc>
        <w:tc>
          <w:tcPr>
            <w:tcW w:w="709" w:type="dxa"/>
            <w:shd w:val="clear" w:color="auto" w:fill="auto"/>
            <w:vAlign w:val="center"/>
          </w:tcPr>
          <w:p w14:paraId="5CBFC6D3" w14:textId="49E8049F" w:rsidR="00F11B77" w:rsidRPr="00204B81" w:rsidRDefault="00F11B77" w:rsidP="00F11B77">
            <w:pPr>
              <w:jc w:val="center"/>
              <w:rPr>
                <w:szCs w:val="22"/>
              </w:rP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709" w:type="dxa"/>
            <w:shd w:val="clear" w:color="auto" w:fill="auto"/>
            <w:vAlign w:val="center"/>
          </w:tcPr>
          <w:p w14:paraId="443B66A4"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35DD8130"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1405AA" w14:paraId="38D63B7B" w14:textId="77777777" w:rsidTr="003573CC">
        <w:trPr>
          <w:trHeight w:val="553"/>
        </w:trPr>
        <w:tc>
          <w:tcPr>
            <w:tcW w:w="8647" w:type="dxa"/>
            <w:shd w:val="clear" w:color="auto" w:fill="auto"/>
            <w:vAlign w:val="center"/>
          </w:tcPr>
          <w:p w14:paraId="7BDB4C77" w14:textId="77777777" w:rsidR="00F11B77" w:rsidRDefault="00F11B77" w:rsidP="00F11B77">
            <w:r>
              <w:t>Are members and spectators able to leave the venue safely, particularly at night?</w:t>
            </w:r>
          </w:p>
        </w:tc>
        <w:tc>
          <w:tcPr>
            <w:tcW w:w="709" w:type="dxa"/>
            <w:shd w:val="clear" w:color="auto" w:fill="auto"/>
            <w:vAlign w:val="center"/>
          </w:tcPr>
          <w:p w14:paraId="27115C4E"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shd w:val="clear" w:color="auto" w:fill="auto"/>
            <w:vAlign w:val="center"/>
          </w:tcPr>
          <w:p w14:paraId="600EE58A"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3688CABB"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1405AA" w14:paraId="0D0A4D2C" w14:textId="77777777" w:rsidTr="003573CC">
        <w:tc>
          <w:tcPr>
            <w:tcW w:w="8647" w:type="dxa"/>
            <w:shd w:val="clear" w:color="auto" w:fill="auto"/>
            <w:vAlign w:val="center"/>
          </w:tcPr>
          <w:p w14:paraId="0DB4A578" w14:textId="77777777" w:rsidR="00F11B77" w:rsidRDefault="00F11B77" w:rsidP="00F11B77">
            <w:r>
              <w:t>Is the area/facility easily accessible for people with mobility devices or prams (e.g. uneven ground, steps, gravel, gate widths/slopes modified for easy &amp; safe access)?</w:t>
            </w:r>
          </w:p>
        </w:tc>
        <w:tc>
          <w:tcPr>
            <w:tcW w:w="709" w:type="dxa"/>
            <w:shd w:val="clear" w:color="auto" w:fill="auto"/>
            <w:vAlign w:val="center"/>
          </w:tcPr>
          <w:p w14:paraId="663CA084"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shd w:val="clear" w:color="auto" w:fill="auto"/>
            <w:vAlign w:val="center"/>
          </w:tcPr>
          <w:p w14:paraId="3EE6E36F"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3AB0005A"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1405AA" w14:paraId="47AA0288" w14:textId="77777777" w:rsidTr="003573CC">
        <w:tc>
          <w:tcPr>
            <w:tcW w:w="8647" w:type="dxa"/>
            <w:shd w:val="clear" w:color="auto" w:fill="auto"/>
            <w:vAlign w:val="center"/>
          </w:tcPr>
          <w:p w14:paraId="5F3F479B" w14:textId="77777777" w:rsidR="00F11B77" w:rsidRDefault="00F11B77" w:rsidP="00F11B77">
            <w:r w:rsidRPr="00E22215">
              <w:t>Do female</w:t>
            </w:r>
            <w:r>
              <w:t>s</w:t>
            </w:r>
            <w:r w:rsidRPr="00E22215">
              <w:t xml:space="preserve"> have </w:t>
            </w:r>
            <w:r>
              <w:t>equal</w:t>
            </w:r>
            <w:r w:rsidRPr="00E22215">
              <w:t xml:space="preserve"> access </w:t>
            </w:r>
            <w:r>
              <w:t xml:space="preserve">as males </w:t>
            </w:r>
            <w:r w:rsidRPr="00E22215">
              <w:t>to amenities</w:t>
            </w:r>
            <w:r>
              <w:t>,</w:t>
            </w:r>
            <w:r w:rsidRPr="00E22215">
              <w:t xml:space="preserve"> as required</w:t>
            </w:r>
            <w:r>
              <w:t xml:space="preserve"> (e.g. equal access to social room, change room, official room during respective participation times)? </w:t>
            </w:r>
          </w:p>
        </w:tc>
        <w:tc>
          <w:tcPr>
            <w:tcW w:w="709" w:type="dxa"/>
            <w:shd w:val="clear" w:color="auto" w:fill="auto"/>
            <w:vAlign w:val="center"/>
          </w:tcPr>
          <w:p w14:paraId="19AAEF1C"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shd w:val="clear" w:color="auto" w:fill="auto"/>
            <w:vAlign w:val="center"/>
          </w:tcPr>
          <w:p w14:paraId="4DA3CAEE"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1FACEA6C"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1405AA" w14:paraId="324A5E43" w14:textId="77777777" w:rsidTr="003573CC">
        <w:trPr>
          <w:trHeight w:val="582"/>
        </w:trPr>
        <w:tc>
          <w:tcPr>
            <w:tcW w:w="8647" w:type="dxa"/>
            <w:shd w:val="clear" w:color="auto" w:fill="auto"/>
            <w:vAlign w:val="center"/>
          </w:tcPr>
          <w:p w14:paraId="602FF851" w14:textId="77777777" w:rsidR="00F11B77" w:rsidRPr="00E22215" w:rsidRDefault="00F11B77" w:rsidP="00F11B77">
            <w:r>
              <w:t>Is the social room welcoming for girls, women and families?</w:t>
            </w:r>
          </w:p>
        </w:tc>
        <w:tc>
          <w:tcPr>
            <w:tcW w:w="709" w:type="dxa"/>
            <w:shd w:val="clear" w:color="auto" w:fill="auto"/>
            <w:vAlign w:val="center"/>
          </w:tcPr>
          <w:p w14:paraId="2B561E42"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shd w:val="clear" w:color="auto" w:fill="auto"/>
            <w:vAlign w:val="center"/>
          </w:tcPr>
          <w:p w14:paraId="21D393DC"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4CDC1625"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5D4F3BEE" w14:textId="77777777" w:rsidTr="003573CC">
        <w:tc>
          <w:tcPr>
            <w:tcW w:w="8647" w:type="dxa"/>
            <w:shd w:val="clear" w:color="auto" w:fill="auto"/>
            <w:vAlign w:val="center"/>
          </w:tcPr>
          <w:p w14:paraId="6A0EFB7E" w14:textId="032BF277" w:rsidR="00F11B77" w:rsidRPr="00E22215" w:rsidRDefault="00F11B77" w:rsidP="00F11B77">
            <w:r>
              <w:t>Are female change rooms clean and attractive (e.g. light, airy, sanitary bins, lockable cubicles)?</w:t>
            </w:r>
          </w:p>
        </w:tc>
        <w:tc>
          <w:tcPr>
            <w:tcW w:w="709" w:type="dxa"/>
            <w:shd w:val="clear" w:color="auto" w:fill="auto"/>
            <w:vAlign w:val="center"/>
          </w:tcPr>
          <w:p w14:paraId="5BD2F1BB"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shd w:val="clear" w:color="auto" w:fill="auto"/>
            <w:vAlign w:val="center"/>
          </w:tcPr>
          <w:p w14:paraId="46906E6C"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2DE8F6C2"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1405AA" w14:paraId="41B30FF5" w14:textId="77777777" w:rsidTr="003573CC">
        <w:tc>
          <w:tcPr>
            <w:tcW w:w="8647" w:type="dxa"/>
            <w:vAlign w:val="center"/>
          </w:tcPr>
          <w:p w14:paraId="43BAEFEE" w14:textId="77777777" w:rsidR="00F11B77" w:rsidRPr="00277442" w:rsidRDefault="00F11B77" w:rsidP="00F11B77">
            <w:r>
              <w:t>Does the carpark present any entrapment sites (e.g. s</w:t>
            </w:r>
            <w:r w:rsidRPr="003557E8">
              <w:t xml:space="preserve">hielded on </w:t>
            </w:r>
            <w:r>
              <w:t>three</w:t>
            </w:r>
            <w:r w:rsidRPr="003557E8">
              <w:t xml:space="preserve"> sides by barriers such as walls or vegetation</w:t>
            </w:r>
            <w:r>
              <w:t xml:space="preserve"> &amp;</w:t>
            </w:r>
            <w:r w:rsidRPr="003557E8">
              <w:t xml:space="preserve"> provide for easy concealment</w:t>
            </w:r>
            <w:r>
              <w:t>)?</w:t>
            </w:r>
          </w:p>
        </w:tc>
        <w:tc>
          <w:tcPr>
            <w:tcW w:w="709" w:type="dxa"/>
            <w:vAlign w:val="center"/>
          </w:tcPr>
          <w:p w14:paraId="75934876" w14:textId="77777777" w:rsidR="00F11B77" w:rsidRPr="00277442"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2E4FD041"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46F50AFB"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1405AA" w14:paraId="0648E7E2" w14:textId="77777777" w:rsidTr="003573CC">
        <w:tc>
          <w:tcPr>
            <w:tcW w:w="8647" w:type="dxa"/>
            <w:vAlign w:val="center"/>
          </w:tcPr>
          <w:p w14:paraId="0D77FC81" w14:textId="77777777" w:rsidR="00F11B77" w:rsidRDefault="00F11B77" w:rsidP="00F11B77">
            <w:r>
              <w:t>Is there accessible and safe public transport options (e.g. access to public transport stops are promoted, easy to find, and safe to access)?</w:t>
            </w:r>
          </w:p>
        </w:tc>
        <w:tc>
          <w:tcPr>
            <w:tcW w:w="709" w:type="dxa"/>
            <w:vAlign w:val="center"/>
          </w:tcPr>
          <w:p w14:paraId="4F1E93D0"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6319802E"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64575AF2"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1405AA" w14:paraId="6E243A04" w14:textId="77777777" w:rsidTr="003573CC">
        <w:tc>
          <w:tcPr>
            <w:tcW w:w="8647" w:type="dxa"/>
            <w:vAlign w:val="center"/>
          </w:tcPr>
          <w:p w14:paraId="35F48725" w14:textId="77777777" w:rsidR="00F11B77" w:rsidRPr="00277442" w:rsidRDefault="00F11B77" w:rsidP="00F11B77">
            <w:r>
              <w:t>Is the nearest person within range to hear a call for help (e.g. emergency distress points easily accessible and phone coverage available in case of emergency)?</w:t>
            </w:r>
          </w:p>
        </w:tc>
        <w:tc>
          <w:tcPr>
            <w:tcW w:w="709" w:type="dxa"/>
            <w:vAlign w:val="center"/>
          </w:tcPr>
          <w:p w14:paraId="00F15935"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45F7F3A9"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544B7715" w14:textId="77777777" w:rsidR="00F11B77" w:rsidRPr="00CC5215"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271BCB" w14:paraId="6149EE6B" w14:textId="77777777" w:rsidTr="003573CC">
        <w:tc>
          <w:tcPr>
            <w:tcW w:w="8647" w:type="dxa"/>
            <w:shd w:val="clear" w:color="auto" w:fill="F2F2F2" w:themeFill="background1" w:themeFillShade="F2"/>
            <w:vAlign w:val="center"/>
          </w:tcPr>
          <w:p w14:paraId="7ED2A00A" w14:textId="77777777" w:rsidR="00F11B77" w:rsidRPr="00434A8B" w:rsidRDefault="00F11B77" w:rsidP="00F11B77">
            <w:pPr>
              <w:rPr>
                <w:b/>
                <w:color w:val="B81F7B"/>
              </w:rPr>
            </w:pPr>
            <w:r w:rsidRPr="00601C51">
              <w:rPr>
                <w:b/>
                <w:color w:val="F04E4A"/>
              </w:rPr>
              <w:t>Umpires/referees/officials rooms</w:t>
            </w:r>
          </w:p>
        </w:tc>
        <w:tc>
          <w:tcPr>
            <w:tcW w:w="709" w:type="dxa"/>
            <w:shd w:val="clear" w:color="auto" w:fill="F2F2F2" w:themeFill="background1" w:themeFillShade="F2"/>
          </w:tcPr>
          <w:p w14:paraId="715291BF" w14:textId="77777777" w:rsidR="00F11B77" w:rsidRPr="003573CC" w:rsidRDefault="00F11B77" w:rsidP="00F11B77">
            <w:pPr>
              <w:pStyle w:val="Heading2"/>
              <w:rPr>
                <w:sz w:val="26"/>
                <w:szCs w:val="26"/>
              </w:rPr>
            </w:pPr>
            <w:r w:rsidRPr="003573CC">
              <w:rPr>
                <w:sz w:val="26"/>
                <w:szCs w:val="26"/>
              </w:rPr>
              <w:t>Yes</w:t>
            </w:r>
          </w:p>
        </w:tc>
        <w:tc>
          <w:tcPr>
            <w:tcW w:w="709" w:type="dxa"/>
            <w:shd w:val="clear" w:color="auto" w:fill="F2F2F2" w:themeFill="background1" w:themeFillShade="F2"/>
          </w:tcPr>
          <w:p w14:paraId="07AE3ECE" w14:textId="77777777" w:rsidR="00F11B77" w:rsidRPr="00271BCB" w:rsidRDefault="00F11B77" w:rsidP="00F11B77">
            <w:pPr>
              <w:pStyle w:val="Heading2"/>
            </w:pPr>
            <w:r w:rsidRPr="00271BCB">
              <w:t>No</w:t>
            </w:r>
          </w:p>
        </w:tc>
        <w:tc>
          <w:tcPr>
            <w:tcW w:w="708" w:type="dxa"/>
            <w:shd w:val="clear" w:color="auto" w:fill="F2F2F2" w:themeFill="background1" w:themeFillShade="F2"/>
            <w:vAlign w:val="center"/>
          </w:tcPr>
          <w:p w14:paraId="42AC2666" w14:textId="77777777" w:rsidR="00F11B77" w:rsidRPr="00271BCB" w:rsidRDefault="00F11B77" w:rsidP="00F11B77">
            <w:pPr>
              <w:pStyle w:val="Heading2"/>
            </w:pPr>
            <w:r>
              <w:t>N/A</w:t>
            </w:r>
          </w:p>
        </w:tc>
      </w:tr>
      <w:tr w:rsidR="00F11B77" w:rsidRPr="00277442" w14:paraId="472F8519" w14:textId="77777777" w:rsidTr="003573CC">
        <w:trPr>
          <w:trHeight w:val="570"/>
        </w:trPr>
        <w:tc>
          <w:tcPr>
            <w:tcW w:w="8647" w:type="dxa"/>
            <w:vAlign w:val="center"/>
          </w:tcPr>
          <w:p w14:paraId="6C4C7721" w14:textId="77777777" w:rsidR="00F11B77" w:rsidRPr="00277442" w:rsidRDefault="00F11B77" w:rsidP="00F11B77">
            <w:r>
              <w:t>Does the facility have a space/s for umpires/referees/officials to change and shower?</w:t>
            </w:r>
          </w:p>
        </w:tc>
        <w:tc>
          <w:tcPr>
            <w:tcW w:w="709" w:type="dxa"/>
            <w:vAlign w:val="center"/>
          </w:tcPr>
          <w:p w14:paraId="4C831B48" w14:textId="77777777" w:rsidR="00F11B77" w:rsidRPr="00277442"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5CBA8161"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7A02597A"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277442" w14:paraId="279AD5EE" w14:textId="77777777" w:rsidTr="003573CC">
        <w:trPr>
          <w:trHeight w:val="550"/>
        </w:trPr>
        <w:tc>
          <w:tcPr>
            <w:tcW w:w="8647" w:type="dxa"/>
            <w:vAlign w:val="center"/>
          </w:tcPr>
          <w:p w14:paraId="0511D997" w14:textId="77777777" w:rsidR="00F11B77" w:rsidRPr="00277442" w:rsidRDefault="00F11B77" w:rsidP="00F11B77">
            <w:r>
              <w:t>Does this space cater for females and males to use the space concurrently?</w:t>
            </w:r>
          </w:p>
        </w:tc>
        <w:tc>
          <w:tcPr>
            <w:tcW w:w="709" w:type="dxa"/>
            <w:vAlign w:val="center"/>
          </w:tcPr>
          <w:p w14:paraId="18D5309A" w14:textId="77777777" w:rsidR="00F11B77" w:rsidRPr="00277442"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45B64702"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7CCEE101"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271BCB" w14:paraId="525A7024" w14:textId="77777777" w:rsidTr="003573CC">
        <w:tc>
          <w:tcPr>
            <w:tcW w:w="8647" w:type="dxa"/>
            <w:shd w:val="clear" w:color="auto" w:fill="F2F2F2" w:themeFill="background1" w:themeFillShade="F2"/>
          </w:tcPr>
          <w:p w14:paraId="7A0DDAF5" w14:textId="77777777" w:rsidR="00F11B77" w:rsidRPr="006B581F" w:rsidRDefault="00F11B77" w:rsidP="00F11B77">
            <w:pPr>
              <w:rPr>
                <w:b/>
                <w:color w:val="7030A0"/>
              </w:rPr>
            </w:pPr>
            <w:r w:rsidRPr="006B581F">
              <w:rPr>
                <w:color w:val="7030A0"/>
              </w:rPr>
              <w:br w:type="page"/>
            </w:r>
            <w:r w:rsidRPr="00601C51">
              <w:rPr>
                <w:b/>
                <w:color w:val="F04E4A"/>
              </w:rPr>
              <w:t>Child and baby care facilities</w:t>
            </w:r>
          </w:p>
        </w:tc>
        <w:tc>
          <w:tcPr>
            <w:tcW w:w="709" w:type="dxa"/>
            <w:shd w:val="clear" w:color="auto" w:fill="F2F2F2" w:themeFill="background1" w:themeFillShade="F2"/>
          </w:tcPr>
          <w:p w14:paraId="0095DE7F" w14:textId="77777777" w:rsidR="00F11B77" w:rsidRPr="003573CC" w:rsidRDefault="00F11B77" w:rsidP="00F11B77">
            <w:pPr>
              <w:pStyle w:val="Heading2"/>
              <w:rPr>
                <w:sz w:val="26"/>
                <w:szCs w:val="26"/>
              </w:rPr>
            </w:pPr>
            <w:r w:rsidRPr="003573CC">
              <w:rPr>
                <w:sz w:val="26"/>
                <w:szCs w:val="26"/>
              </w:rPr>
              <w:t>Yes</w:t>
            </w:r>
          </w:p>
        </w:tc>
        <w:tc>
          <w:tcPr>
            <w:tcW w:w="709" w:type="dxa"/>
            <w:shd w:val="clear" w:color="auto" w:fill="F2F2F2" w:themeFill="background1" w:themeFillShade="F2"/>
          </w:tcPr>
          <w:p w14:paraId="10855A6C" w14:textId="77777777" w:rsidR="00F11B77" w:rsidRPr="00271BCB" w:rsidRDefault="00F11B77" w:rsidP="00F11B77">
            <w:pPr>
              <w:pStyle w:val="Heading2"/>
            </w:pPr>
            <w:r w:rsidRPr="00271BCB">
              <w:t>No</w:t>
            </w:r>
          </w:p>
        </w:tc>
        <w:tc>
          <w:tcPr>
            <w:tcW w:w="708" w:type="dxa"/>
            <w:shd w:val="clear" w:color="auto" w:fill="F2F2F2" w:themeFill="background1" w:themeFillShade="F2"/>
            <w:vAlign w:val="center"/>
          </w:tcPr>
          <w:p w14:paraId="66EAA21F" w14:textId="77777777" w:rsidR="00F11B77" w:rsidRPr="00271BCB" w:rsidRDefault="00F11B77" w:rsidP="00F11B77">
            <w:pPr>
              <w:pStyle w:val="Heading2"/>
            </w:pPr>
            <w:r>
              <w:t>N/A</w:t>
            </w:r>
          </w:p>
        </w:tc>
      </w:tr>
      <w:tr w:rsidR="00F11B77" w:rsidRPr="00277442" w14:paraId="0687BD62" w14:textId="77777777" w:rsidTr="003573CC">
        <w:trPr>
          <w:trHeight w:val="606"/>
        </w:trPr>
        <w:tc>
          <w:tcPr>
            <w:tcW w:w="8647" w:type="dxa"/>
            <w:vAlign w:val="center"/>
          </w:tcPr>
          <w:p w14:paraId="728CF462" w14:textId="77777777" w:rsidR="00F11B77" w:rsidRPr="00277442" w:rsidRDefault="00F11B77" w:rsidP="00F11B77">
            <w:r>
              <w:t>Are there private baby change / breastfeeding areas?</w:t>
            </w:r>
          </w:p>
        </w:tc>
        <w:tc>
          <w:tcPr>
            <w:tcW w:w="709" w:type="dxa"/>
            <w:vAlign w:val="center"/>
          </w:tcPr>
          <w:p w14:paraId="2488559B"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1D48D47B"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0E0C3CDE"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277442" w14:paraId="16E0810E" w14:textId="77777777" w:rsidTr="003573CC">
        <w:tc>
          <w:tcPr>
            <w:tcW w:w="8647" w:type="dxa"/>
            <w:vAlign w:val="center"/>
          </w:tcPr>
          <w:p w14:paraId="20791CF0" w14:textId="77777777" w:rsidR="00F11B77" w:rsidRPr="00277442" w:rsidRDefault="00F11B77" w:rsidP="00F11B77">
            <w:r>
              <w:t>Does this space allow for females and males to use the space concurrently (e.g. private feeding areas available for females)?</w:t>
            </w:r>
          </w:p>
        </w:tc>
        <w:tc>
          <w:tcPr>
            <w:tcW w:w="709" w:type="dxa"/>
            <w:vAlign w:val="center"/>
          </w:tcPr>
          <w:p w14:paraId="6157EFD6"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0598DDFB"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5488959D"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277442" w14:paraId="746FD168" w14:textId="77777777" w:rsidTr="003573CC">
        <w:trPr>
          <w:trHeight w:val="580"/>
        </w:trPr>
        <w:tc>
          <w:tcPr>
            <w:tcW w:w="8647" w:type="dxa"/>
            <w:vAlign w:val="center"/>
          </w:tcPr>
          <w:p w14:paraId="3DC3A178" w14:textId="77777777" w:rsidR="00F11B77" w:rsidRPr="00E22215" w:rsidRDefault="00F11B77" w:rsidP="00F11B77">
            <w:r>
              <w:t>Are</w:t>
            </w:r>
            <w:r w:rsidRPr="00E22215">
              <w:t xml:space="preserve"> there facilities to heat or refrigerate </w:t>
            </w:r>
            <w:r>
              <w:t>food or drink items</w:t>
            </w:r>
            <w:r w:rsidRPr="00E22215">
              <w:t>?</w:t>
            </w:r>
          </w:p>
        </w:tc>
        <w:tc>
          <w:tcPr>
            <w:tcW w:w="709" w:type="dxa"/>
            <w:vAlign w:val="center"/>
          </w:tcPr>
          <w:p w14:paraId="151658F4"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9" w:type="dxa"/>
            <w:vAlign w:val="center"/>
          </w:tcPr>
          <w:p w14:paraId="155F52BF"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04F63585"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r w:rsidR="00F11B77" w:rsidRPr="00277442" w14:paraId="701D394F" w14:textId="77777777" w:rsidTr="003573CC">
        <w:trPr>
          <w:trHeight w:val="546"/>
        </w:trPr>
        <w:tc>
          <w:tcPr>
            <w:tcW w:w="8647" w:type="dxa"/>
            <w:vAlign w:val="center"/>
          </w:tcPr>
          <w:p w14:paraId="00C1756D" w14:textId="77777777" w:rsidR="00F11B77" w:rsidRPr="00E22215" w:rsidRDefault="00F11B77" w:rsidP="00F11B77">
            <w:r w:rsidRPr="00E22215">
              <w:t>Is space allocated to park and lock strollers?</w:t>
            </w:r>
          </w:p>
        </w:tc>
        <w:tc>
          <w:tcPr>
            <w:tcW w:w="709" w:type="dxa"/>
            <w:vAlign w:val="center"/>
          </w:tcPr>
          <w:p w14:paraId="18C286C7" w14:textId="77777777" w:rsidR="00F11B77" w:rsidRPr="00277442" w:rsidRDefault="00F11B77" w:rsidP="00F11B77">
            <w:pPr>
              <w:jc w:val="center"/>
            </w:pPr>
            <w:r>
              <w:fldChar w:fldCharType="begin">
                <w:ffData>
                  <w:name w:val="Check65"/>
                  <w:enabled/>
                  <w:calcOnExit w:val="0"/>
                  <w:checkBox>
                    <w:sizeAuto/>
                    <w:default w:val="0"/>
                  </w:checkBox>
                </w:ffData>
              </w:fldChar>
            </w:r>
            <w:bookmarkStart w:id="2" w:name="Check65"/>
            <w:r>
              <w:instrText xml:space="preserve"> FORMCHECKBOX </w:instrText>
            </w:r>
            <w:r w:rsidR="00B7379B">
              <w:fldChar w:fldCharType="separate"/>
            </w:r>
            <w:r>
              <w:fldChar w:fldCharType="end"/>
            </w:r>
            <w:bookmarkEnd w:id="2"/>
          </w:p>
        </w:tc>
        <w:tc>
          <w:tcPr>
            <w:tcW w:w="709" w:type="dxa"/>
            <w:vAlign w:val="center"/>
          </w:tcPr>
          <w:p w14:paraId="79B95243"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5595D51A" w14:textId="77777777" w:rsidR="00F11B77" w:rsidRPr="00277442" w:rsidRDefault="00F11B77" w:rsidP="00F11B77">
            <w:pPr>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bl>
    <w:p w14:paraId="154FF98E" w14:textId="77777777" w:rsidR="00966B4C" w:rsidRDefault="00966B4C" w:rsidP="00F11B77">
      <w:pPr>
        <w:pStyle w:val="Heading3"/>
      </w:pPr>
    </w:p>
    <w:p w14:paraId="40DDF2AC" w14:textId="620C84D0" w:rsidR="00F11B77" w:rsidRPr="00684927" w:rsidRDefault="00F11B77" w:rsidP="00F11B77">
      <w:pPr>
        <w:pStyle w:val="Heading3"/>
      </w:pPr>
      <w:r w:rsidRPr="00684927">
        <w:lastRenderedPageBreak/>
        <w:t>Programs</w:t>
      </w:r>
      <w:r>
        <w:t xml:space="preserve"> and Services</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715"/>
        <w:gridCol w:w="703"/>
        <w:gridCol w:w="708"/>
      </w:tblGrid>
      <w:tr w:rsidR="00F11B77" w:rsidRPr="00277442" w14:paraId="4D3DF6C9" w14:textId="77777777" w:rsidTr="00F11B77">
        <w:tc>
          <w:tcPr>
            <w:tcW w:w="8752" w:type="dxa"/>
            <w:shd w:val="clear" w:color="auto" w:fill="F2F2F2" w:themeFill="background1" w:themeFillShade="F2"/>
            <w:vAlign w:val="center"/>
          </w:tcPr>
          <w:p w14:paraId="1DB388C1" w14:textId="77777777" w:rsidR="00F11B77" w:rsidRPr="00434A8B" w:rsidRDefault="00F11B77" w:rsidP="00F11B77">
            <w:pPr>
              <w:rPr>
                <w:b/>
              </w:rPr>
            </w:pPr>
            <w:r w:rsidRPr="00601C51">
              <w:rPr>
                <w:b/>
                <w:color w:val="F04E4A"/>
              </w:rPr>
              <w:t>Equal opportunity</w:t>
            </w:r>
          </w:p>
        </w:tc>
        <w:tc>
          <w:tcPr>
            <w:tcW w:w="608" w:type="dxa"/>
            <w:shd w:val="clear" w:color="auto" w:fill="F2F2F2" w:themeFill="background1" w:themeFillShade="F2"/>
          </w:tcPr>
          <w:p w14:paraId="0B92068B" w14:textId="77777777" w:rsidR="00F11B77" w:rsidRPr="00A31250" w:rsidRDefault="00F11B77" w:rsidP="00F11B77">
            <w:pPr>
              <w:pStyle w:val="Heading2"/>
            </w:pPr>
            <w:r w:rsidRPr="00482369">
              <w:t>Yes</w:t>
            </w:r>
          </w:p>
        </w:tc>
        <w:tc>
          <w:tcPr>
            <w:tcW w:w="705" w:type="dxa"/>
            <w:shd w:val="clear" w:color="auto" w:fill="F2F2F2" w:themeFill="background1" w:themeFillShade="F2"/>
          </w:tcPr>
          <w:p w14:paraId="7C11BF56" w14:textId="77777777" w:rsidR="00F11B77" w:rsidRPr="00A31250" w:rsidRDefault="00F11B77" w:rsidP="00F11B77">
            <w:pPr>
              <w:pStyle w:val="Heading2"/>
            </w:pPr>
            <w:r w:rsidRPr="00482369">
              <w:t>No</w:t>
            </w:r>
          </w:p>
        </w:tc>
        <w:tc>
          <w:tcPr>
            <w:tcW w:w="708" w:type="dxa"/>
            <w:shd w:val="clear" w:color="auto" w:fill="F2F2F2" w:themeFill="background1" w:themeFillShade="F2"/>
          </w:tcPr>
          <w:p w14:paraId="4FE632F6" w14:textId="77777777" w:rsidR="00F11B77" w:rsidRPr="00482369" w:rsidRDefault="00F11B77" w:rsidP="00F11B77">
            <w:pPr>
              <w:pStyle w:val="Heading2"/>
            </w:pPr>
            <w:r>
              <w:t>N/A</w:t>
            </w:r>
          </w:p>
        </w:tc>
      </w:tr>
      <w:tr w:rsidR="00F11B77" w:rsidRPr="00204B81" w14:paraId="4B19A420" w14:textId="77777777" w:rsidTr="00F11B77">
        <w:tc>
          <w:tcPr>
            <w:tcW w:w="8752" w:type="dxa"/>
            <w:shd w:val="clear" w:color="auto" w:fill="auto"/>
            <w:vAlign w:val="center"/>
          </w:tcPr>
          <w:p w14:paraId="5D315AAE" w14:textId="77777777" w:rsidR="00F11B77" w:rsidRPr="00204B81" w:rsidRDefault="00F11B77" w:rsidP="00F11B77">
            <w:r>
              <w:t xml:space="preserve">Do females </w:t>
            </w:r>
            <w:r w:rsidRPr="00E22215">
              <w:t>have appropriate and reasonable</w:t>
            </w:r>
            <w:r>
              <w:t xml:space="preserve"> access to playing surfaces and training schedules (e.g. flexible roster to training and playing times based on their needs, access to all areas of the playing area)?</w:t>
            </w:r>
          </w:p>
        </w:tc>
        <w:tc>
          <w:tcPr>
            <w:tcW w:w="608" w:type="dxa"/>
            <w:shd w:val="clear" w:color="auto" w:fill="auto"/>
            <w:vAlign w:val="center"/>
          </w:tcPr>
          <w:p w14:paraId="4970A0FF"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5" w:type="dxa"/>
            <w:shd w:val="clear" w:color="auto" w:fill="auto"/>
            <w:vAlign w:val="center"/>
          </w:tcPr>
          <w:p w14:paraId="00DD4409"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4387C83D"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04B81" w14:paraId="7226D1CC" w14:textId="77777777" w:rsidTr="00F11B77">
        <w:tc>
          <w:tcPr>
            <w:tcW w:w="8752" w:type="dxa"/>
            <w:shd w:val="clear" w:color="auto" w:fill="auto"/>
            <w:vAlign w:val="center"/>
          </w:tcPr>
          <w:p w14:paraId="31BA4E5F" w14:textId="77777777" w:rsidR="00F11B77" w:rsidRPr="00204B81" w:rsidRDefault="00F11B77" w:rsidP="00F11B77">
            <w:r>
              <w:t>Does a structured process exist for females to provide feedback (e.g. end of season surveys, suggestion boxes)?</w:t>
            </w:r>
          </w:p>
        </w:tc>
        <w:tc>
          <w:tcPr>
            <w:tcW w:w="608" w:type="dxa"/>
            <w:shd w:val="clear" w:color="auto" w:fill="auto"/>
            <w:vAlign w:val="center"/>
          </w:tcPr>
          <w:p w14:paraId="535D57D2"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5" w:type="dxa"/>
            <w:shd w:val="clear" w:color="auto" w:fill="auto"/>
            <w:vAlign w:val="center"/>
          </w:tcPr>
          <w:p w14:paraId="3EFEEDCE" w14:textId="77777777" w:rsidR="00F11B77" w:rsidRPr="00204B81"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54F5BB7F"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77442" w14:paraId="306034B3" w14:textId="77777777" w:rsidTr="00F11B77">
        <w:tc>
          <w:tcPr>
            <w:tcW w:w="8752" w:type="dxa"/>
            <w:vAlign w:val="center"/>
          </w:tcPr>
          <w:p w14:paraId="564B7712" w14:textId="77777777" w:rsidR="00F11B77" w:rsidRPr="00277442" w:rsidRDefault="00F11B77" w:rsidP="00F11B77">
            <w:r>
              <w:t>Are the varied cultural needs of women and girls addressed (e.g. opportunity to wear uniforms or clothing based on what is culturally appropriate)?</w:t>
            </w:r>
          </w:p>
        </w:tc>
        <w:tc>
          <w:tcPr>
            <w:tcW w:w="608" w:type="dxa"/>
            <w:vAlign w:val="center"/>
          </w:tcPr>
          <w:p w14:paraId="2823C009" w14:textId="77777777" w:rsidR="00F11B77" w:rsidRPr="00277442"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5" w:type="dxa"/>
            <w:vAlign w:val="center"/>
          </w:tcPr>
          <w:p w14:paraId="7E8AF295"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33892BC0"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77442" w14:paraId="4F9AB50A" w14:textId="77777777" w:rsidTr="00F11B77">
        <w:tc>
          <w:tcPr>
            <w:tcW w:w="8752" w:type="dxa"/>
            <w:vAlign w:val="center"/>
          </w:tcPr>
          <w:p w14:paraId="75D28998" w14:textId="77777777" w:rsidR="00F11B77" w:rsidRPr="00277442" w:rsidRDefault="00F11B77" w:rsidP="00F11B77">
            <w:r>
              <w:t xml:space="preserve">Is appropriate clothing/uniforms available for female participants (e.g. alternative uniform options available to females to reflect their comfort)? </w:t>
            </w:r>
          </w:p>
        </w:tc>
        <w:tc>
          <w:tcPr>
            <w:tcW w:w="608" w:type="dxa"/>
            <w:vAlign w:val="center"/>
          </w:tcPr>
          <w:p w14:paraId="28F592DE" w14:textId="77777777" w:rsidR="00F11B77" w:rsidRPr="00277442" w:rsidRDefault="00F11B77" w:rsidP="00F11B77">
            <w:pPr>
              <w:jc w:val="center"/>
              <w:rPr>
                <w:szCs w:val="22"/>
              </w:rP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5" w:type="dxa"/>
            <w:vAlign w:val="center"/>
          </w:tcPr>
          <w:p w14:paraId="701011DB"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3389FC24"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77442" w14:paraId="2D0A7DC6" w14:textId="77777777" w:rsidTr="00F11B77">
        <w:tc>
          <w:tcPr>
            <w:tcW w:w="8752" w:type="dxa"/>
            <w:vAlign w:val="center"/>
          </w:tcPr>
          <w:p w14:paraId="7D2010CD" w14:textId="77777777" w:rsidR="00F11B77" w:rsidRDefault="00F11B77" w:rsidP="00F11B77">
            <w:r>
              <w:t>Is equipment provided appropriate for females (e.g. training equipment appropriate to the strength and ability of female participants)?</w:t>
            </w:r>
          </w:p>
        </w:tc>
        <w:tc>
          <w:tcPr>
            <w:tcW w:w="608" w:type="dxa"/>
            <w:vAlign w:val="center"/>
          </w:tcPr>
          <w:p w14:paraId="52319650"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5" w:type="dxa"/>
            <w:vAlign w:val="center"/>
          </w:tcPr>
          <w:p w14:paraId="53604F0E"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30C5BDAE"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77442" w14:paraId="7EC3BD59" w14:textId="77777777" w:rsidTr="00F11B77">
        <w:tc>
          <w:tcPr>
            <w:tcW w:w="8752" w:type="dxa"/>
            <w:vAlign w:val="center"/>
          </w:tcPr>
          <w:p w14:paraId="0687EC4D" w14:textId="77777777" w:rsidR="00F11B77" w:rsidRDefault="00F11B77" w:rsidP="00F11B77">
            <w:r>
              <w:t xml:space="preserve">Is learning individualised and encourages and recognises improvement and effort, in addition to ability (e.g. individualised coaching methods)? </w:t>
            </w:r>
          </w:p>
        </w:tc>
        <w:tc>
          <w:tcPr>
            <w:tcW w:w="608" w:type="dxa"/>
            <w:vAlign w:val="center"/>
          </w:tcPr>
          <w:p w14:paraId="2780F182"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5" w:type="dxa"/>
            <w:vAlign w:val="center"/>
          </w:tcPr>
          <w:p w14:paraId="18BDD029"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44E776C2"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77442" w14:paraId="2B70D762" w14:textId="77777777" w:rsidTr="00F11B77">
        <w:tc>
          <w:tcPr>
            <w:tcW w:w="8752" w:type="dxa"/>
            <w:vAlign w:val="center"/>
          </w:tcPr>
          <w:p w14:paraId="36440D79" w14:textId="77777777" w:rsidR="00F11B77" w:rsidRDefault="00F11B77" w:rsidP="00F11B77">
            <w:r>
              <w:t>Are instructional methods used to teach, evaluate and motivate women and girls that emphasise the fun, pleasure and challenge of participation (e.g. focus on health and improvement instead of winning)?</w:t>
            </w:r>
          </w:p>
        </w:tc>
        <w:tc>
          <w:tcPr>
            <w:tcW w:w="608" w:type="dxa"/>
            <w:vAlign w:val="center"/>
          </w:tcPr>
          <w:p w14:paraId="6BC5A476"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5" w:type="dxa"/>
            <w:vAlign w:val="center"/>
          </w:tcPr>
          <w:p w14:paraId="184323FA"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62C7F0E1" w14:textId="77777777" w:rsidR="00F11B77" w:rsidRPr="00277442" w:rsidRDefault="00F11B77" w:rsidP="00F11B77">
            <w:pPr>
              <w:jc w:val="center"/>
            </w:pPr>
            <w:r w:rsidRPr="00277442">
              <w:fldChar w:fldCharType="begin">
                <w:ffData>
                  <w:name w:val="Check65"/>
                  <w:enabled/>
                  <w:calcOnExit w:val="0"/>
                  <w:checkBox>
                    <w:sizeAuto/>
                    <w:default w:val="0"/>
                  </w:checkBox>
                </w:ffData>
              </w:fldChar>
            </w:r>
            <w:r w:rsidRPr="00277442">
              <w:instrText xml:space="preserve"> FORMCHECKBOX </w:instrText>
            </w:r>
            <w:r w:rsidR="00B7379B">
              <w:fldChar w:fldCharType="separate"/>
            </w:r>
            <w:r w:rsidRPr="00277442">
              <w:fldChar w:fldCharType="end"/>
            </w:r>
          </w:p>
        </w:tc>
      </w:tr>
      <w:tr w:rsidR="00F11B77" w:rsidRPr="00277442" w14:paraId="55BDE8CB" w14:textId="77777777" w:rsidTr="00F11B77">
        <w:trPr>
          <w:trHeight w:val="604"/>
        </w:trPr>
        <w:tc>
          <w:tcPr>
            <w:tcW w:w="8752" w:type="dxa"/>
            <w:vAlign w:val="center"/>
          </w:tcPr>
          <w:p w14:paraId="230396CE" w14:textId="77777777" w:rsidR="00F11B77" w:rsidRDefault="00F11B77" w:rsidP="00F11B77">
            <w:r>
              <w:t xml:space="preserve">Do the playing programs for females include social, less structured pathways? </w:t>
            </w:r>
          </w:p>
        </w:tc>
        <w:tc>
          <w:tcPr>
            <w:tcW w:w="608" w:type="dxa"/>
            <w:vAlign w:val="center"/>
          </w:tcPr>
          <w:p w14:paraId="5BBD2C42"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705" w:type="dxa"/>
            <w:vAlign w:val="center"/>
          </w:tcPr>
          <w:p w14:paraId="0357CE80"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c>
          <w:tcPr>
            <w:tcW w:w="708" w:type="dxa"/>
            <w:vAlign w:val="center"/>
          </w:tcPr>
          <w:p w14:paraId="5A99B4E7" w14:textId="77777777" w:rsidR="00F11B77" w:rsidRPr="00277442" w:rsidRDefault="00F11B77" w:rsidP="00F11B77">
            <w:pPr>
              <w:spacing w:line="240" w:lineRule="auto"/>
              <w:jc w:val="center"/>
            </w:pPr>
            <w:r w:rsidRPr="00277442">
              <w:fldChar w:fldCharType="begin">
                <w:ffData>
                  <w:name w:val="Check65"/>
                  <w:enabled/>
                  <w:calcOnExit w:val="0"/>
                  <w:checkBox>
                    <w:sizeAuto/>
                    <w:default w:val="0"/>
                    <w:checked w:val="0"/>
                  </w:checkBox>
                </w:ffData>
              </w:fldChar>
            </w:r>
            <w:r w:rsidRPr="00277442">
              <w:instrText xml:space="preserve"> FORMCHECKBOX </w:instrText>
            </w:r>
            <w:r w:rsidR="00B7379B">
              <w:fldChar w:fldCharType="separate"/>
            </w:r>
            <w:r w:rsidRPr="00277442">
              <w:fldChar w:fldCharType="end"/>
            </w:r>
          </w:p>
        </w:tc>
      </w:tr>
    </w:tbl>
    <w:p w14:paraId="71989CA5" w14:textId="77777777" w:rsidR="00F11B77" w:rsidRDefault="00F11B77" w:rsidP="00F11B77"/>
    <w:p w14:paraId="06BE4B2C" w14:textId="77777777" w:rsidR="00F11B77" w:rsidRDefault="00F11B77" w:rsidP="00F11B77">
      <w:pPr>
        <w:spacing w:line="240" w:lineRule="auto"/>
        <w:rPr>
          <w:rFonts w:cs="Arial"/>
          <w:b/>
          <w:color w:val="F04E4A"/>
          <w:szCs w:val="22"/>
        </w:rPr>
      </w:pPr>
      <w:r>
        <w:br w:type="page"/>
      </w:r>
    </w:p>
    <w:p w14:paraId="4D5699BF" w14:textId="77777777" w:rsidR="00F11B77" w:rsidRPr="009B50C5" w:rsidRDefault="00F11B77" w:rsidP="00F11B77">
      <w:pPr>
        <w:pStyle w:val="Heading1"/>
        <w:rPr>
          <w:color w:val="FF0000"/>
        </w:rPr>
      </w:pPr>
      <w:r w:rsidRPr="009B50C5">
        <w:lastRenderedPageBreak/>
        <w:t>Section 3: Action Plan</w:t>
      </w:r>
    </w:p>
    <w:p w14:paraId="0E550829" w14:textId="77777777" w:rsidR="00F11B77" w:rsidRPr="009B50C5" w:rsidRDefault="00F11B77" w:rsidP="00F11B77">
      <w:pPr>
        <w:pStyle w:val="Heading2"/>
      </w:pPr>
      <w:r w:rsidRPr="009B50C5">
        <w:t xml:space="preserve">Planning for the Future </w:t>
      </w:r>
    </w:p>
    <w:p w14:paraId="6F26C337" w14:textId="77777777" w:rsidR="00F11B77" w:rsidRPr="009B50C5" w:rsidRDefault="00F11B77" w:rsidP="00F11B77">
      <w:pPr>
        <w:rPr>
          <w:rFonts w:cs="Arial"/>
        </w:rPr>
      </w:pPr>
      <w:r w:rsidRPr="009B50C5">
        <w:rPr>
          <w:rFonts w:cs="Arial"/>
        </w:rPr>
        <w:t xml:space="preserve">Now you have completed the </w:t>
      </w:r>
      <w:r>
        <w:rPr>
          <w:rFonts w:cs="Arial"/>
        </w:rPr>
        <w:t>S</w:t>
      </w:r>
      <w:r w:rsidRPr="009B50C5">
        <w:rPr>
          <w:rFonts w:cs="Arial"/>
        </w:rPr>
        <w:t>elf-</w:t>
      </w:r>
      <w:r>
        <w:rPr>
          <w:rFonts w:cs="Arial"/>
        </w:rPr>
        <w:t>A</w:t>
      </w:r>
      <w:r w:rsidRPr="009B50C5">
        <w:rPr>
          <w:rFonts w:cs="Arial"/>
        </w:rPr>
        <w:t xml:space="preserve">ssessment </w:t>
      </w:r>
      <w:r>
        <w:rPr>
          <w:rFonts w:cs="Arial"/>
        </w:rPr>
        <w:t>C</w:t>
      </w:r>
      <w:r w:rsidRPr="009B50C5">
        <w:rPr>
          <w:rFonts w:cs="Arial"/>
        </w:rPr>
        <w:t xml:space="preserve">hecklist the next step is to identify and prioritise opportunities </w:t>
      </w:r>
      <w:r>
        <w:rPr>
          <w:rFonts w:cs="Arial"/>
        </w:rPr>
        <w:t>for</w:t>
      </w:r>
      <w:r w:rsidRPr="009B50C5">
        <w:rPr>
          <w:rFonts w:cs="Arial"/>
        </w:rPr>
        <w:t xml:space="preserve"> improvement </w:t>
      </w:r>
      <w:r>
        <w:rPr>
          <w:rFonts w:cs="Arial"/>
        </w:rPr>
        <w:t>to</w:t>
      </w:r>
      <w:r w:rsidRPr="009B50C5">
        <w:rPr>
          <w:rFonts w:cs="Arial"/>
        </w:rPr>
        <w:t xml:space="preserve"> your organisation which can be achieved within the next 1</w:t>
      </w:r>
      <w:r>
        <w:rPr>
          <w:rFonts w:cs="Arial"/>
        </w:rPr>
        <w:t>8</w:t>
      </w:r>
      <w:r w:rsidRPr="009B50C5">
        <w:rPr>
          <w:rFonts w:cs="Arial"/>
        </w:rPr>
        <w:t xml:space="preserve"> months in an action plan. This is achieved by:</w:t>
      </w:r>
    </w:p>
    <w:p w14:paraId="3D1C0945" w14:textId="7D32C666" w:rsidR="00F11B77" w:rsidRPr="00156E10" w:rsidRDefault="006611EA" w:rsidP="00966B4C">
      <w:pPr>
        <w:pStyle w:val="ListParagraph"/>
        <w:numPr>
          <w:ilvl w:val="0"/>
          <w:numId w:val="10"/>
        </w:numPr>
        <w:ind w:left="426" w:hanging="426"/>
        <w:rPr>
          <w:rFonts w:cs="Arial"/>
        </w:rPr>
      </w:pPr>
      <w:r>
        <w:rPr>
          <w:rFonts w:cs="Arial"/>
        </w:rPr>
        <w:t>r</w:t>
      </w:r>
      <w:r w:rsidR="00F11B77" w:rsidRPr="009B50C5">
        <w:rPr>
          <w:rFonts w:cs="Arial"/>
        </w:rPr>
        <w:t xml:space="preserve">eviewing the </w:t>
      </w:r>
      <w:r w:rsidR="00F11B77">
        <w:rPr>
          <w:rFonts w:cs="Arial"/>
        </w:rPr>
        <w:t xml:space="preserve">checklist questions with </w:t>
      </w:r>
      <w:r w:rsidR="00F11B77" w:rsidRPr="009B50C5">
        <w:rPr>
          <w:rFonts w:cs="Arial"/>
        </w:rPr>
        <w:t xml:space="preserve">ticks </w:t>
      </w:r>
      <w:r w:rsidR="00F11B77">
        <w:rPr>
          <w:rFonts w:cs="Arial"/>
        </w:rPr>
        <w:t>marked in</w:t>
      </w:r>
      <w:r w:rsidR="00F11B77" w:rsidRPr="009B50C5">
        <w:rPr>
          <w:rFonts w:cs="Arial"/>
        </w:rPr>
        <w:t xml:space="preserve"> the ‘No’ response</w:t>
      </w:r>
    </w:p>
    <w:p w14:paraId="779C724E" w14:textId="1FF2383C" w:rsidR="00F11B77" w:rsidRPr="00156E10" w:rsidRDefault="006611EA" w:rsidP="00966B4C">
      <w:pPr>
        <w:pStyle w:val="ListParagraph"/>
        <w:numPr>
          <w:ilvl w:val="0"/>
          <w:numId w:val="10"/>
        </w:numPr>
        <w:ind w:left="426" w:hanging="426"/>
        <w:rPr>
          <w:rFonts w:cs="Arial"/>
        </w:rPr>
      </w:pPr>
      <w:r>
        <w:rPr>
          <w:rFonts w:cs="Arial"/>
        </w:rPr>
        <w:t>i</w:t>
      </w:r>
      <w:r w:rsidR="00F11B77" w:rsidRPr="009B50C5">
        <w:rPr>
          <w:rFonts w:cs="Arial"/>
        </w:rPr>
        <w:t xml:space="preserve">dentifying </w:t>
      </w:r>
      <w:r w:rsidR="00F11B77">
        <w:rPr>
          <w:rFonts w:cs="Arial"/>
        </w:rPr>
        <w:t>opportunities</w:t>
      </w:r>
      <w:r w:rsidR="00F11B77" w:rsidRPr="009B50C5">
        <w:rPr>
          <w:rFonts w:cs="Arial"/>
        </w:rPr>
        <w:t xml:space="preserve"> for each checklist </w:t>
      </w:r>
      <w:r w:rsidR="00F11B77">
        <w:rPr>
          <w:rFonts w:cs="Arial"/>
        </w:rPr>
        <w:t>question marked with a</w:t>
      </w:r>
      <w:r w:rsidR="00F11B77" w:rsidRPr="009B50C5">
        <w:rPr>
          <w:rFonts w:cs="Arial"/>
        </w:rPr>
        <w:t xml:space="preserve"> ‘No’ </w:t>
      </w:r>
      <w:r w:rsidR="00F11B77">
        <w:rPr>
          <w:rFonts w:cs="Arial"/>
        </w:rPr>
        <w:t>response</w:t>
      </w:r>
      <w:r w:rsidR="00F11B77" w:rsidRPr="009B50C5">
        <w:rPr>
          <w:rFonts w:cs="Arial"/>
        </w:rPr>
        <w:t>. This will allow you to identify and prioritise the improvements for your organisation that can be completed in the next 1</w:t>
      </w:r>
      <w:r w:rsidR="00F11B77">
        <w:rPr>
          <w:rFonts w:cs="Arial"/>
        </w:rPr>
        <w:t>8</w:t>
      </w:r>
      <w:r w:rsidR="00F11B77" w:rsidRPr="009B50C5">
        <w:rPr>
          <w:rFonts w:cs="Arial"/>
        </w:rPr>
        <w:t xml:space="preserve"> months that would improve the likelihood for women and girls to </w:t>
      </w:r>
      <w:r w:rsidR="00F11B77">
        <w:rPr>
          <w:rFonts w:cs="Arial"/>
        </w:rPr>
        <w:t xml:space="preserve">become involved or </w:t>
      </w:r>
      <w:r w:rsidR="00F11B77" w:rsidRPr="009B50C5">
        <w:rPr>
          <w:rFonts w:cs="Arial"/>
        </w:rPr>
        <w:t xml:space="preserve">increase </w:t>
      </w:r>
      <w:r w:rsidR="00F11B77">
        <w:rPr>
          <w:rFonts w:cs="Arial"/>
        </w:rPr>
        <w:t xml:space="preserve">involvement as </w:t>
      </w:r>
      <w:r w:rsidR="00F11B77" w:rsidRPr="009B50C5">
        <w:rPr>
          <w:rFonts w:cs="Arial"/>
        </w:rPr>
        <w:t>participa</w:t>
      </w:r>
      <w:r w:rsidR="00F11B77">
        <w:rPr>
          <w:rFonts w:cs="Arial"/>
        </w:rPr>
        <w:t>nts and leaders</w:t>
      </w:r>
      <w:r>
        <w:rPr>
          <w:rFonts w:cs="Arial"/>
        </w:rPr>
        <w:t>.</w:t>
      </w:r>
    </w:p>
    <w:p w14:paraId="47DA1D29" w14:textId="2A640EF8" w:rsidR="00F11B77" w:rsidRPr="00156E10" w:rsidRDefault="006611EA" w:rsidP="00966B4C">
      <w:pPr>
        <w:pStyle w:val="ListParagraph"/>
        <w:numPr>
          <w:ilvl w:val="0"/>
          <w:numId w:val="10"/>
        </w:numPr>
        <w:ind w:left="426" w:hanging="426"/>
        <w:rPr>
          <w:rFonts w:cs="Arial"/>
        </w:rPr>
      </w:pPr>
      <w:r>
        <w:rPr>
          <w:rFonts w:cs="Arial"/>
        </w:rPr>
        <w:t>s</w:t>
      </w:r>
      <w:r w:rsidR="00F11B77">
        <w:rPr>
          <w:rFonts w:cs="Arial"/>
        </w:rPr>
        <w:t>haring the load and beside each of these opportunities a</w:t>
      </w:r>
      <w:r w:rsidR="00F11B77" w:rsidRPr="009B50C5">
        <w:rPr>
          <w:rFonts w:cs="Arial"/>
        </w:rPr>
        <w:t>cknowledg</w:t>
      </w:r>
      <w:r w:rsidR="00F11B77">
        <w:rPr>
          <w:rFonts w:cs="Arial"/>
        </w:rPr>
        <w:t>e</w:t>
      </w:r>
      <w:r w:rsidR="00F11B77" w:rsidRPr="009B50C5">
        <w:rPr>
          <w:rFonts w:cs="Arial"/>
        </w:rPr>
        <w:t xml:space="preserve"> who is responsible from within your organisation, the timeframe, and the stage the improvement</w:t>
      </w:r>
      <w:r w:rsidR="00F11B77">
        <w:rPr>
          <w:rFonts w:cs="Arial"/>
        </w:rPr>
        <w:t xml:space="preserve"> is</w:t>
      </w:r>
      <w:r w:rsidR="00F11B77" w:rsidRPr="009B50C5">
        <w:rPr>
          <w:rFonts w:cs="Arial"/>
        </w:rPr>
        <w:t xml:space="preserve"> at prior to implementation</w:t>
      </w:r>
      <w:r>
        <w:rPr>
          <w:rFonts w:cs="Arial"/>
        </w:rPr>
        <w:t>.</w:t>
      </w:r>
    </w:p>
    <w:p w14:paraId="159D8D6E" w14:textId="77777777" w:rsidR="00F11B77" w:rsidRDefault="00F11B77" w:rsidP="00F11B77">
      <w:pPr>
        <w:pStyle w:val="Heading2"/>
      </w:pPr>
    </w:p>
    <w:p w14:paraId="58477F24" w14:textId="77777777" w:rsidR="00F11B77" w:rsidRPr="009B50C5" w:rsidRDefault="00F11B77" w:rsidP="00F11B77">
      <w:pPr>
        <w:pStyle w:val="Heading2"/>
      </w:pPr>
      <w:r w:rsidRPr="009B50C5">
        <w:t xml:space="preserve">Additional Support Material </w:t>
      </w:r>
    </w:p>
    <w:p w14:paraId="49E55B2C" w14:textId="77777777" w:rsidR="00F11B77" w:rsidRPr="009B50C5" w:rsidRDefault="00F11B77" w:rsidP="00F11B77">
      <w:pPr>
        <w:rPr>
          <w:rFonts w:cs="Arial"/>
          <w:b/>
        </w:rPr>
      </w:pPr>
      <w:r w:rsidRPr="009B50C5">
        <w:rPr>
          <w:rFonts w:cs="Arial"/>
        </w:rPr>
        <w:t>To assist with committing to the improvements it is important to recognise that this is an organisational commitment, embraced by male and female leaders and players. If this commitment is not yet gained your organisation will need to work towards creating an environment that promotes understanding of the need to encourage women and girls for the benefit of the organisation. To further assist with these improvements, the following resources may be of assistance:</w:t>
      </w:r>
    </w:p>
    <w:p w14:paraId="7EE791AE" w14:textId="77777777" w:rsidR="00F11B77" w:rsidRPr="00B7379B" w:rsidRDefault="00B7379B" w:rsidP="00966B4C">
      <w:pPr>
        <w:pStyle w:val="Subtitle"/>
        <w:framePr w:hSpace="0" w:wrap="auto" w:vAnchor="margin" w:hAnchor="text" w:xAlign="left" w:yAlign="inline"/>
        <w:widowControl w:val="0"/>
        <w:numPr>
          <w:ilvl w:val="0"/>
          <w:numId w:val="11"/>
        </w:numPr>
        <w:spacing w:line="360" w:lineRule="auto"/>
        <w:ind w:left="426" w:hanging="426"/>
        <w:rPr>
          <w:rStyle w:val="Hyperlink"/>
          <w:b w:val="0"/>
          <w:color w:val="000000"/>
          <w:sz w:val="22"/>
          <w:szCs w:val="22"/>
        </w:rPr>
      </w:pPr>
      <w:hyperlink r:id="rId15" w:history="1">
        <w:r w:rsidR="00F11B77" w:rsidRPr="00B7379B">
          <w:rPr>
            <w:rStyle w:val="Hyperlink"/>
            <w:b w:val="0"/>
            <w:sz w:val="22"/>
            <w:szCs w:val="22"/>
          </w:rPr>
          <w:t>Female Facilities Program</w:t>
        </w:r>
      </w:hyperlink>
    </w:p>
    <w:p w14:paraId="14CCB33B" w14:textId="77777777" w:rsidR="00F11B77" w:rsidRPr="00B7379B" w:rsidRDefault="00B7379B" w:rsidP="00966B4C">
      <w:pPr>
        <w:pStyle w:val="Subtitle"/>
        <w:framePr w:hSpace="0" w:wrap="auto" w:vAnchor="margin" w:hAnchor="text" w:xAlign="left" w:yAlign="inline"/>
        <w:widowControl w:val="0"/>
        <w:numPr>
          <w:ilvl w:val="0"/>
          <w:numId w:val="11"/>
        </w:numPr>
        <w:spacing w:line="360" w:lineRule="auto"/>
        <w:ind w:left="426" w:hanging="426"/>
        <w:rPr>
          <w:rStyle w:val="Hyperlink"/>
          <w:b w:val="0"/>
          <w:sz w:val="22"/>
          <w:szCs w:val="22"/>
        </w:rPr>
      </w:pPr>
      <w:hyperlink r:id="rId16" w:history="1">
        <w:r w:rsidR="00F11B77" w:rsidRPr="00B7379B">
          <w:rPr>
            <w:rStyle w:val="Hyperlink"/>
            <w:b w:val="0"/>
            <w:sz w:val="22"/>
            <w:szCs w:val="22"/>
          </w:rPr>
          <w:t>Start Playing Stay Playing</w:t>
        </w:r>
      </w:hyperlink>
    </w:p>
    <w:p w14:paraId="0C048B05" w14:textId="77777777" w:rsidR="00F11B77" w:rsidRPr="00B7379B" w:rsidRDefault="00B7379B" w:rsidP="00966B4C">
      <w:pPr>
        <w:pStyle w:val="ListParagraph"/>
        <w:numPr>
          <w:ilvl w:val="0"/>
          <w:numId w:val="11"/>
        </w:numPr>
        <w:ind w:left="426" w:hanging="426"/>
        <w:rPr>
          <w:rFonts w:cs="Arial"/>
          <w:szCs w:val="22"/>
        </w:rPr>
      </w:pPr>
      <w:hyperlink r:id="rId17" w:history="1">
        <w:r w:rsidR="00F11B77" w:rsidRPr="00B7379B">
          <w:rPr>
            <w:rStyle w:val="Hyperlink"/>
            <w:rFonts w:cs="Arial"/>
            <w:szCs w:val="22"/>
          </w:rPr>
          <w:t>Play by the Rules - Gender Inclusion</w:t>
        </w:r>
      </w:hyperlink>
    </w:p>
    <w:p w14:paraId="2555F537" w14:textId="77777777" w:rsidR="00F11B77" w:rsidRPr="00B7379B" w:rsidRDefault="00B7379B" w:rsidP="00966B4C">
      <w:pPr>
        <w:pStyle w:val="ListParagraph"/>
        <w:numPr>
          <w:ilvl w:val="0"/>
          <w:numId w:val="11"/>
        </w:numPr>
        <w:ind w:left="426" w:hanging="426"/>
        <w:rPr>
          <w:rFonts w:cs="Arial"/>
          <w:szCs w:val="22"/>
        </w:rPr>
      </w:pPr>
      <w:hyperlink r:id="rId18" w:history="1">
        <w:r w:rsidR="00F11B77" w:rsidRPr="00B7379B">
          <w:rPr>
            <w:rStyle w:val="Hyperlink"/>
            <w:rFonts w:cs="Arial"/>
            <w:szCs w:val="22"/>
          </w:rPr>
          <w:t>viaSport British Columbia inclusion information</w:t>
        </w:r>
      </w:hyperlink>
      <w:bookmarkStart w:id="3" w:name="_GoBack"/>
      <w:bookmarkEnd w:id="3"/>
    </w:p>
    <w:p w14:paraId="6DAD13DF" w14:textId="77777777" w:rsidR="00F11B77" w:rsidRPr="00B7379B" w:rsidRDefault="00B7379B" w:rsidP="00966B4C">
      <w:pPr>
        <w:pStyle w:val="ListParagraph"/>
        <w:numPr>
          <w:ilvl w:val="0"/>
          <w:numId w:val="11"/>
        </w:numPr>
        <w:ind w:left="426" w:hanging="426"/>
        <w:rPr>
          <w:rFonts w:cs="Arial"/>
          <w:szCs w:val="22"/>
        </w:rPr>
      </w:pPr>
      <w:hyperlink r:id="rId19" w:history="1">
        <w:r w:rsidR="00F11B77" w:rsidRPr="00B7379B">
          <w:rPr>
            <w:rStyle w:val="Hyperlink"/>
            <w:rFonts w:cs="Arial"/>
            <w:szCs w:val="22"/>
          </w:rPr>
          <w:t>AFL Female Football Club Guide</w:t>
        </w:r>
      </w:hyperlink>
    </w:p>
    <w:p w14:paraId="23E04A80" w14:textId="77777777" w:rsidR="00F11B77" w:rsidRPr="00B7379B" w:rsidRDefault="00B7379B" w:rsidP="00966B4C">
      <w:pPr>
        <w:pStyle w:val="ListParagraph"/>
        <w:numPr>
          <w:ilvl w:val="0"/>
          <w:numId w:val="11"/>
        </w:numPr>
        <w:ind w:left="426" w:hanging="426"/>
        <w:rPr>
          <w:rFonts w:cs="Arial"/>
          <w:szCs w:val="22"/>
        </w:rPr>
      </w:pPr>
      <w:hyperlink r:id="rId20" w:history="1">
        <w:r w:rsidR="00F11B77" w:rsidRPr="00B7379B">
          <w:rPr>
            <w:rStyle w:val="Hyperlink"/>
            <w:rFonts w:cs="Arial"/>
            <w:szCs w:val="22"/>
          </w:rPr>
          <w:t>Cricket Australia - Six Steps to Inclusion in our Club/Association</w:t>
        </w:r>
      </w:hyperlink>
    </w:p>
    <w:p w14:paraId="6E96C6F8" w14:textId="77777777" w:rsidR="00F11B77" w:rsidRPr="00B7379B" w:rsidRDefault="00B7379B" w:rsidP="00966B4C">
      <w:pPr>
        <w:pStyle w:val="ListParagraph"/>
        <w:numPr>
          <w:ilvl w:val="0"/>
          <w:numId w:val="11"/>
        </w:numPr>
        <w:ind w:left="426" w:hanging="426"/>
        <w:rPr>
          <w:rStyle w:val="Hyperlink"/>
          <w:rFonts w:cs="Arial"/>
          <w:szCs w:val="22"/>
        </w:rPr>
      </w:pPr>
      <w:hyperlink r:id="rId21" w:history="1">
        <w:r w:rsidR="00F11B77" w:rsidRPr="00B7379B">
          <w:rPr>
            <w:rStyle w:val="Hyperlink"/>
            <w:rFonts w:cs="Arial"/>
            <w:szCs w:val="22"/>
          </w:rPr>
          <w:t>Netball Australia - Inclusion Program</w:t>
        </w:r>
      </w:hyperlink>
    </w:p>
    <w:p w14:paraId="295C1A52" w14:textId="1DCDB4EE" w:rsidR="00F11B77" w:rsidRPr="00B7379B" w:rsidRDefault="00B7379B" w:rsidP="00966B4C">
      <w:pPr>
        <w:pStyle w:val="Subtitle"/>
        <w:framePr w:hSpace="0" w:wrap="auto" w:vAnchor="margin" w:hAnchor="text" w:xAlign="left" w:yAlign="inline"/>
        <w:widowControl w:val="0"/>
        <w:numPr>
          <w:ilvl w:val="0"/>
          <w:numId w:val="11"/>
        </w:numPr>
        <w:spacing w:line="360" w:lineRule="auto"/>
        <w:ind w:left="426" w:hanging="426"/>
        <w:rPr>
          <w:b w:val="0"/>
          <w:color w:val="0000FF"/>
          <w:sz w:val="22"/>
          <w:szCs w:val="22"/>
        </w:rPr>
      </w:pPr>
      <w:hyperlink r:id="rId22" w:history="1">
        <w:r w:rsidR="00F11B77" w:rsidRPr="00B7379B">
          <w:rPr>
            <w:rStyle w:val="Hyperlink"/>
            <w:b w:val="0"/>
            <w:sz w:val="22"/>
            <w:szCs w:val="22"/>
          </w:rPr>
          <w:t>Building Active Communities Workshops</w:t>
        </w:r>
      </w:hyperlink>
    </w:p>
    <w:p w14:paraId="4D6A89F0" w14:textId="77777777" w:rsidR="00F11B77" w:rsidRPr="00B7379B" w:rsidRDefault="00F11B77" w:rsidP="00966B4C">
      <w:pPr>
        <w:pStyle w:val="Subtitle"/>
        <w:framePr w:hSpace="0" w:wrap="auto" w:vAnchor="margin" w:hAnchor="text" w:xAlign="left" w:yAlign="inline"/>
        <w:widowControl w:val="0"/>
        <w:numPr>
          <w:ilvl w:val="0"/>
          <w:numId w:val="11"/>
        </w:numPr>
        <w:spacing w:line="360" w:lineRule="auto"/>
        <w:ind w:left="426" w:hanging="426"/>
        <w:rPr>
          <w:b w:val="0"/>
          <w:color w:val="auto"/>
          <w:sz w:val="22"/>
          <w:szCs w:val="22"/>
        </w:rPr>
      </w:pPr>
      <w:r w:rsidRPr="00B7379B">
        <w:rPr>
          <w:rStyle w:val="Hyperlink"/>
          <w:b w:val="0"/>
          <w:color w:val="auto"/>
          <w:sz w:val="22"/>
          <w:szCs w:val="22"/>
        </w:rPr>
        <w:t xml:space="preserve">Check with </w:t>
      </w:r>
      <w:hyperlink r:id="rId23" w:history="1">
        <w:r w:rsidRPr="00B7379B">
          <w:rPr>
            <w:rStyle w:val="Hyperlink"/>
            <w:b w:val="0"/>
            <w:sz w:val="22"/>
            <w:szCs w:val="22"/>
          </w:rPr>
          <w:t>your local council</w:t>
        </w:r>
      </w:hyperlink>
      <w:r w:rsidRPr="00B7379B">
        <w:rPr>
          <w:rStyle w:val="Hyperlink"/>
          <w:b w:val="0"/>
          <w:color w:val="auto"/>
          <w:sz w:val="22"/>
          <w:szCs w:val="22"/>
        </w:rPr>
        <w:t xml:space="preserve"> regarding any local laws or building codes (if applicable)</w:t>
      </w:r>
      <w:r w:rsidRPr="00B7379B">
        <w:rPr>
          <w:b w:val="0"/>
          <w:color w:val="auto"/>
          <w:sz w:val="22"/>
          <w:szCs w:val="22"/>
        </w:rPr>
        <w:t>.</w:t>
      </w:r>
    </w:p>
    <w:p w14:paraId="0B3AA757" w14:textId="77777777" w:rsidR="00F11B77" w:rsidRDefault="00F11B77" w:rsidP="00F11B77">
      <w:pPr>
        <w:pStyle w:val="Heading2"/>
      </w:pPr>
    </w:p>
    <w:p w14:paraId="64325E57" w14:textId="77777777" w:rsidR="00F11B77" w:rsidRPr="009B50C5" w:rsidRDefault="00F11B77" w:rsidP="00F11B77">
      <w:pPr>
        <w:pStyle w:val="Heading2"/>
      </w:pPr>
      <w:r>
        <w:t>The Plan</w:t>
      </w:r>
      <w:r w:rsidRPr="009B50C5">
        <w:t xml:space="preserve"> </w:t>
      </w:r>
    </w:p>
    <w:p w14:paraId="7B5A101C" w14:textId="77777777" w:rsidR="00F11B77" w:rsidRDefault="00F11B77" w:rsidP="00F11B77">
      <w:r w:rsidRPr="007E5913">
        <w:t>The process of implementing gender</w:t>
      </w:r>
      <w:r>
        <w:t xml:space="preserve"> equity practises into your organisation is an ongoing process. Organisations need to stay abreast of member needs to progress and evolve policies and procedures over time. </w:t>
      </w:r>
      <w:r w:rsidRPr="007E5913">
        <w:t>Providing regular opportunities for consultation and</w:t>
      </w:r>
      <w:r>
        <w:t xml:space="preserve"> feedback from members is crucial </w:t>
      </w:r>
      <w:r w:rsidRPr="007E5913">
        <w:t>to make sustainable and effective changes. Communicati</w:t>
      </w:r>
      <w:r>
        <w:t>on between members and the organisation</w:t>
      </w:r>
      <w:r w:rsidRPr="007E5913">
        <w:t xml:space="preserve"> should be recorded and reviewed regularly, this may also include incident reports relating to gender equity issues, such as reports of discrimination. </w:t>
      </w:r>
    </w:p>
    <w:p w14:paraId="49290093" w14:textId="77777777" w:rsidR="00F11B77" w:rsidRPr="007E5913" w:rsidRDefault="00F11B77" w:rsidP="00F11B77"/>
    <w:p w14:paraId="4507F1BA" w14:textId="77777777" w:rsidR="00F11B77" w:rsidRDefault="00F11B77" w:rsidP="00F11B77">
      <w:r>
        <w:t>The completion of this plan or a similar resource from your peak body is acceptable as part of your Grant Deed requirements. Please contact the Department for confirmation of this resource.</w:t>
      </w:r>
    </w:p>
    <w:p w14:paraId="5CD13CBE" w14:textId="77777777" w:rsidR="00F11B77" w:rsidRDefault="00F11B77" w:rsidP="00F11B77">
      <w:pPr>
        <w:sectPr w:rsidR="00F11B77" w:rsidSect="00F11B77">
          <w:footerReference w:type="default" r:id="rId24"/>
          <w:type w:val="continuous"/>
          <w:pgSz w:w="11906" w:h="16838" w:code="9"/>
          <w:pgMar w:top="993" w:right="707" w:bottom="851" w:left="601" w:header="142" w:footer="346" w:gutter="0"/>
          <w:cols w:space="708"/>
          <w:titlePg/>
          <w:docGrid w:linePitch="360"/>
        </w:sectPr>
      </w:pPr>
    </w:p>
    <w:tbl>
      <w:tblPr>
        <w:tblStyle w:val="TableGrid"/>
        <w:tblW w:w="15309" w:type="dxa"/>
        <w:tblInd w:w="-5" w:type="dxa"/>
        <w:tblLook w:val="04A0" w:firstRow="1" w:lastRow="0" w:firstColumn="1" w:lastColumn="0" w:noHBand="0" w:noVBand="1"/>
      </w:tblPr>
      <w:tblGrid>
        <w:gridCol w:w="5245"/>
        <w:gridCol w:w="1843"/>
        <w:gridCol w:w="1701"/>
        <w:gridCol w:w="6520"/>
      </w:tblGrid>
      <w:tr w:rsidR="00F11B77" w:rsidRPr="00505CBB" w14:paraId="3AFBFE6C" w14:textId="77777777" w:rsidTr="00F11B77">
        <w:trPr>
          <w:trHeight w:hRule="exact" w:val="397"/>
        </w:trPr>
        <w:tc>
          <w:tcPr>
            <w:tcW w:w="15309" w:type="dxa"/>
            <w:gridSpan w:val="4"/>
            <w:shd w:val="clear" w:color="auto" w:fill="FFFFFF" w:themeFill="background1"/>
            <w:vAlign w:val="center"/>
          </w:tcPr>
          <w:p w14:paraId="62142C7F" w14:textId="77777777" w:rsidR="00F11B77" w:rsidRPr="00505CBB" w:rsidRDefault="00F11B77" w:rsidP="00F11B77">
            <w:pPr>
              <w:rPr>
                <w:rFonts w:cs="Arial"/>
                <w:color w:val="F04E4A"/>
                <w:szCs w:val="22"/>
              </w:rPr>
            </w:pPr>
            <w:r w:rsidRPr="00505CBB">
              <w:rPr>
                <w:rFonts w:cs="Arial"/>
                <w:color w:val="F04E4A"/>
                <w:szCs w:val="22"/>
              </w:rPr>
              <w:lastRenderedPageBreak/>
              <w:t xml:space="preserve">Organisation name: </w:t>
            </w: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r w:rsidRPr="00505CBB">
              <w:rPr>
                <w:rFonts w:cs="Arial"/>
                <w:color w:val="F04E4A"/>
                <w:szCs w:val="22"/>
              </w:rPr>
              <w:t xml:space="preserve">                                                                                                                                                Date:</w:t>
            </w:r>
            <w:r w:rsidRPr="00505CBB">
              <w:rPr>
                <w:rFonts w:cs="Arial"/>
                <w:noProof/>
                <w:szCs w:val="22"/>
              </w:rPr>
              <w:t xml:space="preserve"> </w:t>
            </w: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1D1682D3" w14:textId="77777777" w:rsidTr="00F11B77">
        <w:trPr>
          <w:trHeight w:hRule="exact" w:val="397"/>
        </w:trPr>
        <w:tc>
          <w:tcPr>
            <w:tcW w:w="15309" w:type="dxa"/>
            <w:gridSpan w:val="4"/>
            <w:shd w:val="clear" w:color="auto" w:fill="FFFFFF" w:themeFill="background1"/>
            <w:vAlign w:val="center"/>
          </w:tcPr>
          <w:p w14:paraId="705C397E" w14:textId="77777777" w:rsidR="00F11B77" w:rsidRPr="00505CBB" w:rsidRDefault="00F11B77" w:rsidP="00F11B77">
            <w:pPr>
              <w:rPr>
                <w:rFonts w:cs="Arial"/>
                <w:color w:val="F04E4A"/>
                <w:szCs w:val="22"/>
              </w:rPr>
            </w:pPr>
            <w:r w:rsidRPr="00851F12">
              <w:rPr>
                <w:rFonts w:cs="Arial"/>
                <w:b/>
                <w:color w:val="F04E4A"/>
                <w:szCs w:val="22"/>
              </w:rPr>
              <w:t>Action Plan period:</w:t>
            </w:r>
            <w:r>
              <w:rPr>
                <w:rFonts w:cs="Arial"/>
                <w:b/>
                <w:color w:val="F04E4A"/>
                <w:szCs w:val="22"/>
              </w:rPr>
              <w:t xml:space="preserve"> </w:t>
            </w: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r>
              <w:rPr>
                <w:rFonts w:cs="Arial"/>
                <w:noProof/>
                <w:szCs w:val="22"/>
              </w:rPr>
              <w:t xml:space="preserve">        to        </w:t>
            </w: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00962452" w14:textId="77777777" w:rsidTr="00F11B77">
        <w:trPr>
          <w:trHeight w:hRule="exact" w:val="397"/>
        </w:trPr>
        <w:tc>
          <w:tcPr>
            <w:tcW w:w="15309" w:type="dxa"/>
            <w:gridSpan w:val="4"/>
            <w:shd w:val="clear" w:color="auto" w:fill="F2F2F2" w:themeFill="background1" w:themeFillShade="F2"/>
            <w:vAlign w:val="center"/>
          </w:tcPr>
          <w:p w14:paraId="03A5896F" w14:textId="77777777" w:rsidR="00F11B77" w:rsidRPr="00505CBB" w:rsidRDefault="00F11B77" w:rsidP="00F11B77">
            <w:pPr>
              <w:jc w:val="center"/>
              <w:rPr>
                <w:rFonts w:cs="Arial"/>
                <w:b/>
                <w:color w:val="F04E4A"/>
                <w:szCs w:val="22"/>
              </w:rPr>
            </w:pPr>
            <w:r w:rsidRPr="00505CBB">
              <w:rPr>
                <w:rFonts w:cs="Arial"/>
                <w:b/>
                <w:color w:val="F04E4A"/>
                <w:szCs w:val="22"/>
              </w:rPr>
              <w:t>Organisational practices</w:t>
            </w:r>
          </w:p>
        </w:tc>
      </w:tr>
      <w:tr w:rsidR="00F11B77" w:rsidRPr="00505CBB" w14:paraId="724C7035" w14:textId="77777777" w:rsidTr="00F11B77">
        <w:trPr>
          <w:trHeight w:hRule="exact" w:val="397"/>
        </w:trPr>
        <w:tc>
          <w:tcPr>
            <w:tcW w:w="5245" w:type="dxa"/>
            <w:shd w:val="clear" w:color="auto" w:fill="F2F2F2" w:themeFill="background1" w:themeFillShade="F2"/>
            <w:vAlign w:val="center"/>
          </w:tcPr>
          <w:p w14:paraId="1AFC0BB9" w14:textId="77777777" w:rsidR="00F11B77" w:rsidRPr="00505CBB" w:rsidRDefault="00F11B77" w:rsidP="00F11B77">
            <w:pPr>
              <w:rPr>
                <w:rFonts w:cs="Arial"/>
                <w:b/>
                <w:szCs w:val="22"/>
              </w:rPr>
            </w:pPr>
            <w:r w:rsidRPr="00505CBB">
              <w:rPr>
                <w:rFonts w:cs="Arial"/>
                <w:b/>
                <w:szCs w:val="22"/>
              </w:rPr>
              <w:t xml:space="preserve">Improvement </w:t>
            </w:r>
            <w:r>
              <w:rPr>
                <w:rFonts w:cs="Arial"/>
                <w:b/>
                <w:szCs w:val="22"/>
              </w:rPr>
              <w:t>a</w:t>
            </w:r>
            <w:r w:rsidRPr="00505CBB">
              <w:rPr>
                <w:rFonts w:cs="Arial"/>
                <w:b/>
                <w:szCs w:val="22"/>
              </w:rPr>
              <w:t>ction</w:t>
            </w:r>
          </w:p>
        </w:tc>
        <w:tc>
          <w:tcPr>
            <w:tcW w:w="1843" w:type="dxa"/>
            <w:shd w:val="clear" w:color="auto" w:fill="F2F2F2" w:themeFill="background1" w:themeFillShade="F2"/>
            <w:vAlign w:val="center"/>
          </w:tcPr>
          <w:p w14:paraId="525A78F2" w14:textId="77777777" w:rsidR="00F11B77" w:rsidRPr="00505CBB" w:rsidRDefault="00F11B77" w:rsidP="00F11B77">
            <w:pPr>
              <w:rPr>
                <w:rFonts w:cs="Arial"/>
                <w:b/>
                <w:szCs w:val="22"/>
              </w:rPr>
            </w:pPr>
            <w:r w:rsidRPr="00505CBB">
              <w:rPr>
                <w:rFonts w:cs="Arial"/>
                <w:b/>
                <w:szCs w:val="22"/>
              </w:rPr>
              <w:t>Who</w:t>
            </w:r>
          </w:p>
        </w:tc>
        <w:tc>
          <w:tcPr>
            <w:tcW w:w="1701" w:type="dxa"/>
            <w:shd w:val="clear" w:color="auto" w:fill="F2F2F2" w:themeFill="background1" w:themeFillShade="F2"/>
            <w:vAlign w:val="center"/>
          </w:tcPr>
          <w:p w14:paraId="73DEBEDB" w14:textId="77777777" w:rsidR="00F11B77" w:rsidRPr="00505CBB" w:rsidRDefault="00F11B77" w:rsidP="00F11B77">
            <w:pPr>
              <w:rPr>
                <w:rFonts w:cs="Arial"/>
                <w:b/>
                <w:szCs w:val="22"/>
              </w:rPr>
            </w:pPr>
            <w:r w:rsidRPr="00505CBB">
              <w:rPr>
                <w:rFonts w:cs="Arial"/>
                <w:b/>
                <w:szCs w:val="22"/>
              </w:rPr>
              <w:t>When</w:t>
            </w:r>
          </w:p>
        </w:tc>
        <w:tc>
          <w:tcPr>
            <w:tcW w:w="6520" w:type="dxa"/>
            <w:shd w:val="clear" w:color="auto" w:fill="F2F2F2" w:themeFill="background1" w:themeFillShade="F2"/>
            <w:vAlign w:val="center"/>
          </w:tcPr>
          <w:p w14:paraId="434CBF1C" w14:textId="77777777" w:rsidR="00F11B77" w:rsidRPr="00505CBB" w:rsidRDefault="00F11B77" w:rsidP="00F11B77">
            <w:pPr>
              <w:rPr>
                <w:rFonts w:cs="Arial"/>
                <w:b/>
                <w:szCs w:val="22"/>
              </w:rPr>
            </w:pPr>
            <w:r w:rsidRPr="00505CBB">
              <w:rPr>
                <w:rFonts w:cs="Arial"/>
                <w:b/>
                <w:szCs w:val="22"/>
              </w:rPr>
              <w:t>Progress / Outcome</w:t>
            </w:r>
          </w:p>
        </w:tc>
      </w:tr>
      <w:tr w:rsidR="00F11B77" w:rsidRPr="00505CBB" w14:paraId="01F22796" w14:textId="77777777" w:rsidTr="00F11B77">
        <w:trPr>
          <w:trHeight w:hRule="exact" w:val="397"/>
        </w:trPr>
        <w:tc>
          <w:tcPr>
            <w:tcW w:w="5245" w:type="dxa"/>
            <w:shd w:val="clear" w:color="auto" w:fill="F2F2F2" w:themeFill="background1" w:themeFillShade="F2"/>
            <w:vAlign w:val="center"/>
          </w:tcPr>
          <w:p w14:paraId="797995B0" w14:textId="77777777" w:rsidR="00F11B77" w:rsidRPr="00505CBB" w:rsidRDefault="00F11B77" w:rsidP="00F11B77">
            <w:pPr>
              <w:rPr>
                <w:rFonts w:cs="Arial"/>
                <w:szCs w:val="22"/>
              </w:rPr>
            </w:pPr>
            <w:r w:rsidRPr="00505CBB">
              <w:rPr>
                <w:rFonts w:cs="Arial"/>
                <w:color w:val="F04E4A"/>
                <w:szCs w:val="22"/>
              </w:rPr>
              <w:t>Policy</w:t>
            </w:r>
          </w:p>
        </w:tc>
        <w:tc>
          <w:tcPr>
            <w:tcW w:w="1843" w:type="dxa"/>
            <w:shd w:val="clear" w:color="auto" w:fill="F2F2F2" w:themeFill="background1" w:themeFillShade="F2"/>
            <w:vAlign w:val="center"/>
          </w:tcPr>
          <w:p w14:paraId="48708BA1" w14:textId="77777777" w:rsidR="00F11B77" w:rsidRPr="00505CBB" w:rsidRDefault="00F11B77" w:rsidP="00F11B77">
            <w:pPr>
              <w:rPr>
                <w:rFonts w:cs="Arial"/>
                <w:szCs w:val="22"/>
              </w:rPr>
            </w:pPr>
          </w:p>
        </w:tc>
        <w:tc>
          <w:tcPr>
            <w:tcW w:w="1701" w:type="dxa"/>
            <w:shd w:val="clear" w:color="auto" w:fill="F2F2F2" w:themeFill="background1" w:themeFillShade="F2"/>
            <w:vAlign w:val="center"/>
          </w:tcPr>
          <w:p w14:paraId="20A981B9" w14:textId="77777777" w:rsidR="00F11B77" w:rsidRPr="00505CBB" w:rsidRDefault="00F11B77" w:rsidP="00F11B77">
            <w:pPr>
              <w:rPr>
                <w:rFonts w:cs="Arial"/>
                <w:szCs w:val="22"/>
              </w:rPr>
            </w:pPr>
          </w:p>
        </w:tc>
        <w:tc>
          <w:tcPr>
            <w:tcW w:w="6520" w:type="dxa"/>
            <w:shd w:val="clear" w:color="auto" w:fill="F2F2F2" w:themeFill="background1" w:themeFillShade="F2"/>
            <w:vAlign w:val="center"/>
          </w:tcPr>
          <w:p w14:paraId="21E24EB5" w14:textId="77777777" w:rsidR="00F11B77" w:rsidRPr="00505CBB" w:rsidRDefault="00F11B77" w:rsidP="00F11B77">
            <w:pPr>
              <w:rPr>
                <w:rFonts w:cs="Arial"/>
                <w:szCs w:val="22"/>
              </w:rPr>
            </w:pPr>
          </w:p>
        </w:tc>
      </w:tr>
      <w:tr w:rsidR="00F11B77" w:rsidRPr="00505CBB" w14:paraId="0794B11F" w14:textId="77777777" w:rsidTr="00F11B77">
        <w:tc>
          <w:tcPr>
            <w:tcW w:w="5245" w:type="dxa"/>
            <w:shd w:val="clear" w:color="auto" w:fill="F1A19F"/>
          </w:tcPr>
          <w:p w14:paraId="41E550F3" w14:textId="4EC3995F" w:rsidR="00F11B77" w:rsidRPr="00505CBB" w:rsidRDefault="00F11B77" w:rsidP="00F11B77">
            <w:pPr>
              <w:rPr>
                <w:rFonts w:cs="Arial"/>
                <w:szCs w:val="18"/>
              </w:rPr>
            </w:pPr>
            <w:r w:rsidRPr="00505CBB">
              <w:rPr>
                <w:rFonts w:cs="Arial"/>
                <w:szCs w:val="18"/>
              </w:rPr>
              <w:t>e.g. Develop a gender equity policy and implementation plan</w:t>
            </w:r>
            <w:r w:rsidR="00BB0F0B">
              <w:rPr>
                <w:rFonts w:cs="Arial"/>
                <w:szCs w:val="18"/>
              </w:rPr>
              <w:t>.</w:t>
            </w:r>
          </w:p>
        </w:tc>
        <w:tc>
          <w:tcPr>
            <w:tcW w:w="1843" w:type="dxa"/>
            <w:shd w:val="clear" w:color="auto" w:fill="F1A19F"/>
          </w:tcPr>
          <w:p w14:paraId="155F619C" w14:textId="77777777" w:rsidR="00F11B77" w:rsidRPr="00505CBB" w:rsidRDefault="00F11B77" w:rsidP="00F11B77">
            <w:pPr>
              <w:rPr>
                <w:rFonts w:cs="Arial"/>
                <w:szCs w:val="18"/>
              </w:rPr>
            </w:pPr>
            <w:r w:rsidRPr="00505CBB">
              <w:rPr>
                <w:rFonts w:cs="Arial"/>
                <w:szCs w:val="18"/>
              </w:rPr>
              <w:t xml:space="preserve">Executive Management Board </w:t>
            </w:r>
          </w:p>
        </w:tc>
        <w:tc>
          <w:tcPr>
            <w:tcW w:w="1701" w:type="dxa"/>
            <w:shd w:val="clear" w:color="auto" w:fill="F1A19F"/>
          </w:tcPr>
          <w:p w14:paraId="0730544C" w14:textId="77777777" w:rsidR="00F11B77" w:rsidRPr="00505CBB" w:rsidRDefault="00F11B77" w:rsidP="00F11B77">
            <w:pPr>
              <w:rPr>
                <w:rFonts w:cs="Arial"/>
                <w:szCs w:val="18"/>
              </w:rPr>
            </w:pPr>
            <w:r w:rsidRPr="00505CBB">
              <w:rPr>
                <w:rFonts w:cs="Arial"/>
                <w:szCs w:val="18"/>
              </w:rPr>
              <w:t>April 2018</w:t>
            </w:r>
          </w:p>
        </w:tc>
        <w:tc>
          <w:tcPr>
            <w:tcW w:w="6520" w:type="dxa"/>
            <w:shd w:val="clear" w:color="auto" w:fill="F1A19F"/>
          </w:tcPr>
          <w:p w14:paraId="641EAB0B" w14:textId="77777777" w:rsidR="00F11B77" w:rsidRPr="00505CBB" w:rsidRDefault="00F11B77" w:rsidP="00F11B77">
            <w:pPr>
              <w:rPr>
                <w:rFonts w:cs="Arial"/>
                <w:szCs w:val="18"/>
              </w:rPr>
            </w:pPr>
            <w:r w:rsidRPr="00505CBB">
              <w:rPr>
                <w:rFonts w:cs="Arial"/>
                <w:szCs w:val="18"/>
              </w:rPr>
              <w:t>Consultation with members has begun</w:t>
            </w:r>
          </w:p>
        </w:tc>
      </w:tr>
      <w:tr w:rsidR="00F11B77" w:rsidRPr="00505CBB" w14:paraId="41CA582F" w14:textId="77777777" w:rsidTr="00F11B77">
        <w:tc>
          <w:tcPr>
            <w:tcW w:w="5245" w:type="dxa"/>
            <w:shd w:val="clear" w:color="auto" w:fill="auto"/>
          </w:tcPr>
          <w:p w14:paraId="6E5BA9DB"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4D902E38"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2F49F755"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43A23B51"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7C6E1507" w14:textId="77777777" w:rsidTr="00F11B77">
        <w:tc>
          <w:tcPr>
            <w:tcW w:w="5245" w:type="dxa"/>
            <w:shd w:val="clear" w:color="auto" w:fill="auto"/>
          </w:tcPr>
          <w:p w14:paraId="0AA5E10A"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18B6E792"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3BDE8296"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62449752"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5B59615C" w14:textId="77777777" w:rsidTr="00F11B77">
        <w:tc>
          <w:tcPr>
            <w:tcW w:w="5245" w:type="dxa"/>
            <w:shd w:val="clear" w:color="auto" w:fill="auto"/>
          </w:tcPr>
          <w:p w14:paraId="2629B17E"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288B03AB"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7818893D"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6055EC5C"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3EC7AB7D" w14:textId="77777777" w:rsidTr="00F11B77">
        <w:tc>
          <w:tcPr>
            <w:tcW w:w="5245" w:type="dxa"/>
            <w:shd w:val="clear" w:color="auto" w:fill="F2F2F2" w:themeFill="background1" w:themeFillShade="F2"/>
          </w:tcPr>
          <w:p w14:paraId="0EF8DB65" w14:textId="77777777" w:rsidR="00F11B77" w:rsidRPr="00505CBB" w:rsidRDefault="00F11B77" w:rsidP="00F11B77">
            <w:pPr>
              <w:rPr>
                <w:rFonts w:cs="Arial"/>
                <w:i/>
                <w:szCs w:val="22"/>
              </w:rPr>
            </w:pPr>
            <w:r w:rsidRPr="00505CBB">
              <w:rPr>
                <w:rFonts w:cs="Arial"/>
                <w:color w:val="F04E4A"/>
                <w:szCs w:val="22"/>
              </w:rPr>
              <w:t>Operational</w:t>
            </w:r>
          </w:p>
        </w:tc>
        <w:tc>
          <w:tcPr>
            <w:tcW w:w="1843" w:type="dxa"/>
            <w:shd w:val="clear" w:color="auto" w:fill="F2F2F2" w:themeFill="background1" w:themeFillShade="F2"/>
          </w:tcPr>
          <w:p w14:paraId="7C05646A" w14:textId="77777777" w:rsidR="00F11B77" w:rsidRPr="00505CBB" w:rsidRDefault="00F11B77" w:rsidP="00F11B77">
            <w:pPr>
              <w:rPr>
                <w:rFonts w:cs="Arial"/>
                <w:i/>
                <w:szCs w:val="22"/>
              </w:rPr>
            </w:pPr>
          </w:p>
        </w:tc>
        <w:tc>
          <w:tcPr>
            <w:tcW w:w="1701" w:type="dxa"/>
            <w:shd w:val="clear" w:color="auto" w:fill="F2F2F2" w:themeFill="background1" w:themeFillShade="F2"/>
          </w:tcPr>
          <w:p w14:paraId="75EA3595" w14:textId="77777777" w:rsidR="00F11B77" w:rsidRPr="00505CBB" w:rsidRDefault="00F11B77" w:rsidP="00F11B77">
            <w:pPr>
              <w:rPr>
                <w:rFonts w:cs="Arial"/>
                <w:i/>
                <w:szCs w:val="22"/>
              </w:rPr>
            </w:pPr>
          </w:p>
        </w:tc>
        <w:tc>
          <w:tcPr>
            <w:tcW w:w="6520" w:type="dxa"/>
            <w:shd w:val="clear" w:color="auto" w:fill="F2F2F2" w:themeFill="background1" w:themeFillShade="F2"/>
          </w:tcPr>
          <w:p w14:paraId="351697BB" w14:textId="77777777" w:rsidR="00F11B77" w:rsidRPr="00505CBB" w:rsidRDefault="00F11B77" w:rsidP="00F11B77">
            <w:pPr>
              <w:rPr>
                <w:rFonts w:cs="Arial"/>
                <w:i/>
                <w:szCs w:val="22"/>
              </w:rPr>
            </w:pPr>
          </w:p>
        </w:tc>
      </w:tr>
      <w:tr w:rsidR="00F11B77" w:rsidRPr="00505CBB" w14:paraId="3083F566" w14:textId="77777777" w:rsidTr="00F11B77">
        <w:tc>
          <w:tcPr>
            <w:tcW w:w="5245" w:type="dxa"/>
            <w:shd w:val="clear" w:color="auto" w:fill="F1A19F"/>
          </w:tcPr>
          <w:p w14:paraId="0D0AA9FD" w14:textId="40DFBF35" w:rsidR="00F11B77" w:rsidRPr="00505CBB" w:rsidDel="000861AE" w:rsidRDefault="00F11B77" w:rsidP="00F11B77">
            <w:pPr>
              <w:rPr>
                <w:rFonts w:cs="Arial"/>
                <w:szCs w:val="18"/>
              </w:rPr>
            </w:pPr>
            <w:r w:rsidRPr="00505CBB">
              <w:rPr>
                <w:rFonts w:cs="Arial"/>
                <w:szCs w:val="18"/>
              </w:rPr>
              <w:t>e.g. Appoint a female participant coordinator</w:t>
            </w:r>
            <w:r w:rsidR="00BB0F0B">
              <w:rPr>
                <w:rFonts w:cs="Arial"/>
                <w:szCs w:val="18"/>
              </w:rPr>
              <w:t>.</w:t>
            </w:r>
          </w:p>
        </w:tc>
        <w:tc>
          <w:tcPr>
            <w:tcW w:w="1843" w:type="dxa"/>
            <w:shd w:val="clear" w:color="auto" w:fill="F1A19F"/>
          </w:tcPr>
          <w:p w14:paraId="6D27FEA3" w14:textId="77777777" w:rsidR="00F11B77" w:rsidRPr="00505CBB" w:rsidRDefault="00F11B77" w:rsidP="00F11B77">
            <w:pPr>
              <w:rPr>
                <w:rFonts w:cs="Arial"/>
                <w:szCs w:val="18"/>
              </w:rPr>
            </w:pPr>
            <w:r w:rsidRPr="00505CBB">
              <w:rPr>
                <w:rFonts w:cs="Arial"/>
                <w:szCs w:val="18"/>
              </w:rPr>
              <w:t>Executive Management Board</w:t>
            </w:r>
          </w:p>
        </w:tc>
        <w:tc>
          <w:tcPr>
            <w:tcW w:w="1701" w:type="dxa"/>
            <w:shd w:val="clear" w:color="auto" w:fill="F1A19F"/>
          </w:tcPr>
          <w:p w14:paraId="3260A81B" w14:textId="77777777" w:rsidR="00F11B77" w:rsidRPr="00505CBB" w:rsidRDefault="00F11B77" w:rsidP="00F11B77">
            <w:pPr>
              <w:rPr>
                <w:rFonts w:cs="Arial"/>
                <w:szCs w:val="18"/>
              </w:rPr>
            </w:pPr>
            <w:r w:rsidRPr="00505CBB">
              <w:rPr>
                <w:rFonts w:cs="Arial"/>
                <w:szCs w:val="18"/>
              </w:rPr>
              <w:t>May 2018</w:t>
            </w:r>
          </w:p>
        </w:tc>
        <w:tc>
          <w:tcPr>
            <w:tcW w:w="6520" w:type="dxa"/>
            <w:shd w:val="clear" w:color="auto" w:fill="F1A19F"/>
          </w:tcPr>
          <w:p w14:paraId="411DD512" w14:textId="77777777" w:rsidR="00F11B77" w:rsidRPr="00505CBB" w:rsidRDefault="00F11B77" w:rsidP="00F11B77">
            <w:pPr>
              <w:rPr>
                <w:rFonts w:cs="Arial"/>
                <w:szCs w:val="18"/>
              </w:rPr>
            </w:pPr>
            <w:r w:rsidRPr="00505CBB">
              <w:rPr>
                <w:rFonts w:cs="Arial"/>
                <w:szCs w:val="18"/>
              </w:rPr>
              <w:t>Decision approved, Expression of Interest actively promoted</w:t>
            </w:r>
          </w:p>
        </w:tc>
      </w:tr>
      <w:tr w:rsidR="00F11B77" w:rsidRPr="00505CBB" w14:paraId="6580CABD" w14:textId="77777777" w:rsidTr="00F11B77">
        <w:tc>
          <w:tcPr>
            <w:tcW w:w="5245" w:type="dxa"/>
            <w:shd w:val="clear" w:color="auto" w:fill="auto"/>
          </w:tcPr>
          <w:p w14:paraId="516A0612"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6B77CD55"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6E0D2C30"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0A652673"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6B9BF156" w14:textId="77777777" w:rsidTr="00F11B77">
        <w:tc>
          <w:tcPr>
            <w:tcW w:w="5245" w:type="dxa"/>
            <w:shd w:val="clear" w:color="auto" w:fill="auto"/>
          </w:tcPr>
          <w:p w14:paraId="18EEA102" w14:textId="77777777" w:rsidR="00F11B77" w:rsidRPr="00505CBB" w:rsidDel="000861AE"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15A3963B"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3FC71A5E"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544B662F"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1B1482CF" w14:textId="77777777" w:rsidTr="00F11B77">
        <w:tc>
          <w:tcPr>
            <w:tcW w:w="5245" w:type="dxa"/>
            <w:tcBorders>
              <w:bottom w:val="single" w:sz="4" w:space="0" w:color="auto"/>
            </w:tcBorders>
            <w:shd w:val="clear" w:color="auto" w:fill="auto"/>
          </w:tcPr>
          <w:p w14:paraId="58866F65" w14:textId="77777777" w:rsidR="00F11B77" w:rsidRPr="00505CBB" w:rsidDel="000861AE"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tcBorders>
              <w:bottom w:val="single" w:sz="4" w:space="0" w:color="auto"/>
            </w:tcBorders>
            <w:shd w:val="clear" w:color="auto" w:fill="auto"/>
          </w:tcPr>
          <w:p w14:paraId="386C58F9"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tcBorders>
              <w:bottom w:val="single" w:sz="4" w:space="0" w:color="auto"/>
            </w:tcBorders>
            <w:shd w:val="clear" w:color="auto" w:fill="auto"/>
          </w:tcPr>
          <w:p w14:paraId="2F9E15C9"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tcBorders>
              <w:bottom w:val="single" w:sz="4" w:space="0" w:color="auto"/>
            </w:tcBorders>
            <w:shd w:val="clear" w:color="auto" w:fill="auto"/>
          </w:tcPr>
          <w:p w14:paraId="5EB684E1"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bl>
    <w:p w14:paraId="6D6D59F3" w14:textId="77777777" w:rsidR="00966B4C" w:rsidRDefault="00966B4C">
      <w:r>
        <w:br w:type="page"/>
      </w:r>
    </w:p>
    <w:tbl>
      <w:tblPr>
        <w:tblStyle w:val="TableGrid"/>
        <w:tblW w:w="15309" w:type="dxa"/>
        <w:tblInd w:w="-5" w:type="dxa"/>
        <w:tblLook w:val="04A0" w:firstRow="1" w:lastRow="0" w:firstColumn="1" w:lastColumn="0" w:noHBand="0" w:noVBand="1"/>
      </w:tblPr>
      <w:tblGrid>
        <w:gridCol w:w="5245"/>
        <w:gridCol w:w="1843"/>
        <w:gridCol w:w="1701"/>
        <w:gridCol w:w="6520"/>
      </w:tblGrid>
      <w:tr w:rsidR="00F11B77" w:rsidRPr="00505CBB" w14:paraId="6944A3A1" w14:textId="77777777" w:rsidTr="00F11B77">
        <w:tc>
          <w:tcPr>
            <w:tcW w:w="5245" w:type="dxa"/>
            <w:tcBorders>
              <w:top w:val="single" w:sz="4" w:space="0" w:color="auto"/>
            </w:tcBorders>
            <w:shd w:val="clear" w:color="auto" w:fill="F2F2F2" w:themeFill="background1" w:themeFillShade="F2"/>
          </w:tcPr>
          <w:p w14:paraId="7CEAF538" w14:textId="0AC61DAE" w:rsidR="00F11B77" w:rsidRPr="00505CBB" w:rsidDel="000861AE" w:rsidRDefault="00F11B77" w:rsidP="00F11B77">
            <w:pPr>
              <w:rPr>
                <w:rFonts w:cs="Arial"/>
                <w:color w:val="F04E4A"/>
                <w:szCs w:val="22"/>
              </w:rPr>
            </w:pPr>
            <w:r w:rsidRPr="00505CBB">
              <w:rPr>
                <w:rFonts w:cs="Arial"/>
                <w:color w:val="F04E4A"/>
                <w:szCs w:val="22"/>
              </w:rPr>
              <w:lastRenderedPageBreak/>
              <w:t>Promotion</w:t>
            </w:r>
          </w:p>
        </w:tc>
        <w:tc>
          <w:tcPr>
            <w:tcW w:w="1843" w:type="dxa"/>
            <w:tcBorders>
              <w:top w:val="single" w:sz="4" w:space="0" w:color="auto"/>
            </w:tcBorders>
            <w:shd w:val="clear" w:color="auto" w:fill="F2F2F2" w:themeFill="background1" w:themeFillShade="F2"/>
          </w:tcPr>
          <w:p w14:paraId="5CCE641F" w14:textId="77777777" w:rsidR="00F11B77" w:rsidRPr="00505CBB" w:rsidRDefault="00F11B77" w:rsidP="00F11B77">
            <w:pPr>
              <w:rPr>
                <w:rFonts w:cs="Arial"/>
                <w:color w:val="F04E4A"/>
                <w:szCs w:val="22"/>
              </w:rPr>
            </w:pPr>
          </w:p>
        </w:tc>
        <w:tc>
          <w:tcPr>
            <w:tcW w:w="1701" w:type="dxa"/>
            <w:tcBorders>
              <w:top w:val="single" w:sz="4" w:space="0" w:color="auto"/>
            </w:tcBorders>
            <w:shd w:val="clear" w:color="auto" w:fill="F2F2F2" w:themeFill="background1" w:themeFillShade="F2"/>
          </w:tcPr>
          <w:p w14:paraId="74E3DFFC" w14:textId="77777777" w:rsidR="00F11B77" w:rsidRPr="00505CBB" w:rsidRDefault="00F11B77" w:rsidP="00F11B77">
            <w:pPr>
              <w:rPr>
                <w:rFonts w:cs="Arial"/>
                <w:color w:val="F04E4A"/>
                <w:szCs w:val="22"/>
              </w:rPr>
            </w:pPr>
          </w:p>
        </w:tc>
        <w:tc>
          <w:tcPr>
            <w:tcW w:w="6520" w:type="dxa"/>
            <w:tcBorders>
              <w:top w:val="single" w:sz="4" w:space="0" w:color="auto"/>
            </w:tcBorders>
            <w:shd w:val="clear" w:color="auto" w:fill="F2F2F2" w:themeFill="background1" w:themeFillShade="F2"/>
          </w:tcPr>
          <w:p w14:paraId="6514C7DF" w14:textId="77777777" w:rsidR="00F11B77" w:rsidRPr="00505CBB" w:rsidRDefault="00F11B77" w:rsidP="00F11B77">
            <w:pPr>
              <w:rPr>
                <w:rFonts w:cs="Arial"/>
                <w:color w:val="F04E4A"/>
                <w:szCs w:val="22"/>
              </w:rPr>
            </w:pPr>
          </w:p>
        </w:tc>
      </w:tr>
      <w:tr w:rsidR="00F11B77" w:rsidRPr="00505CBB" w14:paraId="751A391F" w14:textId="77777777" w:rsidTr="00F11B77">
        <w:tc>
          <w:tcPr>
            <w:tcW w:w="5245" w:type="dxa"/>
            <w:shd w:val="clear" w:color="auto" w:fill="F1A19F"/>
          </w:tcPr>
          <w:p w14:paraId="09464DBB" w14:textId="62B72B18" w:rsidR="00F11B77" w:rsidRPr="00505CBB" w:rsidDel="000861AE" w:rsidRDefault="00F11B77" w:rsidP="00F11B77">
            <w:pPr>
              <w:rPr>
                <w:rFonts w:cs="Arial"/>
                <w:szCs w:val="18"/>
              </w:rPr>
            </w:pPr>
            <w:r w:rsidRPr="00505CBB">
              <w:rPr>
                <w:rFonts w:cs="Arial"/>
                <w:szCs w:val="18"/>
              </w:rPr>
              <w:t xml:space="preserve">e.g. Review promotional material to reflect female participants of </w:t>
            </w:r>
            <w:r>
              <w:rPr>
                <w:rFonts w:cs="Arial"/>
                <w:szCs w:val="18"/>
              </w:rPr>
              <w:t xml:space="preserve">different </w:t>
            </w:r>
            <w:r w:rsidRPr="00505CBB">
              <w:rPr>
                <w:rFonts w:cs="Arial"/>
                <w:szCs w:val="18"/>
              </w:rPr>
              <w:t>cultural backgrounds and abilities having fun</w:t>
            </w:r>
            <w:r w:rsidR="00BB0F0B">
              <w:rPr>
                <w:rFonts w:cs="Arial"/>
                <w:szCs w:val="18"/>
              </w:rPr>
              <w:t>.</w:t>
            </w:r>
            <w:r w:rsidRPr="00505CBB">
              <w:rPr>
                <w:rFonts w:cs="Arial"/>
                <w:szCs w:val="18"/>
              </w:rPr>
              <w:t xml:space="preserve"> </w:t>
            </w:r>
          </w:p>
        </w:tc>
        <w:tc>
          <w:tcPr>
            <w:tcW w:w="1843" w:type="dxa"/>
            <w:shd w:val="clear" w:color="auto" w:fill="F1A19F"/>
          </w:tcPr>
          <w:p w14:paraId="6920A42C" w14:textId="77777777" w:rsidR="00F11B77" w:rsidRPr="00505CBB" w:rsidRDefault="00F11B77" w:rsidP="00F11B77">
            <w:pPr>
              <w:rPr>
                <w:rFonts w:cs="Arial"/>
                <w:szCs w:val="18"/>
              </w:rPr>
            </w:pPr>
            <w:r w:rsidRPr="00505CBB">
              <w:rPr>
                <w:rFonts w:cs="Arial"/>
                <w:szCs w:val="18"/>
              </w:rPr>
              <w:t>Marketing manager</w:t>
            </w:r>
          </w:p>
        </w:tc>
        <w:tc>
          <w:tcPr>
            <w:tcW w:w="1701" w:type="dxa"/>
            <w:shd w:val="clear" w:color="auto" w:fill="F1A19F"/>
          </w:tcPr>
          <w:p w14:paraId="24471064" w14:textId="77777777" w:rsidR="00F11B77" w:rsidRPr="00505CBB" w:rsidRDefault="00F11B77" w:rsidP="00F11B77">
            <w:pPr>
              <w:rPr>
                <w:rFonts w:cs="Arial"/>
                <w:szCs w:val="18"/>
              </w:rPr>
            </w:pPr>
            <w:r w:rsidRPr="00505CBB">
              <w:rPr>
                <w:rFonts w:cs="Arial"/>
                <w:szCs w:val="18"/>
              </w:rPr>
              <w:t>June 2018</w:t>
            </w:r>
          </w:p>
        </w:tc>
        <w:tc>
          <w:tcPr>
            <w:tcW w:w="6520" w:type="dxa"/>
            <w:shd w:val="clear" w:color="auto" w:fill="F1A19F"/>
          </w:tcPr>
          <w:p w14:paraId="554C8F17" w14:textId="3596EA18" w:rsidR="00F11B77" w:rsidRPr="00505CBB" w:rsidRDefault="00F11B77" w:rsidP="00F11B77">
            <w:pPr>
              <w:rPr>
                <w:rFonts w:cs="Arial"/>
                <w:szCs w:val="18"/>
              </w:rPr>
            </w:pPr>
            <w:r w:rsidRPr="00505CBB">
              <w:rPr>
                <w:rFonts w:cs="Arial"/>
                <w:szCs w:val="18"/>
              </w:rPr>
              <w:t>Marketing and promotion team is reviewing the resources in consultation with the board and members</w:t>
            </w:r>
            <w:r w:rsidR="00BB0F0B">
              <w:rPr>
                <w:rFonts w:cs="Arial"/>
                <w:szCs w:val="18"/>
              </w:rPr>
              <w:t>.</w:t>
            </w:r>
          </w:p>
        </w:tc>
      </w:tr>
      <w:tr w:rsidR="00F11B77" w:rsidRPr="00505CBB" w14:paraId="4DFE5313" w14:textId="77777777" w:rsidTr="00F11B77">
        <w:tc>
          <w:tcPr>
            <w:tcW w:w="5245" w:type="dxa"/>
            <w:shd w:val="clear" w:color="auto" w:fill="auto"/>
          </w:tcPr>
          <w:p w14:paraId="0A0E5D51" w14:textId="77777777" w:rsidR="00F11B77" w:rsidRPr="00505CBB" w:rsidDel="000861AE"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641E9410"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04230707"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4ED14985"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433168A5" w14:textId="77777777" w:rsidTr="00F11B77">
        <w:tc>
          <w:tcPr>
            <w:tcW w:w="5245" w:type="dxa"/>
            <w:shd w:val="clear" w:color="auto" w:fill="auto"/>
          </w:tcPr>
          <w:p w14:paraId="30C5DEFD" w14:textId="77777777" w:rsidR="00F11B77" w:rsidRPr="00505CBB" w:rsidDel="000861AE"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320856A5"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04F0BD67"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229EDA82"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3DC65FBA" w14:textId="77777777" w:rsidTr="00F11B77">
        <w:tc>
          <w:tcPr>
            <w:tcW w:w="5245" w:type="dxa"/>
            <w:shd w:val="clear" w:color="auto" w:fill="auto"/>
          </w:tcPr>
          <w:p w14:paraId="59885D5A" w14:textId="77777777" w:rsidR="00F11B77" w:rsidRPr="00505CBB" w:rsidDel="000861AE"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5F72369C"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3BA5F49C"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68A5DAC3"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bl>
    <w:p w14:paraId="7E534A31" w14:textId="77777777" w:rsidR="00F11B77" w:rsidRPr="00505CBB" w:rsidRDefault="00F11B77" w:rsidP="00F11B77">
      <w:pPr>
        <w:rPr>
          <w:rFonts w:cs="Arial"/>
          <w:szCs w:val="22"/>
        </w:rPr>
      </w:pPr>
    </w:p>
    <w:tbl>
      <w:tblPr>
        <w:tblStyle w:val="TableGrid"/>
        <w:tblW w:w="15309" w:type="dxa"/>
        <w:tblInd w:w="-5" w:type="dxa"/>
        <w:tblLook w:val="04A0" w:firstRow="1" w:lastRow="0" w:firstColumn="1" w:lastColumn="0" w:noHBand="0" w:noVBand="1"/>
      </w:tblPr>
      <w:tblGrid>
        <w:gridCol w:w="5245"/>
        <w:gridCol w:w="1843"/>
        <w:gridCol w:w="1701"/>
        <w:gridCol w:w="6520"/>
      </w:tblGrid>
      <w:tr w:rsidR="00F11B77" w:rsidRPr="00505CBB" w14:paraId="5ABB9C59" w14:textId="77777777" w:rsidTr="00F11B77">
        <w:tc>
          <w:tcPr>
            <w:tcW w:w="15309" w:type="dxa"/>
            <w:gridSpan w:val="4"/>
            <w:shd w:val="clear" w:color="auto" w:fill="F2F2F2" w:themeFill="background1" w:themeFillShade="F2"/>
          </w:tcPr>
          <w:p w14:paraId="5C524205" w14:textId="77777777" w:rsidR="00F11B77" w:rsidRPr="00966B4C" w:rsidRDefault="00F11B77" w:rsidP="00F11B77">
            <w:pPr>
              <w:jc w:val="center"/>
              <w:rPr>
                <w:rFonts w:cs="Arial"/>
                <w:b/>
                <w:i/>
                <w:szCs w:val="22"/>
              </w:rPr>
            </w:pPr>
            <w:r w:rsidRPr="00966B4C">
              <w:rPr>
                <w:rFonts w:cs="Arial"/>
                <w:b/>
                <w:color w:val="F04E4A"/>
                <w:szCs w:val="22"/>
              </w:rPr>
              <w:t>Programs and services</w:t>
            </w:r>
          </w:p>
        </w:tc>
      </w:tr>
      <w:tr w:rsidR="00F11B77" w:rsidRPr="00505CBB" w14:paraId="6FF958AE" w14:textId="77777777" w:rsidTr="00F11B77">
        <w:tc>
          <w:tcPr>
            <w:tcW w:w="5245" w:type="dxa"/>
            <w:shd w:val="clear" w:color="auto" w:fill="F2F2F2" w:themeFill="background1" w:themeFillShade="F2"/>
          </w:tcPr>
          <w:p w14:paraId="6A69D6B3" w14:textId="77777777" w:rsidR="00F11B77" w:rsidRPr="00505CBB" w:rsidRDefault="00F11B77" w:rsidP="00F11B77">
            <w:pPr>
              <w:rPr>
                <w:rFonts w:cs="Arial"/>
                <w:b/>
                <w:color w:val="7030A0"/>
                <w:szCs w:val="22"/>
              </w:rPr>
            </w:pPr>
            <w:r>
              <w:rPr>
                <w:rFonts w:cs="Arial"/>
                <w:b/>
                <w:szCs w:val="22"/>
              </w:rPr>
              <w:t>Improvement a</w:t>
            </w:r>
            <w:r w:rsidRPr="00505CBB">
              <w:rPr>
                <w:rFonts w:cs="Arial"/>
                <w:b/>
                <w:szCs w:val="22"/>
              </w:rPr>
              <w:t>ction</w:t>
            </w:r>
          </w:p>
        </w:tc>
        <w:tc>
          <w:tcPr>
            <w:tcW w:w="1843" w:type="dxa"/>
            <w:shd w:val="clear" w:color="auto" w:fill="F2F2F2" w:themeFill="background1" w:themeFillShade="F2"/>
          </w:tcPr>
          <w:p w14:paraId="795E7F18" w14:textId="77777777" w:rsidR="00F11B77" w:rsidRPr="00505CBB" w:rsidRDefault="00F11B77" w:rsidP="00F11B77">
            <w:pPr>
              <w:rPr>
                <w:rFonts w:cs="Arial"/>
                <w:b/>
                <w:color w:val="7030A0"/>
                <w:szCs w:val="22"/>
              </w:rPr>
            </w:pPr>
            <w:r w:rsidRPr="00505CBB">
              <w:rPr>
                <w:rFonts w:cs="Arial"/>
                <w:b/>
                <w:szCs w:val="22"/>
              </w:rPr>
              <w:t>Who</w:t>
            </w:r>
          </w:p>
        </w:tc>
        <w:tc>
          <w:tcPr>
            <w:tcW w:w="1701" w:type="dxa"/>
            <w:shd w:val="clear" w:color="auto" w:fill="F2F2F2" w:themeFill="background1" w:themeFillShade="F2"/>
          </w:tcPr>
          <w:p w14:paraId="393EB567" w14:textId="77777777" w:rsidR="00F11B77" w:rsidRPr="00505CBB" w:rsidRDefault="00F11B77" w:rsidP="00F11B77">
            <w:pPr>
              <w:rPr>
                <w:rFonts w:cs="Arial"/>
                <w:b/>
                <w:color w:val="7030A0"/>
                <w:szCs w:val="22"/>
              </w:rPr>
            </w:pPr>
            <w:r w:rsidRPr="00505CBB">
              <w:rPr>
                <w:rFonts w:cs="Arial"/>
                <w:b/>
                <w:szCs w:val="22"/>
              </w:rPr>
              <w:t>When</w:t>
            </w:r>
          </w:p>
        </w:tc>
        <w:tc>
          <w:tcPr>
            <w:tcW w:w="6520" w:type="dxa"/>
            <w:shd w:val="clear" w:color="auto" w:fill="F2F2F2" w:themeFill="background1" w:themeFillShade="F2"/>
          </w:tcPr>
          <w:p w14:paraId="35C209A9" w14:textId="77777777" w:rsidR="00F11B77" w:rsidRPr="00505CBB" w:rsidRDefault="00F11B77" w:rsidP="00F11B77">
            <w:pPr>
              <w:rPr>
                <w:rFonts w:cs="Arial"/>
                <w:b/>
                <w:color w:val="7030A0"/>
                <w:szCs w:val="22"/>
              </w:rPr>
            </w:pPr>
            <w:r w:rsidRPr="00505CBB">
              <w:rPr>
                <w:rFonts w:cs="Arial"/>
                <w:b/>
                <w:szCs w:val="22"/>
              </w:rPr>
              <w:t>Progress / Outcome</w:t>
            </w:r>
          </w:p>
        </w:tc>
      </w:tr>
      <w:tr w:rsidR="00F11B77" w:rsidRPr="00505CBB" w14:paraId="2B0BF7BC" w14:textId="77777777" w:rsidTr="00F11B77">
        <w:tc>
          <w:tcPr>
            <w:tcW w:w="5245" w:type="dxa"/>
            <w:shd w:val="clear" w:color="auto" w:fill="F2F2F2" w:themeFill="background1" w:themeFillShade="F2"/>
          </w:tcPr>
          <w:p w14:paraId="4BCC0592" w14:textId="77777777" w:rsidR="00F11B77" w:rsidRPr="00505CBB" w:rsidRDefault="00F11B77" w:rsidP="00F11B77">
            <w:pPr>
              <w:rPr>
                <w:rFonts w:cs="Arial"/>
                <w:szCs w:val="22"/>
              </w:rPr>
            </w:pPr>
            <w:r w:rsidRPr="00505CBB">
              <w:rPr>
                <w:rFonts w:cs="Arial"/>
                <w:color w:val="F04E4A"/>
                <w:szCs w:val="22"/>
              </w:rPr>
              <w:t>Equal opportunity</w:t>
            </w:r>
          </w:p>
        </w:tc>
        <w:tc>
          <w:tcPr>
            <w:tcW w:w="1843" w:type="dxa"/>
            <w:shd w:val="clear" w:color="auto" w:fill="F2F2F2" w:themeFill="background1" w:themeFillShade="F2"/>
          </w:tcPr>
          <w:p w14:paraId="6CFE7D57" w14:textId="77777777" w:rsidR="00F11B77" w:rsidRPr="00505CBB" w:rsidRDefault="00F11B77" w:rsidP="00F11B77">
            <w:pPr>
              <w:rPr>
                <w:rFonts w:cs="Arial"/>
                <w:szCs w:val="22"/>
              </w:rPr>
            </w:pPr>
          </w:p>
        </w:tc>
        <w:tc>
          <w:tcPr>
            <w:tcW w:w="1701" w:type="dxa"/>
            <w:shd w:val="clear" w:color="auto" w:fill="F2F2F2" w:themeFill="background1" w:themeFillShade="F2"/>
          </w:tcPr>
          <w:p w14:paraId="7A1B617F" w14:textId="77777777" w:rsidR="00F11B77" w:rsidRPr="00505CBB" w:rsidRDefault="00F11B77" w:rsidP="00F11B77">
            <w:pPr>
              <w:rPr>
                <w:rFonts w:cs="Arial"/>
                <w:szCs w:val="22"/>
              </w:rPr>
            </w:pPr>
          </w:p>
        </w:tc>
        <w:tc>
          <w:tcPr>
            <w:tcW w:w="6520" w:type="dxa"/>
            <w:shd w:val="clear" w:color="auto" w:fill="F2F2F2" w:themeFill="background1" w:themeFillShade="F2"/>
          </w:tcPr>
          <w:p w14:paraId="07783EC0" w14:textId="77777777" w:rsidR="00F11B77" w:rsidRPr="00505CBB" w:rsidRDefault="00F11B77" w:rsidP="00F11B77">
            <w:pPr>
              <w:rPr>
                <w:rFonts w:cs="Arial"/>
                <w:szCs w:val="22"/>
              </w:rPr>
            </w:pPr>
          </w:p>
        </w:tc>
      </w:tr>
      <w:tr w:rsidR="00F11B77" w:rsidRPr="00505CBB" w14:paraId="725FB30E" w14:textId="77777777" w:rsidTr="00F11B77">
        <w:tc>
          <w:tcPr>
            <w:tcW w:w="5245" w:type="dxa"/>
            <w:shd w:val="clear" w:color="auto" w:fill="F1A19F"/>
          </w:tcPr>
          <w:p w14:paraId="052BB2AE" w14:textId="27FD2591" w:rsidR="00F11B77" w:rsidRPr="00505CBB" w:rsidRDefault="00F11B77" w:rsidP="00F11B77">
            <w:pPr>
              <w:rPr>
                <w:rFonts w:cs="Arial"/>
                <w:szCs w:val="18"/>
              </w:rPr>
            </w:pPr>
            <w:r w:rsidRPr="00505CBB">
              <w:rPr>
                <w:rFonts w:cs="Arial"/>
                <w:szCs w:val="18"/>
              </w:rPr>
              <w:t>e.g. Equal access for females and males to playing surfaces and training schedules</w:t>
            </w:r>
            <w:r w:rsidR="00BB0F0B">
              <w:rPr>
                <w:rFonts w:cs="Arial"/>
                <w:szCs w:val="18"/>
              </w:rPr>
              <w:t>.</w:t>
            </w:r>
          </w:p>
        </w:tc>
        <w:tc>
          <w:tcPr>
            <w:tcW w:w="1843" w:type="dxa"/>
            <w:shd w:val="clear" w:color="auto" w:fill="F1A19F"/>
          </w:tcPr>
          <w:p w14:paraId="78726658" w14:textId="77777777" w:rsidR="00F11B77" w:rsidRPr="00505CBB" w:rsidRDefault="00F11B77" w:rsidP="00F11B77">
            <w:pPr>
              <w:rPr>
                <w:rFonts w:cs="Arial"/>
                <w:b/>
                <w:szCs w:val="18"/>
              </w:rPr>
            </w:pPr>
            <w:r w:rsidRPr="00505CBB">
              <w:rPr>
                <w:rFonts w:cs="Arial"/>
                <w:szCs w:val="18"/>
              </w:rPr>
              <w:t>Timetabling manager</w:t>
            </w:r>
          </w:p>
        </w:tc>
        <w:tc>
          <w:tcPr>
            <w:tcW w:w="1701" w:type="dxa"/>
            <w:shd w:val="clear" w:color="auto" w:fill="F1A19F"/>
          </w:tcPr>
          <w:p w14:paraId="57CD3375" w14:textId="77777777" w:rsidR="00F11B77" w:rsidRPr="00505CBB" w:rsidRDefault="00F11B77" w:rsidP="00F11B77">
            <w:pPr>
              <w:rPr>
                <w:rFonts w:cs="Arial"/>
                <w:b/>
                <w:szCs w:val="18"/>
              </w:rPr>
            </w:pPr>
            <w:r w:rsidRPr="00505CBB">
              <w:rPr>
                <w:rFonts w:cs="Arial"/>
                <w:szCs w:val="18"/>
              </w:rPr>
              <w:t>June 2018</w:t>
            </w:r>
          </w:p>
        </w:tc>
        <w:tc>
          <w:tcPr>
            <w:tcW w:w="6520" w:type="dxa"/>
            <w:shd w:val="clear" w:color="auto" w:fill="F1A19F"/>
          </w:tcPr>
          <w:p w14:paraId="763BE226" w14:textId="799F59F4" w:rsidR="00F11B77" w:rsidRPr="00505CBB" w:rsidRDefault="00F11B77" w:rsidP="00F11B77">
            <w:pPr>
              <w:rPr>
                <w:rFonts w:cs="Arial"/>
                <w:b/>
                <w:szCs w:val="18"/>
              </w:rPr>
            </w:pPr>
            <w:r w:rsidRPr="00505CBB">
              <w:rPr>
                <w:rFonts w:cs="Arial"/>
                <w:szCs w:val="18"/>
              </w:rPr>
              <w:t>Timetabling manager is currently reviewing the existing timetable</w:t>
            </w:r>
            <w:r w:rsidR="00BB0F0B">
              <w:rPr>
                <w:rFonts w:cs="Arial"/>
                <w:szCs w:val="18"/>
              </w:rPr>
              <w:t>.</w:t>
            </w:r>
          </w:p>
        </w:tc>
      </w:tr>
      <w:tr w:rsidR="00F11B77" w:rsidRPr="00505CBB" w14:paraId="28C241F4" w14:textId="77777777" w:rsidTr="00F11B77">
        <w:tc>
          <w:tcPr>
            <w:tcW w:w="5245" w:type="dxa"/>
            <w:shd w:val="clear" w:color="auto" w:fill="auto"/>
          </w:tcPr>
          <w:p w14:paraId="5C65059D"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2A9536AC"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395F27C5"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12858EC1"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260D955D" w14:textId="77777777" w:rsidTr="00F11B77">
        <w:tc>
          <w:tcPr>
            <w:tcW w:w="5245" w:type="dxa"/>
            <w:shd w:val="clear" w:color="auto" w:fill="auto"/>
          </w:tcPr>
          <w:p w14:paraId="3F68FE30"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39EC5B64"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3B7AF102"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767C9FDB"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571A83E1" w14:textId="77777777" w:rsidTr="00F11B77">
        <w:tc>
          <w:tcPr>
            <w:tcW w:w="5245" w:type="dxa"/>
            <w:shd w:val="clear" w:color="auto" w:fill="auto"/>
          </w:tcPr>
          <w:p w14:paraId="7227CD8D"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7C057FF9"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7A0B6711"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227E01DF" w14:textId="77777777" w:rsidR="00F11B77" w:rsidRPr="00505CBB" w:rsidRDefault="00F11B77" w:rsidP="00F11B77">
            <w:pPr>
              <w:rPr>
                <w:rFonts w:cs="Arial"/>
                <w:noProof/>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4C435940" w14:textId="77777777" w:rsidTr="00F11B77">
        <w:tc>
          <w:tcPr>
            <w:tcW w:w="5245" w:type="dxa"/>
            <w:shd w:val="clear" w:color="auto" w:fill="auto"/>
          </w:tcPr>
          <w:p w14:paraId="2F422D99"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843" w:type="dxa"/>
            <w:shd w:val="clear" w:color="auto" w:fill="auto"/>
          </w:tcPr>
          <w:p w14:paraId="18DC1EC6"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1701" w:type="dxa"/>
            <w:shd w:val="clear" w:color="auto" w:fill="auto"/>
          </w:tcPr>
          <w:p w14:paraId="4F9563C0"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520" w:type="dxa"/>
            <w:shd w:val="clear" w:color="auto" w:fill="auto"/>
          </w:tcPr>
          <w:p w14:paraId="3120A414" w14:textId="77777777" w:rsidR="00F11B77" w:rsidRPr="00505CBB" w:rsidRDefault="00F11B77" w:rsidP="00F11B77">
            <w:pPr>
              <w:rPr>
                <w:rFonts w:cs="Arial"/>
                <w:i/>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bl>
    <w:tbl>
      <w:tblPr>
        <w:tblStyle w:val="TableGrid"/>
        <w:tblpPr w:leftFromText="180" w:rightFromText="180" w:vertAnchor="page" w:horzAnchor="margin" w:tblpY="1253"/>
        <w:tblW w:w="4969" w:type="pct"/>
        <w:tblLayout w:type="fixed"/>
        <w:tblLook w:val="01E0" w:firstRow="1" w:lastRow="1" w:firstColumn="1" w:lastColumn="1" w:noHBand="0" w:noVBand="0"/>
      </w:tblPr>
      <w:tblGrid>
        <w:gridCol w:w="5283"/>
        <w:gridCol w:w="1856"/>
        <w:gridCol w:w="1716"/>
        <w:gridCol w:w="6037"/>
      </w:tblGrid>
      <w:tr w:rsidR="00F11B77" w:rsidRPr="00505CBB" w14:paraId="4593890C" w14:textId="77777777" w:rsidTr="00F11B77">
        <w:trPr>
          <w:trHeight w:val="177"/>
          <w:tblHeader/>
        </w:trPr>
        <w:tc>
          <w:tcPr>
            <w:tcW w:w="5000" w:type="pct"/>
            <w:gridSpan w:val="4"/>
            <w:tcBorders>
              <w:bottom w:val="single" w:sz="4" w:space="0" w:color="auto"/>
            </w:tcBorders>
            <w:shd w:val="clear" w:color="auto" w:fill="F2F2F2" w:themeFill="background1" w:themeFillShade="F2"/>
          </w:tcPr>
          <w:p w14:paraId="4EC3B8C0" w14:textId="77777777" w:rsidR="00F11B77" w:rsidRPr="00966B4C" w:rsidRDefault="00F11B77" w:rsidP="00F11B77">
            <w:pPr>
              <w:jc w:val="center"/>
              <w:rPr>
                <w:rFonts w:cs="Arial"/>
                <w:b/>
                <w:szCs w:val="22"/>
              </w:rPr>
            </w:pPr>
            <w:r w:rsidRPr="00966B4C">
              <w:rPr>
                <w:rFonts w:cs="Arial"/>
                <w:b/>
                <w:color w:val="F04E4A"/>
                <w:szCs w:val="22"/>
              </w:rPr>
              <w:lastRenderedPageBreak/>
              <w:t>Places and spaces</w:t>
            </w:r>
          </w:p>
        </w:tc>
      </w:tr>
      <w:tr w:rsidR="00F11B77" w:rsidRPr="00505CBB" w14:paraId="17697500" w14:textId="77777777" w:rsidTr="00F11B77">
        <w:trPr>
          <w:trHeight w:val="330"/>
          <w:tblHeader/>
        </w:trPr>
        <w:tc>
          <w:tcPr>
            <w:tcW w:w="1774" w:type="pct"/>
            <w:tcBorders>
              <w:bottom w:val="single" w:sz="4" w:space="0" w:color="auto"/>
            </w:tcBorders>
            <w:shd w:val="clear" w:color="auto" w:fill="F2F2F2" w:themeFill="background1" w:themeFillShade="F2"/>
          </w:tcPr>
          <w:p w14:paraId="47FD6F65" w14:textId="77777777" w:rsidR="00F11B77" w:rsidRPr="00505CBB" w:rsidRDefault="00F11B77" w:rsidP="00F11B77">
            <w:pPr>
              <w:rPr>
                <w:rFonts w:cs="Arial"/>
                <w:szCs w:val="22"/>
              </w:rPr>
            </w:pPr>
            <w:r>
              <w:rPr>
                <w:rFonts w:cs="Arial"/>
                <w:szCs w:val="22"/>
              </w:rPr>
              <w:t>Improvement a</w:t>
            </w:r>
            <w:r w:rsidRPr="00505CBB">
              <w:rPr>
                <w:rFonts w:cs="Arial"/>
                <w:szCs w:val="22"/>
              </w:rPr>
              <w:t>ction</w:t>
            </w:r>
          </w:p>
        </w:tc>
        <w:tc>
          <w:tcPr>
            <w:tcW w:w="623" w:type="pct"/>
            <w:tcBorders>
              <w:bottom w:val="single" w:sz="4" w:space="0" w:color="auto"/>
            </w:tcBorders>
            <w:shd w:val="clear" w:color="auto" w:fill="F2F2F2" w:themeFill="background1" w:themeFillShade="F2"/>
          </w:tcPr>
          <w:p w14:paraId="60A74DF5" w14:textId="77777777" w:rsidR="00F11B77" w:rsidRPr="00505CBB" w:rsidRDefault="00F11B77" w:rsidP="00F11B77">
            <w:pPr>
              <w:rPr>
                <w:rFonts w:cs="Arial"/>
                <w:szCs w:val="22"/>
              </w:rPr>
            </w:pPr>
            <w:r w:rsidRPr="00505CBB">
              <w:rPr>
                <w:rFonts w:cs="Arial"/>
                <w:szCs w:val="22"/>
              </w:rPr>
              <w:t>Who</w:t>
            </w:r>
          </w:p>
        </w:tc>
        <w:tc>
          <w:tcPr>
            <w:tcW w:w="576" w:type="pct"/>
            <w:tcBorders>
              <w:bottom w:val="single" w:sz="4" w:space="0" w:color="auto"/>
            </w:tcBorders>
            <w:shd w:val="clear" w:color="auto" w:fill="F2F2F2" w:themeFill="background1" w:themeFillShade="F2"/>
          </w:tcPr>
          <w:p w14:paraId="0D6688CC" w14:textId="77777777" w:rsidR="00F11B77" w:rsidRPr="00505CBB" w:rsidRDefault="00F11B77" w:rsidP="00F11B77">
            <w:pPr>
              <w:rPr>
                <w:rFonts w:cs="Arial"/>
                <w:szCs w:val="22"/>
              </w:rPr>
            </w:pPr>
            <w:r w:rsidRPr="00505CBB">
              <w:rPr>
                <w:rFonts w:cs="Arial"/>
                <w:szCs w:val="22"/>
              </w:rPr>
              <w:t>When</w:t>
            </w:r>
          </w:p>
        </w:tc>
        <w:tc>
          <w:tcPr>
            <w:tcW w:w="2027" w:type="pct"/>
            <w:tcBorders>
              <w:bottom w:val="single" w:sz="4" w:space="0" w:color="auto"/>
            </w:tcBorders>
            <w:shd w:val="clear" w:color="auto" w:fill="F2F2F2" w:themeFill="background1" w:themeFillShade="F2"/>
          </w:tcPr>
          <w:p w14:paraId="319AB6F4" w14:textId="77777777" w:rsidR="00F11B77" w:rsidRPr="00505CBB" w:rsidRDefault="00F11B77" w:rsidP="00F11B77">
            <w:pPr>
              <w:rPr>
                <w:rFonts w:cs="Arial"/>
                <w:szCs w:val="22"/>
              </w:rPr>
            </w:pPr>
            <w:r w:rsidRPr="00505CBB">
              <w:rPr>
                <w:rFonts w:cs="Arial"/>
                <w:szCs w:val="22"/>
              </w:rPr>
              <w:t>Progress / Outcome</w:t>
            </w:r>
          </w:p>
        </w:tc>
      </w:tr>
      <w:tr w:rsidR="00F11B77" w:rsidRPr="00505CBB" w14:paraId="5CB4F8E0" w14:textId="77777777" w:rsidTr="00F11B77">
        <w:trPr>
          <w:trHeight w:val="381"/>
        </w:trPr>
        <w:tc>
          <w:tcPr>
            <w:tcW w:w="5000" w:type="pct"/>
            <w:gridSpan w:val="4"/>
            <w:shd w:val="clear" w:color="auto" w:fill="F2F2F2" w:themeFill="background1" w:themeFillShade="F2"/>
          </w:tcPr>
          <w:p w14:paraId="43BA49FB" w14:textId="77777777" w:rsidR="00F11B77" w:rsidRPr="00505CBB" w:rsidRDefault="00F11B77" w:rsidP="00F11B77">
            <w:pPr>
              <w:rPr>
                <w:rFonts w:cs="Arial"/>
                <w:szCs w:val="22"/>
              </w:rPr>
            </w:pPr>
            <w:r w:rsidRPr="00505CBB">
              <w:rPr>
                <w:rFonts w:cs="Arial"/>
                <w:color w:val="F04E4A"/>
                <w:szCs w:val="22"/>
              </w:rPr>
              <w:t>Overall design and accessibility</w:t>
            </w:r>
          </w:p>
        </w:tc>
      </w:tr>
      <w:tr w:rsidR="00F11B77" w:rsidRPr="00505CBB" w14:paraId="0B4AB47E" w14:textId="77777777" w:rsidTr="00F11B77">
        <w:trPr>
          <w:trHeight w:val="381"/>
        </w:trPr>
        <w:tc>
          <w:tcPr>
            <w:tcW w:w="1774" w:type="pct"/>
            <w:shd w:val="clear" w:color="auto" w:fill="F1A19F"/>
          </w:tcPr>
          <w:p w14:paraId="25BC8949" w14:textId="714AF187" w:rsidR="00F11B77" w:rsidRPr="00505CBB" w:rsidRDefault="00F11B77" w:rsidP="00F11B77">
            <w:pPr>
              <w:rPr>
                <w:rFonts w:cs="Arial"/>
                <w:b/>
                <w:szCs w:val="18"/>
              </w:rPr>
            </w:pPr>
            <w:r w:rsidRPr="00505CBB">
              <w:rPr>
                <w:rFonts w:cs="Arial"/>
                <w:szCs w:val="18"/>
              </w:rPr>
              <w:t>e.g. Adequate lighting to be inserted in walkways and car park</w:t>
            </w:r>
            <w:r w:rsidR="00BB0F0B">
              <w:rPr>
                <w:rFonts w:cs="Arial"/>
                <w:szCs w:val="18"/>
              </w:rPr>
              <w:t>.</w:t>
            </w:r>
          </w:p>
        </w:tc>
        <w:tc>
          <w:tcPr>
            <w:tcW w:w="623" w:type="pct"/>
            <w:shd w:val="clear" w:color="auto" w:fill="F1A19F"/>
          </w:tcPr>
          <w:p w14:paraId="4CEB7C2D" w14:textId="77777777" w:rsidR="00F11B77" w:rsidRPr="00505CBB" w:rsidRDefault="00F11B77" w:rsidP="00F11B77">
            <w:pPr>
              <w:rPr>
                <w:rFonts w:cs="Arial"/>
                <w:b/>
                <w:szCs w:val="18"/>
              </w:rPr>
            </w:pPr>
            <w:r w:rsidRPr="00505CBB">
              <w:rPr>
                <w:rFonts w:cs="Arial"/>
                <w:szCs w:val="18"/>
              </w:rPr>
              <w:t>President/Council facility manager</w:t>
            </w:r>
          </w:p>
        </w:tc>
        <w:tc>
          <w:tcPr>
            <w:tcW w:w="576" w:type="pct"/>
            <w:shd w:val="clear" w:color="auto" w:fill="F1A19F"/>
          </w:tcPr>
          <w:p w14:paraId="0107AF35" w14:textId="77777777" w:rsidR="00F11B77" w:rsidRPr="00505CBB" w:rsidRDefault="00F11B77" w:rsidP="00F11B77">
            <w:pPr>
              <w:rPr>
                <w:rFonts w:cs="Arial"/>
                <w:b/>
                <w:szCs w:val="18"/>
              </w:rPr>
            </w:pPr>
            <w:r w:rsidRPr="00505CBB">
              <w:rPr>
                <w:rFonts w:cs="Arial"/>
                <w:szCs w:val="18"/>
              </w:rPr>
              <w:t>May 2018</w:t>
            </w:r>
          </w:p>
        </w:tc>
        <w:tc>
          <w:tcPr>
            <w:tcW w:w="2027" w:type="pct"/>
            <w:shd w:val="clear" w:color="auto" w:fill="F1A19F"/>
          </w:tcPr>
          <w:p w14:paraId="1ED9241A" w14:textId="6320CD0A" w:rsidR="00F11B77" w:rsidRPr="00505CBB" w:rsidRDefault="00F11B77" w:rsidP="00F11B77">
            <w:pPr>
              <w:rPr>
                <w:rFonts w:cs="Arial"/>
                <w:b/>
                <w:szCs w:val="18"/>
              </w:rPr>
            </w:pPr>
            <w:r w:rsidRPr="00505CBB">
              <w:rPr>
                <w:rFonts w:cs="Arial"/>
                <w:szCs w:val="18"/>
              </w:rPr>
              <w:t>Decision to proceed is currently sitting with the board</w:t>
            </w:r>
            <w:r w:rsidR="00BB0F0B">
              <w:rPr>
                <w:rFonts w:cs="Arial"/>
                <w:szCs w:val="18"/>
              </w:rPr>
              <w:t>.</w:t>
            </w:r>
          </w:p>
        </w:tc>
      </w:tr>
      <w:tr w:rsidR="00F11B77" w:rsidRPr="00505CBB" w14:paraId="6F8F6EF9" w14:textId="77777777" w:rsidTr="00F11B77">
        <w:trPr>
          <w:trHeight w:val="381"/>
        </w:trPr>
        <w:tc>
          <w:tcPr>
            <w:tcW w:w="1774" w:type="pct"/>
            <w:shd w:val="clear" w:color="auto" w:fill="auto"/>
          </w:tcPr>
          <w:p w14:paraId="4BFB09D8"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auto"/>
          </w:tcPr>
          <w:p w14:paraId="78B59146"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auto"/>
          </w:tcPr>
          <w:p w14:paraId="68931EDE"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auto"/>
          </w:tcPr>
          <w:p w14:paraId="6F140EFA"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078B9DEA" w14:textId="77777777" w:rsidTr="00F11B77">
        <w:trPr>
          <w:trHeight w:val="381"/>
        </w:trPr>
        <w:tc>
          <w:tcPr>
            <w:tcW w:w="1774" w:type="pct"/>
            <w:shd w:val="clear" w:color="auto" w:fill="auto"/>
          </w:tcPr>
          <w:p w14:paraId="6CA144DC"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auto"/>
          </w:tcPr>
          <w:p w14:paraId="01DB9640"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auto"/>
          </w:tcPr>
          <w:p w14:paraId="601FBF22"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auto"/>
          </w:tcPr>
          <w:p w14:paraId="3CF469CC"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7D48D0C8" w14:textId="77777777" w:rsidTr="00F11B77">
        <w:trPr>
          <w:trHeight w:val="381"/>
        </w:trPr>
        <w:tc>
          <w:tcPr>
            <w:tcW w:w="1774" w:type="pct"/>
            <w:shd w:val="clear" w:color="auto" w:fill="auto"/>
          </w:tcPr>
          <w:p w14:paraId="1235D594"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auto"/>
          </w:tcPr>
          <w:p w14:paraId="364F51C1"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auto"/>
          </w:tcPr>
          <w:p w14:paraId="1C001B6D"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auto"/>
          </w:tcPr>
          <w:p w14:paraId="4B28F4EC" w14:textId="77777777" w:rsidR="00F11B77" w:rsidRPr="00505CBB" w:rsidRDefault="00F11B77" w:rsidP="00F11B77">
            <w:pPr>
              <w:rPr>
                <w:rFonts w:cs="Arial"/>
                <w:b/>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2835EA30" w14:textId="77777777" w:rsidTr="00F11B77">
        <w:trPr>
          <w:trHeight w:val="381"/>
        </w:trPr>
        <w:tc>
          <w:tcPr>
            <w:tcW w:w="5000" w:type="pct"/>
            <w:gridSpan w:val="4"/>
            <w:shd w:val="clear" w:color="auto" w:fill="F2F2F2" w:themeFill="background1" w:themeFillShade="F2"/>
          </w:tcPr>
          <w:p w14:paraId="6D7E7AB2" w14:textId="77777777" w:rsidR="00F11B77" w:rsidRPr="00505CBB" w:rsidRDefault="00F11B77" w:rsidP="00F11B77">
            <w:pPr>
              <w:rPr>
                <w:rFonts w:cs="Arial"/>
                <w:szCs w:val="22"/>
              </w:rPr>
            </w:pPr>
            <w:r w:rsidRPr="00505CBB">
              <w:rPr>
                <w:rFonts w:cs="Arial"/>
                <w:color w:val="F04E4A"/>
                <w:szCs w:val="22"/>
              </w:rPr>
              <w:t>Umpires/referees/officials rooms</w:t>
            </w:r>
          </w:p>
        </w:tc>
      </w:tr>
      <w:tr w:rsidR="00F11B77" w:rsidRPr="00505CBB" w14:paraId="4FC8A5B8" w14:textId="77777777" w:rsidTr="00F11B77">
        <w:trPr>
          <w:trHeight w:val="381"/>
        </w:trPr>
        <w:tc>
          <w:tcPr>
            <w:tcW w:w="1774" w:type="pct"/>
            <w:shd w:val="clear" w:color="auto" w:fill="F1A19F"/>
          </w:tcPr>
          <w:p w14:paraId="37660017" w14:textId="63163D45" w:rsidR="00F11B77" w:rsidRPr="00505CBB" w:rsidRDefault="00F11B77" w:rsidP="00F11B77">
            <w:pPr>
              <w:rPr>
                <w:rFonts w:cs="Arial"/>
                <w:szCs w:val="18"/>
              </w:rPr>
            </w:pPr>
            <w:r w:rsidRPr="00505CBB">
              <w:rPr>
                <w:rFonts w:cs="Arial"/>
                <w:szCs w:val="18"/>
              </w:rPr>
              <w:t>e.g. Update umpires/referees/officials change room so it is gender neutral</w:t>
            </w:r>
            <w:r w:rsidR="00BB0F0B">
              <w:rPr>
                <w:rFonts w:cs="Arial"/>
                <w:szCs w:val="18"/>
              </w:rPr>
              <w:t>.</w:t>
            </w:r>
          </w:p>
        </w:tc>
        <w:tc>
          <w:tcPr>
            <w:tcW w:w="623" w:type="pct"/>
            <w:shd w:val="clear" w:color="auto" w:fill="F1A19F"/>
          </w:tcPr>
          <w:p w14:paraId="5F1E4539" w14:textId="77777777" w:rsidR="00F11B77" w:rsidRPr="00505CBB" w:rsidRDefault="00F11B77" w:rsidP="00F11B77">
            <w:pPr>
              <w:rPr>
                <w:rFonts w:cs="Arial"/>
                <w:szCs w:val="18"/>
              </w:rPr>
            </w:pPr>
            <w:r w:rsidRPr="00505CBB">
              <w:rPr>
                <w:rFonts w:cs="Arial"/>
                <w:szCs w:val="18"/>
              </w:rPr>
              <w:t>Council facility manager</w:t>
            </w:r>
          </w:p>
        </w:tc>
        <w:tc>
          <w:tcPr>
            <w:tcW w:w="576" w:type="pct"/>
            <w:shd w:val="clear" w:color="auto" w:fill="F1A19F"/>
          </w:tcPr>
          <w:p w14:paraId="275297DD" w14:textId="77777777" w:rsidR="00F11B77" w:rsidRPr="00505CBB" w:rsidRDefault="00F11B77" w:rsidP="00F11B77">
            <w:pPr>
              <w:rPr>
                <w:rFonts w:cs="Arial"/>
                <w:szCs w:val="18"/>
              </w:rPr>
            </w:pPr>
            <w:r>
              <w:rPr>
                <w:rFonts w:cs="Arial"/>
                <w:szCs w:val="18"/>
              </w:rPr>
              <w:t>Next round of SRS</w:t>
            </w:r>
            <w:r w:rsidRPr="00505CBB">
              <w:rPr>
                <w:rFonts w:cs="Arial"/>
                <w:szCs w:val="18"/>
              </w:rPr>
              <w:t xml:space="preserve"> funding</w:t>
            </w:r>
          </w:p>
        </w:tc>
        <w:tc>
          <w:tcPr>
            <w:tcW w:w="2027" w:type="pct"/>
            <w:shd w:val="clear" w:color="auto" w:fill="F1A19F"/>
          </w:tcPr>
          <w:p w14:paraId="2698D24D" w14:textId="67395A34" w:rsidR="00F11B77" w:rsidRPr="00505CBB" w:rsidRDefault="00F11B77" w:rsidP="00F11B77">
            <w:pPr>
              <w:rPr>
                <w:rFonts w:cs="Arial"/>
                <w:szCs w:val="18"/>
              </w:rPr>
            </w:pPr>
            <w:r w:rsidRPr="00505CBB">
              <w:rPr>
                <w:rFonts w:cs="Arial"/>
                <w:szCs w:val="18"/>
              </w:rPr>
              <w:t xml:space="preserve">Grant application is being </w:t>
            </w:r>
            <w:r>
              <w:rPr>
                <w:rFonts w:cs="Arial"/>
                <w:szCs w:val="18"/>
              </w:rPr>
              <w:t>finalised with SRS</w:t>
            </w:r>
            <w:r w:rsidRPr="00505CBB">
              <w:rPr>
                <w:rFonts w:cs="Arial"/>
                <w:szCs w:val="18"/>
              </w:rPr>
              <w:t xml:space="preserve"> representative</w:t>
            </w:r>
            <w:r w:rsidR="00BB0F0B">
              <w:rPr>
                <w:rFonts w:cs="Arial"/>
                <w:szCs w:val="18"/>
              </w:rPr>
              <w:t>.</w:t>
            </w:r>
          </w:p>
        </w:tc>
      </w:tr>
      <w:tr w:rsidR="00F11B77" w:rsidRPr="00505CBB" w14:paraId="020564AD" w14:textId="77777777" w:rsidTr="00F11B77">
        <w:trPr>
          <w:trHeight w:val="381"/>
        </w:trPr>
        <w:tc>
          <w:tcPr>
            <w:tcW w:w="1774" w:type="pct"/>
            <w:shd w:val="clear" w:color="auto" w:fill="FFFFFF" w:themeFill="background1"/>
          </w:tcPr>
          <w:p w14:paraId="5F8A6433"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FFFFFF" w:themeFill="background1"/>
          </w:tcPr>
          <w:p w14:paraId="5B32E8FE"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FFFFFF" w:themeFill="background1"/>
          </w:tcPr>
          <w:p w14:paraId="4B214AC3"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FFFFFF" w:themeFill="background1"/>
          </w:tcPr>
          <w:p w14:paraId="573E09A8"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2B3674EC" w14:textId="77777777" w:rsidTr="00F11B77">
        <w:trPr>
          <w:trHeight w:val="381"/>
        </w:trPr>
        <w:tc>
          <w:tcPr>
            <w:tcW w:w="1774" w:type="pct"/>
            <w:shd w:val="clear" w:color="auto" w:fill="FFFFFF" w:themeFill="background1"/>
          </w:tcPr>
          <w:p w14:paraId="23F3F0E1"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FFFFFF" w:themeFill="background1"/>
          </w:tcPr>
          <w:p w14:paraId="606CABC6"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FFFFFF" w:themeFill="background1"/>
          </w:tcPr>
          <w:p w14:paraId="4406B913"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FFFFFF" w:themeFill="background1"/>
          </w:tcPr>
          <w:p w14:paraId="50F6E831"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606C8ABA" w14:textId="77777777" w:rsidTr="00F11B77">
        <w:trPr>
          <w:trHeight w:val="381"/>
        </w:trPr>
        <w:tc>
          <w:tcPr>
            <w:tcW w:w="1774" w:type="pct"/>
            <w:shd w:val="clear" w:color="auto" w:fill="FFFFFF" w:themeFill="background1"/>
          </w:tcPr>
          <w:p w14:paraId="63304265"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FFFFFF" w:themeFill="background1"/>
          </w:tcPr>
          <w:p w14:paraId="4D701387"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FFFFFF" w:themeFill="background1"/>
          </w:tcPr>
          <w:p w14:paraId="5FA9FF07"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FFFFFF" w:themeFill="background1"/>
          </w:tcPr>
          <w:p w14:paraId="17A99958"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521635B4" w14:textId="77777777" w:rsidTr="00F11B77">
        <w:trPr>
          <w:trHeight w:val="381"/>
        </w:trPr>
        <w:tc>
          <w:tcPr>
            <w:tcW w:w="5000" w:type="pct"/>
            <w:gridSpan w:val="4"/>
            <w:shd w:val="clear" w:color="auto" w:fill="F2F2F2" w:themeFill="background1" w:themeFillShade="F2"/>
          </w:tcPr>
          <w:p w14:paraId="3F12DF88" w14:textId="77777777" w:rsidR="00F11B77" w:rsidRPr="00A03F0E" w:rsidRDefault="00F11B77" w:rsidP="00F11B77">
            <w:pPr>
              <w:rPr>
                <w:rFonts w:cs="Arial"/>
                <w:szCs w:val="22"/>
              </w:rPr>
            </w:pPr>
            <w:r w:rsidRPr="00A03F0E">
              <w:rPr>
                <w:rFonts w:cs="Arial"/>
                <w:color w:val="F04E4A"/>
                <w:szCs w:val="22"/>
              </w:rPr>
              <w:t>Child and baby care facilities</w:t>
            </w:r>
          </w:p>
        </w:tc>
      </w:tr>
      <w:tr w:rsidR="00F11B77" w:rsidRPr="00505CBB" w14:paraId="41F20DFF" w14:textId="77777777" w:rsidTr="00F11B77">
        <w:trPr>
          <w:trHeight w:val="381"/>
        </w:trPr>
        <w:tc>
          <w:tcPr>
            <w:tcW w:w="1774" w:type="pct"/>
            <w:shd w:val="clear" w:color="auto" w:fill="F1A19F"/>
          </w:tcPr>
          <w:p w14:paraId="3917174D" w14:textId="1E466A70" w:rsidR="00F11B77" w:rsidRPr="00505CBB" w:rsidRDefault="00F11B77" w:rsidP="00F11B77">
            <w:pPr>
              <w:rPr>
                <w:rFonts w:cs="Arial"/>
                <w:szCs w:val="18"/>
              </w:rPr>
            </w:pPr>
            <w:r w:rsidRPr="00505CBB">
              <w:rPr>
                <w:rFonts w:cs="Arial"/>
                <w:szCs w:val="18"/>
              </w:rPr>
              <w:t>e.g. Include baby change room in facility update</w:t>
            </w:r>
            <w:r w:rsidR="00BB0F0B">
              <w:rPr>
                <w:rFonts w:cs="Arial"/>
                <w:szCs w:val="18"/>
              </w:rPr>
              <w:t>.</w:t>
            </w:r>
          </w:p>
        </w:tc>
        <w:tc>
          <w:tcPr>
            <w:tcW w:w="623" w:type="pct"/>
            <w:shd w:val="clear" w:color="auto" w:fill="F1A19F"/>
          </w:tcPr>
          <w:p w14:paraId="45E5C7CE" w14:textId="77777777" w:rsidR="00F11B77" w:rsidRPr="00505CBB" w:rsidRDefault="00F11B77" w:rsidP="00F11B77">
            <w:pPr>
              <w:rPr>
                <w:rFonts w:cs="Arial"/>
                <w:szCs w:val="18"/>
              </w:rPr>
            </w:pPr>
            <w:r w:rsidRPr="00505CBB">
              <w:rPr>
                <w:rFonts w:cs="Arial"/>
                <w:szCs w:val="18"/>
              </w:rPr>
              <w:t>Grants coordinator</w:t>
            </w:r>
          </w:p>
        </w:tc>
        <w:tc>
          <w:tcPr>
            <w:tcW w:w="576" w:type="pct"/>
            <w:shd w:val="clear" w:color="auto" w:fill="F1A19F"/>
          </w:tcPr>
          <w:p w14:paraId="1B2EF3B8" w14:textId="77777777" w:rsidR="00F11B77" w:rsidRPr="00505CBB" w:rsidRDefault="00F11B77" w:rsidP="00F11B77">
            <w:pPr>
              <w:rPr>
                <w:rFonts w:cs="Arial"/>
                <w:szCs w:val="18"/>
              </w:rPr>
            </w:pPr>
            <w:r w:rsidRPr="00505CBB">
              <w:rPr>
                <w:rFonts w:cs="Arial"/>
                <w:szCs w:val="18"/>
              </w:rPr>
              <w:t>Next round of SR</w:t>
            </w:r>
            <w:r>
              <w:rPr>
                <w:rFonts w:cs="Arial"/>
                <w:szCs w:val="18"/>
              </w:rPr>
              <w:t>S</w:t>
            </w:r>
            <w:r w:rsidRPr="00505CBB">
              <w:rPr>
                <w:rFonts w:cs="Arial"/>
                <w:szCs w:val="18"/>
              </w:rPr>
              <w:t xml:space="preserve"> funding</w:t>
            </w:r>
          </w:p>
        </w:tc>
        <w:tc>
          <w:tcPr>
            <w:tcW w:w="2027" w:type="pct"/>
            <w:shd w:val="clear" w:color="auto" w:fill="F1A19F"/>
          </w:tcPr>
          <w:p w14:paraId="73489110" w14:textId="0E6E1399" w:rsidR="00F11B77" w:rsidRPr="00505CBB" w:rsidRDefault="00F11B77" w:rsidP="00F11B77">
            <w:pPr>
              <w:rPr>
                <w:rFonts w:cs="Arial"/>
                <w:szCs w:val="18"/>
              </w:rPr>
            </w:pPr>
            <w:r w:rsidRPr="00505CBB">
              <w:rPr>
                <w:rFonts w:cs="Arial"/>
                <w:szCs w:val="18"/>
              </w:rPr>
              <w:t>Grant applica</w:t>
            </w:r>
            <w:r>
              <w:rPr>
                <w:rFonts w:cs="Arial"/>
                <w:szCs w:val="18"/>
              </w:rPr>
              <w:t>tion is being finalised with SRS</w:t>
            </w:r>
            <w:r w:rsidRPr="00505CBB">
              <w:rPr>
                <w:rFonts w:cs="Arial"/>
                <w:szCs w:val="18"/>
              </w:rPr>
              <w:t xml:space="preserve"> representative</w:t>
            </w:r>
            <w:r w:rsidR="00BB0F0B">
              <w:rPr>
                <w:rFonts w:cs="Arial"/>
                <w:szCs w:val="18"/>
              </w:rPr>
              <w:t>.</w:t>
            </w:r>
          </w:p>
        </w:tc>
      </w:tr>
      <w:tr w:rsidR="00F11B77" w:rsidRPr="00505CBB" w14:paraId="0AEFD0C3" w14:textId="77777777" w:rsidTr="00F11B77">
        <w:trPr>
          <w:trHeight w:val="414"/>
        </w:trPr>
        <w:tc>
          <w:tcPr>
            <w:tcW w:w="1774" w:type="pct"/>
            <w:shd w:val="clear" w:color="auto" w:fill="auto"/>
          </w:tcPr>
          <w:p w14:paraId="7E0FBAC9"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auto"/>
          </w:tcPr>
          <w:p w14:paraId="3C7DB857"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auto"/>
          </w:tcPr>
          <w:p w14:paraId="3E15BD3E"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auto"/>
          </w:tcPr>
          <w:p w14:paraId="6309D2FB"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2B08F1FD" w14:textId="77777777" w:rsidTr="00F11B77">
        <w:trPr>
          <w:trHeight w:val="381"/>
        </w:trPr>
        <w:tc>
          <w:tcPr>
            <w:tcW w:w="1774" w:type="pct"/>
            <w:shd w:val="clear" w:color="auto" w:fill="auto"/>
          </w:tcPr>
          <w:p w14:paraId="2D2879B2"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auto"/>
          </w:tcPr>
          <w:p w14:paraId="04D165A1"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auto"/>
          </w:tcPr>
          <w:p w14:paraId="70347B4C"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auto"/>
          </w:tcPr>
          <w:p w14:paraId="286AFA16"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r w:rsidR="00F11B77" w:rsidRPr="00505CBB" w14:paraId="43476E92" w14:textId="77777777" w:rsidTr="00F11B77">
        <w:trPr>
          <w:trHeight w:val="381"/>
        </w:trPr>
        <w:tc>
          <w:tcPr>
            <w:tcW w:w="1774" w:type="pct"/>
            <w:shd w:val="clear" w:color="auto" w:fill="FFFFFF" w:themeFill="background1"/>
          </w:tcPr>
          <w:p w14:paraId="11384224"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623" w:type="pct"/>
            <w:shd w:val="clear" w:color="auto" w:fill="FFFFFF" w:themeFill="background1"/>
          </w:tcPr>
          <w:p w14:paraId="364E20A4"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576" w:type="pct"/>
            <w:shd w:val="clear" w:color="auto" w:fill="FFFFFF" w:themeFill="background1"/>
          </w:tcPr>
          <w:p w14:paraId="6E470AF1"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c>
          <w:tcPr>
            <w:tcW w:w="2027" w:type="pct"/>
            <w:shd w:val="clear" w:color="auto" w:fill="FFFFFF" w:themeFill="background1"/>
          </w:tcPr>
          <w:p w14:paraId="367BB7D0" w14:textId="77777777" w:rsidR="00F11B77" w:rsidRPr="00505CBB" w:rsidRDefault="00F11B77" w:rsidP="00F11B77">
            <w:pPr>
              <w:rPr>
                <w:rFonts w:cs="Arial"/>
                <w:szCs w:val="22"/>
              </w:rPr>
            </w:pPr>
            <w:r w:rsidRPr="00505CBB">
              <w:rPr>
                <w:rFonts w:cs="Arial"/>
                <w:noProof/>
                <w:szCs w:val="22"/>
              </w:rPr>
              <w:fldChar w:fldCharType="begin">
                <w:ffData>
                  <w:name w:val=""/>
                  <w:enabled/>
                  <w:calcOnExit w:val="0"/>
                  <w:textInput>
                    <w:format w:val="TITLE CASE"/>
                  </w:textInput>
                </w:ffData>
              </w:fldChar>
            </w:r>
            <w:r w:rsidRPr="00505CBB">
              <w:rPr>
                <w:rFonts w:cs="Arial"/>
                <w:noProof/>
                <w:szCs w:val="22"/>
              </w:rPr>
              <w:instrText xml:space="preserve"> FORMTEXT </w:instrText>
            </w:r>
            <w:r w:rsidRPr="00505CBB">
              <w:rPr>
                <w:rFonts w:cs="Arial"/>
                <w:noProof/>
                <w:szCs w:val="22"/>
              </w:rPr>
            </w:r>
            <w:r w:rsidRPr="00505CBB">
              <w:rPr>
                <w:rFonts w:cs="Arial"/>
                <w:noProof/>
                <w:szCs w:val="22"/>
              </w:rPr>
              <w:fldChar w:fldCharType="separate"/>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t> </w:t>
            </w:r>
            <w:r w:rsidRPr="00505CBB">
              <w:rPr>
                <w:rFonts w:cs="Arial"/>
                <w:noProof/>
                <w:szCs w:val="22"/>
              </w:rPr>
              <w:fldChar w:fldCharType="end"/>
            </w:r>
          </w:p>
        </w:tc>
      </w:tr>
    </w:tbl>
    <w:p w14:paraId="26699FDF" w14:textId="77777777" w:rsidR="00F11B77" w:rsidRDefault="00F11B77" w:rsidP="00F11B77">
      <w:pPr>
        <w:tabs>
          <w:tab w:val="left" w:pos="4215"/>
        </w:tabs>
      </w:pPr>
    </w:p>
    <w:p w14:paraId="50939094" w14:textId="32AF5566" w:rsidR="00F11B77" w:rsidRDefault="00F11B77" w:rsidP="00DB205F"/>
    <w:p w14:paraId="0B6BF2F7" w14:textId="48C73971" w:rsidR="00832951" w:rsidRDefault="00832951" w:rsidP="00DB205F"/>
    <w:p w14:paraId="1DF38D07" w14:textId="4303A0B2" w:rsidR="00832951" w:rsidRDefault="00832951" w:rsidP="00DB205F"/>
    <w:p w14:paraId="7D38A693" w14:textId="2D3270B2" w:rsidR="00832951" w:rsidRDefault="00832951" w:rsidP="00DB205F"/>
    <w:p w14:paraId="031A2C51" w14:textId="340D9410" w:rsidR="00832951" w:rsidRDefault="00832951" w:rsidP="00DB205F"/>
    <w:p w14:paraId="07F5E815" w14:textId="180EEC2F" w:rsidR="00832951" w:rsidRDefault="00832951" w:rsidP="00DB205F"/>
    <w:p w14:paraId="0F8787F7" w14:textId="1720B2E5" w:rsidR="00832951" w:rsidRDefault="00832951" w:rsidP="00DB205F"/>
    <w:p w14:paraId="5C7BB928" w14:textId="117B15B1" w:rsidR="00966B4C" w:rsidRDefault="00966B4C" w:rsidP="00DB205F"/>
    <w:p w14:paraId="39FBD8D4" w14:textId="0DBA1955" w:rsidR="00966B4C" w:rsidRDefault="00966B4C" w:rsidP="00DB205F"/>
    <w:p w14:paraId="376A7CF7" w14:textId="0B48D438" w:rsidR="00966B4C" w:rsidRDefault="00966B4C" w:rsidP="00DB205F"/>
    <w:p w14:paraId="04021C93" w14:textId="600ED7AA" w:rsidR="00966B4C" w:rsidRDefault="00966B4C" w:rsidP="00DB205F"/>
    <w:p w14:paraId="347491AA" w14:textId="7704F8BA" w:rsidR="00966B4C" w:rsidRDefault="00966B4C" w:rsidP="00DB205F"/>
    <w:p w14:paraId="14C6ECD6" w14:textId="2E788B8F" w:rsidR="00966B4C" w:rsidRDefault="00966B4C" w:rsidP="00DB205F"/>
    <w:p w14:paraId="618EC12B" w14:textId="3C956EC1" w:rsidR="00966B4C" w:rsidRDefault="00966B4C" w:rsidP="00DB205F"/>
    <w:p w14:paraId="7500C6EF" w14:textId="77777777" w:rsidR="00966B4C" w:rsidRDefault="00966B4C" w:rsidP="00DB205F"/>
    <w:sectPr w:rsidR="00966B4C" w:rsidSect="00F941C1">
      <w:headerReference w:type="default" r:id="rId25"/>
      <w:footerReference w:type="default" r:id="rId26"/>
      <w:footerReference w:type="first" r:id="rId27"/>
      <w:pgSz w:w="16838" w:h="11906" w:orient="landscape" w:code="9"/>
      <w:pgMar w:top="851" w:right="709" w:bottom="709" w:left="1134" w:header="567" w:footer="39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4421" w14:textId="77777777" w:rsidR="006611EA" w:rsidRDefault="006611EA" w:rsidP="00F11B77">
      <w:r>
        <w:separator/>
      </w:r>
    </w:p>
    <w:p w14:paraId="72009E8C" w14:textId="77777777" w:rsidR="006611EA" w:rsidRDefault="006611EA" w:rsidP="00F11B77"/>
  </w:endnote>
  <w:endnote w:type="continuationSeparator" w:id="0">
    <w:p w14:paraId="568CE572" w14:textId="77777777" w:rsidR="006611EA" w:rsidRDefault="006611EA" w:rsidP="00F11B77">
      <w:r>
        <w:continuationSeparator/>
      </w:r>
    </w:p>
    <w:p w14:paraId="764B17A2" w14:textId="77777777" w:rsidR="006611EA" w:rsidRDefault="006611EA" w:rsidP="00F11B77"/>
  </w:endnote>
  <w:endnote w:id="1">
    <w:p w14:paraId="3D26F6C5" w14:textId="77777777" w:rsidR="006611EA" w:rsidRPr="009A5349" w:rsidRDefault="006611EA" w:rsidP="00F11B77">
      <w:pPr>
        <w:pStyle w:val="Quote"/>
        <w:spacing w:before="0" w:after="0" w:line="240" w:lineRule="auto"/>
        <w:ind w:left="0"/>
        <w:jc w:val="left"/>
        <w:rPr>
          <w:rFonts w:cs="Arial"/>
          <w:sz w:val="16"/>
          <w:szCs w:val="16"/>
        </w:rPr>
      </w:pPr>
      <w:r w:rsidRPr="009A5349">
        <w:rPr>
          <w:rStyle w:val="EndnoteReference"/>
          <w:rFonts w:cs="Arial"/>
          <w:sz w:val="16"/>
          <w:szCs w:val="16"/>
        </w:rPr>
        <w:endnoteRef/>
      </w:r>
      <w:r w:rsidRPr="009A5349">
        <w:rPr>
          <w:rFonts w:cs="Arial"/>
          <w:sz w:val="16"/>
          <w:szCs w:val="16"/>
        </w:rPr>
        <w:t xml:space="preserve"> State of Queensland (2013). Start Playing Stay Playing: A summary of the evidence and stakeholder insights into women’s and girls’ participation in sport and active recreation. Retrieved from https://www.qld.gov.au/recreation/assets/documents/health/start-playing-stay-playing-appendix.pdf</w:t>
      </w:r>
    </w:p>
  </w:endnote>
  <w:endnote w:id="2">
    <w:p w14:paraId="1AD5A55B" w14:textId="77777777" w:rsidR="006611EA" w:rsidRPr="009A5349" w:rsidRDefault="006611EA" w:rsidP="00F11B77">
      <w:pPr>
        <w:pStyle w:val="Quote"/>
        <w:spacing w:before="0" w:after="0" w:line="240" w:lineRule="auto"/>
        <w:ind w:left="0"/>
        <w:jc w:val="left"/>
        <w:rPr>
          <w:rFonts w:cs="Arial"/>
          <w:sz w:val="16"/>
          <w:szCs w:val="16"/>
        </w:rPr>
      </w:pPr>
      <w:r w:rsidRPr="009A5349">
        <w:rPr>
          <w:rStyle w:val="EndnoteReference"/>
          <w:rFonts w:cs="Arial"/>
          <w:sz w:val="16"/>
          <w:szCs w:val="16"/>
        </w:rPr>
        <w:endnoteRef/>
      </w:r>
      <w:r w:rsidRPr="009A5349">
        <w:rPr>
          <w:rFonts w:cs="Arial"/>
          <w:sz w:val="16"/>
          <w:szCs w:val="16"/>
        </w:rPr>
        <w:t xml:space="preserve"> Victorian Government (November, 2015). Inquiry to Women and Girls in Sport and Active Recreation. Retrieved from http://www.sport.vic.gov.au/sites/default/files/documents/201704/Inquiry%20into%20women%20and%20girls%20in%20sport.pdf</w:t>
      </w:r>
    </w:p>
  </w:endnote>
  <w:endnote w:id="3">
    <w:p w14:paraId="113559F8" w14:textId="77777777" w:rsidR="006611EA" w:rsidRPr="009A5349" w:rsidRDefault="006611EA" w:rsidP="00F11B77">
      <w:pPr>
        <w:pStyle w:val="Quote"/>
        <w:spacing w:before="0" w:after="0" w:line="240" w:lineRule="auto"/>
        <w:ind w:left="0"/>
        <w:jc w:val="left"/>
        <w:rPr>
          <w:rFonts w:cs="Arial"/>
          <w:sz w:val="16"/>
          <w:szCs w:val="16"/>
        </w:rPr>
      </w:pPr>
      <w:r w:rsidRPr="009A5349">
        <w:rPr>
          <w:rStyle w:val="EndnoteReference"/>
          <w:rFonts w:cs="Arial"/>
          <w:sz w:val="16"/>
          <w:szCs w:val="16"/>
        </w:rPr>
        <w:endnoteRef/>
      </w:r>
      <w:r w:rsidRPr="009A5349">
        <w:rPr>
          <w:rFonts w:cs="Arial"/>
          <w:sz w:val="16"/>
          <w:szCs w:val="16"/>
        </w:rPr>
        <w:t>State of Queensland (2013). Start Playing Stay Playing: A summary of the evidence and stakeholder insights into women’s and girls’ participation in sport and active recreation. Retrieved from https://www.qld.gov.au/recreation/assets/documents/health/start-playing-stay-playing-appendix.pdf</w:t>
      </w:r>
    </w:p>
  </w:endnote>
  <w:endnote w:id="4">
    <w:p w14:paraId="46C944A1" w14:textId="77777777" w:rsidR="006611EA" w:rsidRPr="009A5349" w:rsidRDefault="006611EA" w:rsidP="00F11B77">
      <w:pPr>
        <w:pStyle w:val="Quote"/>
        <w:spacing w:before="0" w:after="0" w:line="240" w:lineRule="auto"/>
        <w:ind w:left="0"/>
        <w:jc w:val="left"/>
        <w:rPr>
          <w:rFonts w:cs="Arial"/>
          <w:sz w:val="16"/>
          <w:szCs w:val="16"/>
        </w:rPr>
      </w:pPr>
      <w:r w:rsidRPr="009A5349">
        <w:rPr>
          <w:rStyle w:val="EndnoteReference"/>
          <w:rFonts w:cs="Arial"/>
          <w:sz w:val="16"/>
          <w:szCs w:val="16"/>
        </w:rPr>
        <w:endnoteRef/>
      </w:r>
      <w:r>
        <w:rPr>
          <w:rFonts w:cs="Arial"/>
          <w:sz w:val="16"/>
          <w:szCs w:val="16"/>
        </w:rPr>
        <w:t xml:space="preserve"> </w:t>
      </w:r>
      <w:r w:rsidRPr="009A5349">
        <w:rPr>
          <w:rFonts w:cs="Arial"/>
          <w:sz w:val="16"/>
          <w:szCs w:val="16"/>
        </w:rPr>
        <w:t>Carter, N., Wagner, H., 2011, ‘The Bottom Line: Corporate Performance and Women’s Representation of Boards’ (2004-2008), Catalyst. http://www.catalyst.org/knowledge/bottomline-corporate-performance-and-womens-representation-boards-20042008</w:t>
      </w:r>
    </w:p>
  </w:endnote>
  <w:endnote w:id="5">
    <w:p w14:paraId="325A9D8B" w14:textId="77777777" w:rsidR="006611EA" w:rsidRPr="009A5349" w:rsidRDefault="006611EA" w:rsidP="00F11B77">
      <w:pPr>
        <w:pStyle w:val="Quote"/>
        <w:spacing w:before="0" w:after="0" w:line="240" w:lineRule="auto"/>
        <w:ind w:left="0"/>
        <w:jc w:val="left"/>
        <w:rPr>
          <w:rFonts w:cs="Arial"/>
          <w:sz w:val="16"/>
          <w:szCs w:val="16"/>
        </w:rPr>
      </w:pPr>
      <w:r w:rsidRPr="009A5349">
        <w:rPr>
          <w:rStyle w:val="EndnoteReference"/>
          <w:rFonts w:cs="Arial"/>
          <w:sz w:val="16"/>
          <w:szCs w:val="16"/>
        </w:rPr>
        <w:endnoteRef/>
      </w:r>
      <w:r w:rsidRPr="009A5349">
        <w:rPr>
          <w:rFonts w:cs="Arial"/>
          <w:sz w:val="16"/>
          <w:szCs w:val="16"/>
        </w:rPr>
        <w:t xml:space="preserve"> </w:t>
      </w:r>
      <w:r w:rsidRPr="009A5349">
        <w:rPr>
          <w:rFonts w:cs="Arial"/>
          <w:sz w:val="16"/>
          <w:szCs w:val="16"/>
          <w:shd w:val="clear" w:color="auto" w:fill="FFFFFF"/>
        </w:rPr>
        <w:t>Smith, A., &amp; Westerbeek, H. (2007). Sport as a Vehicle for Deploying Corporate Social Responsibility. The Journal of Corporate Citizenship, (25), 43-54. Retrieved from http://www.jstor.org/stable/jcorpciti.25.43</w:t>
      </w:r>
    </w:p>
  </w:endnote>
  <w:endnote w:id="6">
    <w:p w14:paraId="595ABB28" w14:textId="77777777" w:rsidR="006611EA" w:rsidRPr="009A5349" w:rsidRDefault="006611EA" w:rsidP="00F11B77">
      <w:pPr>
        <w:pStyle w:val="EndnoteText"/>
        <w:rPr>
          <w:rFonts w:cs="Arial"/>
          <w:i/>
          <w:color w:val="404040" w:themeColor="text1" w:themeTint="BF"/>
          <w:sz w:val="16"/>
          <w:szCs w:val="16"/>
        </w:rPr>
      </w:pPr>
      <w:r w:rsidRPr="009A5349">
        <w:rPr>
          <w:rStyle w:val="EndnoteReference"/>
          <w:rFonts w:cs="Arial"/>
          <w:i/>
          <w:color w:val="404040" w:themeColor="text1" w:themeTint="BF"/>
          <w:sz w:val="16"/>
          <w:szCs w:val="16"/>
        </w:rPr>
        <w:endnoteRef/>
      </w:r>
      <w:r w:rsidRPr="009A5349">
        <w:rPr>
          <w:rFonts w:cs="Arial"/>
          <w:i/>
          <w:color w:val="404040" w:themeColor="text1" w:themeTint="BF"/>
          <w:sz w:val="16"/>
          <w:szCs w:val="16"/>
        </w:rPr>
        <w:t xml:space="preserve"> Carter, N., Wagner, H., 2011, ‘The Bottom Line: Corporate Performance and Women’s Representation of Boards’ (2004-2008), Catalyst. http://www.catalyst.org/knowledge/bottomline-corporate-performance-and-womens-representation-boards-20042008</w:t>
      </w:r>
    </w:p>
  </w:endnote>
  <w:endnote w:id="7">
    <w:p w14:paraId="08CAC952" w14:textId="77777777" w:rsidR="006611EA" w:rsidRPr="009A5349" w:rsidRDefault="006611EA" w:rsidP="00F11B77">
      <w:pPr>
        <w:pStyle w:val="EndnoteText"/>
      </w:pPr>
      <w:r w:rsidRPr="009A5349">
        <w:rPr>
          <w:rStyle w:val="EndnoteReference"/>
          <w:rFonts w:cs="Arial"/>
          <w:i/>
          <w:iCs/>
          <w:color w:val="404040" w:themeColor="text1" w:themeTint="BF"/>
          <w:sz w:val="16"/>
          <w:szCs w:val="16"/>
        </w:rPr>
        <w:endnoteRef/>
      </w:r>
      <w:r w:rsidRPr="009A5349">
        <w:rPr>
          <w:rFonts w:cs="Arial"/>
          <w:i/>
          <w:color w:val="404040" w:themeColor="text1" w:themeTint="BF"/>
          <w:sz w:val="16"/>
          <w:szCs w:val="16"/>
        </w:rPr>
        <w:t xml:space="preserve"> </w:t>
      </w:r>
      <w:r w:rsidRPr="009A5349">
        <w:rPr>
          <w:rFonts w:cs="Arial"/>
          <w:i/>
          <w:iCs/>
          <w:color w:val="404040" w:themeColor="text1" w:themeTint="BF"/>
          <w:sz w:val="16"/>
          <w:szCs w:val="16"/>
        </w:rPr>
        <w:t>Natasha Stott Despoja AM, (21/22/2014). Media release: Launch of Our Watch Grants for sporting community to prevent violence against women and their children in 2015</w:t>
      </w:r>
    </w:p>
  </w:endnote>
  <w:endnote w:id="8">
    <w:p w14:paraId="669A15D2" w14:textId="77777777" w:rsidR="006611EA" w:rsidRPr="009A5349" w:rsidRDefault="006611EA" w:rsidP="00F11B77">
      <w:pPr>
        <w:pStyle w:val="EndnoteText"/>
        <w:rPr>
          <w:rFonts w:cs="Arial"/>
          <w:sz w:val="16"/>
        </w:rPr>
      </w:pPr>
      <w:r w:rsidRPr="009A5349">
        <w:rPr>
          <w:rStyle w:val="EndnoteReference"/>
          <w:rFonts w:cs="Arial"/>
          <w:i/>
          <w:color w:val="404040" w:themeColor="text1" w:themeTint="BF"/>
          <w:sz w:val="16"/>
          <w:szCs w:val="16"/>
        </w:rPr>
        <w:endnoteRef/>
      </w:r>
      <w:r w:rsidRPr="009A5349">
        <w:rPr>
          <w:rFonts w:cs="Arial"/>
          <w:i/>
          <w:color w:val="404040" w:themeColor="text1" w:themeTint="BF"/>
          <w:sz w:val="16"/>
          <w:szCs w:val="16"/>
        </w:rPr>
        <w:t xml:space="preserve">Ausplay Focus Women and Girls Participation </w:t>
      </w:r>
      <w:hyperlink r:id="rId1" w:history="1">
        <w:r w:rsidRPr="009A5349">
          <w:rPr>
            <w:rStyle w:val="Hyperlink"/>
            <w:rFonts w:cs="Arial"/>
            <w:i/>
            <w:color w:val="404040" w:themeColor="text1" w:themeTint="BF"/>
            <w:sz w:val="16"/>
            <w:szCs w:val="16"/>
          </w:rPr>
          <w:t>https://www.ausport.gov.au/__data/assets/pdf_file/0011/665921/34953_Ausplay_factsheet_SODA_v14.pdf</w:t>
        </w:r>
      </w:hyperlink>
      <w:r w:rsidRPr="009A5349">
        <w:rPr>
          <w:rFonts w:cs="Arial"/>
          <w:color w:val="404040" w:themeColor="text1" w:themeTint="BF"/>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943838"/>
      <w:docPartObj>
        <w:docPartGallery w:val="Page Numbers (Bottom of Page)"/>
        <w:docPartUnique/>
      </w:docPartObj>
    </w:sdtPr>
    <w:sdtEndPr>
      <w:rPr>
        <w:noProof/>
      </w:rPr>
    </w:sdtEndPr>
    <w:sdtContent>
      <w:p w14:paraId="4329DA6C" w14:textId="77777777" w:rsidR="006611EA" w:rsidRPr="00CE1F66" w:rsidRDefault="00B7379B" w:rsidP="00F11B77">
        <w:pPr>
          <w:pStyle w:val="Footer"/>
          <w:rPr>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694D" w14:textId="77777777" w:rsidR="006611EA" w:rsidRDefault="006611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3EC5" w14:textId="27412F73" w:rsidR="006611EA" w:rsidRDefault="006611EA" w:rsidP="008C4AF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07CD" w14:textId="77777777" w:rsidR="006611EA" w:rsidRDefault="006611EA" w:rsidP="00F11B77">
      <w:r>
        <w:separator/>
      </w:r>
    </w:p>
    <w:p w14:paraId="7D651A89" w14:textId="77777777" w:rsidR="006611EA" w:rsidRDefault="006611EA" w:rsidP="00F11B77"/>
  </w:footnote>
  <w:footnote w:type="continuationSeparator" w:id="0">
    <w:p w14:paraId="71171F18" w14:textId="77777777" w:rsidR="006611EA" w:rsidRDefault="006611EA" w:rsidP="00F11B77">
      <w:r>
        <w:continuationSeparator/>
      </w:r>
    </w:p>
    <w:p w14:paraId="1F10BFAD" w14:textId="77777777" w:rsidR="006611EA" w:rsidRDefault="006611EA" w:rsidP="00F1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6E9E" w14:textId="4178A45D" w:rsidR="006611EA" w:rsidRPr="00AF5771" w:rsidRDefault="006611EA" w:rsidP="00BE523B">
    <w:pPr>
      <w:pStyle w:val="Header"/>
      <w:ind w:right="-1"/>
      <w:rPr>
        <w:color w:val="FFFFFF"/>
      </w:rPr>
    </w:pPr>
  </w:p>
  <w:p w14:paraId="45B28FD2" w14:textId="43E6274A" w:rsidR="006611EA" w:rsidRPr="003400D9" w:rsidRDefault="006611EA" w:rsidP="003400D9">
    <w:pPr>
      <w:pStyle w:val="Header"/>
    </w:pPr>
  </w:p>
  <w:p w14:paraId="52748814" w14:textId="77777777" w:rsidR="006611EA" w:rsidRDefault="006611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0AF51436"/>
    <w:multiLevelType w:val="hybridMultilevel"/>
    <w:tmpl w:val="35AED8C0"/>
    <w:lvl w:ilvl="0" w:tplc="EAE4BE5E">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A7762C"/>
    <w:multiLevelType w:val="hybridMultilevel"/>
    <w:tmpl w:val="71BCCB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cs="Times New Roman" w:hint="default"/>
        <w:color w:val="000000"/>
      </w:rPr>
    </w:lvl>
    <w:lvl w:ilvl="1">
      <w:start w:val="1"/>
      <w:numFmt w:val="lowerLetter"/>
      <w:lvlText w:val="%2."/>
      <w:lvlJc w:val="left"/>
      <w:pPr>
        <w:tabs>
          <w:tab w:val="num" w:pos="567"/>
        </w:tabs>
        <w:ind w:left="567" w:hanging="283"/>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418"/>
        </w:tabs>
        <w:ind w:left="1418" w:hanging="284"/>
      </w:pPr>
      <w:rPr>
        <w:rFonts w:cs="Times New Roman" w:hint="default"/>
      </w:rPr>
    </w:lvl>
    <w:lvl w:ilvl="5">
      <w:start w:val="1"/>
      <w:numFmt w:val="lowerRoman"/>
      <w:lvlText w:val="%6."/>
      <w:lvlJc w:val="left"/>
      <w:pPr>
        <w:tabs>
          <w:tab w:val="num" w:pos="1701"/>
        </w:tabs>
        <w:ind w:left="1701" w:hanging="283"/>
      </w:pPr>
      <w:rPr>
        <w:rFonts w:cs="Times New Roman" w:hint="default"/>
      </w:rPr>
    </w:lvl>
    <w:lvl w:ilvl="6">
      <w:start w:val="1"/>
      <w:numFmt w:val="decimal"/>
      <w:lvlText w:val="%7."/>
      <w:lvlJc w:val="left"/>
      <w:pPr>
        <w:tabs>
          <w:tab w:val="num" w:pos="1985"/>
        </w:tabs>
        <w:ind w:left="1985" w:hanging="284"/>
      </w:pPr>
      <w:rPr>
        <w:rFonts w:cs="Times New Roman" w:hint="default"/>
      </w:rPr>
    </w:lvl>
    <w:lvl w:ilvl="7">
      <w:start w:val="1"/>
      <w:numFmt w:val="lowerLetter"/>
      <w:lvlText w:val="%8."/>
      <w:lvlJc w:val="left"/>
      <w:pPr>
        <w:tabs>
          <w:tab w:val="num" w:pos="2268"/>
        </w:tabs>
        <w:ind w:left="2268" w:hanging="283"/>
      </w:pPr>
      <w:rPr>
        <w:rFonts w:cs="Times New Roman" w:hint="default"/>
      </w:rPr>
    </w:lvl>
    <w:lvl w:ilvl="8">
      <w:start w:val="1"/>
      <w:numFmt w:val="lowerRoman"/>
      <w:lvlText w:val="%9."/>
      <w:lvlJc w:val="left"/>
      <w:pPr>
        <w:tabs>
          <w:tab w:val="num" w:pos="2552"/>
        </w:tabs>
        <w:ind w:left="2552" w:hanging="284"/>
      </w:pPr>
      <w:rPr>
        <w:rFonts w:cs="Times New Roman" w:hint="default"/>
      </w:rPr>
    </w:lvl>
  </w:abstractNum>
  <w:abstractNum w:abstractNumId="8" w15:restartNumberingAfterBreak="0">
    <w:nsid w:val="5EA644E1"/>
    <w:multiLevelType w:val="hybridMultilevel"/>
    <w:tmpl w:val="65C46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D41833"/>
    <w:multiLevelType w:val="hybridMultilevel"/>
    <w:tmpl w:val="FE96888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71646B17"/>
    <w:multiLevelType w:val="hybridMultilevel"/>
    <w:tmpl w:val="5492D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12"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0"/>
  </w:num>
  <w:num w:numId="3">
    <w:abstractNumId w:val="6"/>
  </w:num>
  <w:num w:numId="4">
    <w:abstractNumId w:val="3"/>
  </w:num>
  <w:num w:numId="5">
    <w:abstractNumId w:val="11"/>
  </w:num>
  <w:num w:numId="6">
    <w:abstractNumId w:val="7"/>
  </w:num>
  <w:num w:numId="7">
    <w:abstractNumId w:val="1"/>
  </w:num>
  <w:num w:numId="8">
    <w:abstractNumId w:val="4"/>
  </w:num>
  <w:num w:numId="9">
    <w:abstractNumId w:val="8"/>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4337"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539DF"/>
    <w:rsid w:val="000612B3"/>
    <w:rsid w:val="00080764"/>
    <w:rsid w:val="00081AF8"/>
    <w:rsid w:val="00092DED"/>
    <w:rsid w:val="000A465F"/>
    <w:rsid w:val="000A694A"/>
    <w:rsid w:val="000C25D3"/>
    <w:rsid w:val="000C360D"/>
    <w:rsid w:val="000C3650"/>
    <w:rsid w:val="000C4916"/>
    <w:rsid w:val="000D1EC0"/>
    <w:rsid w:val="000F4449"/>
    <w:rsid w:val="000F5CD3"/>
    <w:rsid w:val="00105046"/>
    <w:rsid w:val="00105C23"/>
    <w:rsid w:val="001110E2"/>
    <w:rsid w:val="00111A1B"/>
    <w:rsid w:val="001121AA"/>
    <w:rsid w:val="001240C3"/>
    <w:rsid w:val="00134ECF"/>
    <w:rsid w:val="001430D9"/>
    <w:rsid w:val="00154E5A"/>
    <w:rsid w:val="00157715"/>
    <w:rsid w:val="00163DE1"/>
    <w:rsid w:val="001643F7"/>
    <w:rsid w:val="00174891"/>
    <w:rsid w:val="00174A56"/>
    <w:rsid w:val="00183A0B"/>
    <w:rsid w:val="00186F09"/>
    <w:rsid w:val="00191B43"/>
    <w:rsid w:val="00195491"/>
    <w:rsid w:val="001A4166"/>
    <w:rsid w:val="001B45BD"/>
    <w:rsid w:val="001C05BD"/>
    <w:rsid w:val="001C3E9F"/>
    <w:rsid w:val="001E4FD6"/>
    <w:rsid w:val="001E74E6"/>
    <w:rsid w:val="001F05FA"/>
    <w:rsid w:val="001F70FE"/>
    <w:rsid w:val="002011E5"/>
    <w:rsid w:val="00201782"/>
    <w:rsid w:val="002157B3"/>
    <w:rsid w:val="00217A2A"/>
    <w:rsid w:val="00222343"/>
    <w:rsid w:val="00224470"/>
    <w:rsid w:val="002311CF"/>
    <w:rsid w:val="00235AE2"/>
    <w:rsid w:val="00244F17"/>
    <w:rsid w:val="002656BE"/>
    <w:rsid w:val="00273291"/>
    <w:rsid w:val="00277C3A"/>
    <w:rsid w:val="00282B3B"/>
    <w:rsid w:val="002842C5"/>
    <w:rsid w:val="00284A5C"/>
    <w:rsid w:val="0028764A"/>
    <w:rsid w:val="0029556E"/>
    <w:rsid w:val="00297F23"/>
    <w:rsid w:val="002B1D49"/>
    <w:rsid w:val="002B1ECA"/>
    <w:rsid w:val="002F567F"/>
    <w:rsid w:val="0030436A"/>
    <w:rsid w:val="0030590F"/>
    <w:rsid w:val="00305B85"/>
    <w:rsid w:val="0030750D"/>
    <w:rsid w:val="00307DED"/>
    <w:rsid w:val="003146F3"/>
    <w:rsid w:val="00316F16"/>
    <w:rsid w:val="00331B58"/>
    <w:rsid w:val="00332CB7"/>
    <w:rsid w:val="003400D9"/>
    <w:rsid w:val="00341942"/>
    <w:rsid w:val="003502A5"/>
    <w:rsid w:val="00356BA1"/>
    <w:rsid w:val="003573CC"/>
    <w:rsid w:val="003646A2"/>
    <w:rsid w:val="0037023F"/>
    <w:rsid w:val="0037082D"/>
    <w:rsid w:val="00377985"/>
    <w:rsid w:val="00382066"/>
    <w:rsid w:val="00391931"/>
    <w:rsid w:val="00391CFD"/>
    <w:rsid w:val="003A4FDC"/>
    <w:rsid w:val="003A5746"/>
    <w:rsid w:val="003B21E5"/>
    <w:rsid w:val="003B4894"/>
    <w:rsid w:val="003B7A35"/>
    <w:rsid w:val="003C0129"/>
    <w:rsid w:val="003C2DB4"/>
    <w:rsid w:val="003C717B"/>
    <w:rsid w:val="003D1277"/>
    <w:rsid w:val="003D29DE"/>
    <w:rsid w:val="003E57C2"/>
    <w:rsid w:val="003F2DE9"/>
    <w:rsid w:val="003F46F0"/>
    <w:rsid w:val="0040252D"/>
    <w:rsid w:val="00402E46"/>
    <w:rsid w:val="00407B73"/>
    <w:rsid w:val="00420E87"/>
    <w:rsid w:val="004275BF"/>
    <w:rsid w:val="00434DF4"/>
    <w:rsid w:val="00436CF0"/>
    <w:rsid w:val="004402CC"/>
    <w:rsid w:val="004424C6"/>
    <w:rsid w:val="00450D9A"/>
    <w:rsid w:val="00461F84"/>
    <w:rsid w:val="00472D8D"/>
    <w:rsid w:val="004733C5"/>
    <w:rsid w:val="004829DF"/>
    <w:rsid w:val="004A42ED"/>
    <w:rsid w:val="004A526D"/>
    <w:rsid w:val="004B62A1"/>
    <w:rsid w:val="004C06FA"/>
    <w:rsid w:val="004C1508"/>
    <w:rsid w:val="004C7149"/>
    <w:rsid w:val="004D17C7"/>
    <w:rsid w:val="004D4FDE"/>
    <w:rsid w:val="004D6532"/>
    <w:rsid w:val="004E67B9"/>
    <w:rsid w:val="004F0716"/>
    <w:rsid w:val="004F273B"/>
    <w:rsid w:val="0050158F"/>
    <w:rsid w:val="00507036"/>
    <w:rsid w:val="005164FC"/>
    <w:rsid w:val="0052519C"/>
    <w:rsid w:val="00525732"/>
    <w:rsid w:val="0053605C"/>
    <w:rsid w:val="00536A35"/>
    <w:rsid w:val="00542FEB"/>
    <w:rsid w:val="00550300"/>
    <w:rsid w:val="00550BBA"/>
    <w:rsid w:val="005532B2"/>
    <w:rsid w:val="005633FE"/>
    <w:rsid w:val="00574987"/>
    <w:rsid w:val="00577019"/>
    <w:rsid w:val="005862B2"/>
    <w:rsid w:val="00591050"/>
    <w:rsid w:val="005953E6"/>
    <w:rsid w:val="005A3287"/>
    <w:rsid w:val="005A383F"/>
    <w:rsid w:val="005A712B"/>
    <w:rsid w:val="005B3542"/>
    <w:rsid w:val="005C1138"/>
    <w:rsid w:val="005D062A"/>
    <w:rsid w:val="005E36BC"/>
    <w:rsid w:val="005F2298"/>
    <w:rsid w:val="005F2939"/>
    <w:rsid w:val="005F487A"/>
    <w:rsid w:val="00616579"/>
    <w:rsid w:val="00617C82"/>
    <w:rsid w:val="00621CF0"/>
    <w:rsid w:val="00624141"/>
    <w:rsid w:val="0062415C"/>
    <w:rsid w:val="00625CA8"/>
    <w:rsid w:val="0063027D"/>
    <w:rsid w:val="006330D3"/>
    <w:rsid w:val="00635DF8"/>
    <w:rsid w:val="00645DC2"/>
    <w:rsid w:val="00647517"/>
    <w:rsid w:val="00656259"/>
    <w:rsid w:val="006611EA"/>
    <w:rsid w:val="0067765D"/>
    <w:rsid w:val="006816FA"/>
    <w:rsid w:val="006862AE"/>
    <w:rsid w:val="00692D2D"/>
    <w:rsid w:val="006A680E"/>
    <w:rsid w:val="006B2B5C"/>
    <w:rsid w:val="006C2EF4"/>
    <w:rsid w:val="006D10C8"/>
    <w:rsid w:val="006E632A"/>
    <w:rsid w:val="006E6898"/>
    <w:rsid w:val="006E7563"/>
    <w:rsid w:val="006F04B5"/>
    <w:rsid w:val="006F4804"/>
    <w:rsid w:val="00704253"/>
    <w:rsid w:val="007119C1"/>
    <w:rsid w:val="007164CC"/>
    <w:rsid w:val="00724E72"/>
    <w:rsid w:val="00733051"/>
    <w:rsid w:val="00735DA9"/>
    <w:rsid w:val="00742FED"/>
    <w:rsid w:val="0075216E"/>
    <w:rsid w:val="00761DCB"/>
    <w:rsid w:val="00763F62"/>
    <w:rsid w:val="00782AAD"/>
    <w:rsid w:val="00786765"/>
    <w:rsid w:val="007868D6"/>
    <w:rsid w:val="00791FEC"/>
    <w:rsid w:val="0079579A"/>
    <w:rsid w:val="007A5EEA"/>
    <w:rsid w:val="007A784F"/>
    <w:rsid w:val="007B568A"/>
    <w:rsid w:val="007C1B72"/>
    <w:rsid w:val="007C1B7D"/>
    <w:rsid w:val="007C1EAC"/>
    <w:rsid w:val="007C61FC"/>
    <w:rsid w:val="007D4013"/>
    <w:rsid w:val="007D5984"/>
    <w:rsid w:val="007D7739"/>
    <w:rsid w:val="007E1B8B"/>
    <w:rsid w:val="007E5A28"/>
    <w:rsid w:val="007F1B4C"/>
    <w:rsid w:val="007F423D"/>
    <w:rsid w:val="00805DE6"/>
    <w:rsid w:val="00806429"/>
    <w:rsid w:val="008271AD"/>
    <w:rsid w:val="00832951"/>
    <w:rsid w:val="00834B31"/>
    <w:rsid w:val="00835B21"/>
    <w:rsid w:val="00843C48"/>
    <w:rsid w:val="008452CD"/>
    <w:rsid w:val="008576A4"/>
    <w:rsid w:val="00863A3A"/>
    <w:rsid w:val="008660F4"/>
    <w:rsid w:val="00867A5F"/>
    <w:rsid w:val="00874319"/>
    <w:rsid w:val="00884876"/>
    <w:rsid w:val="00892A55"/>
    <w:rsid w:val="008A1978"/>
    <w:rsid w:val="008A2806"/>
    <w:rsid w:val="008B424C"/>
    <w:rsid w:val="008B43CE"/>
    <w:rsid w:val="008B56AC"/>
    <w:rsid w:val="008B7B5F"/>
    <w:rsid w:val="008C3DDB"/>
    <w:rsid w:val="008C4AFD"/>
    <w:rsid w:val="008C612B"/>
    <w:rsid w:val="008E54FF"/>
    <w:rsid w:val="008E5536"/>
    <w:rsid w:val="008F23D0"/>
    <w:rsid w:val="00915E11"/>
    <w:rsid w:val="00916E79"/>
    <w:rsid w:val="00917FDA"/>
    <w:rsid w:val="00922E3B"/>
    <w:rsid w:val="00925D46"/>
    <w:rsid w:val="0094092D"/>
    <w:rsid w:val="00946AF6"/>
    <w:rsid w:val="00950009"/>
    <w:rsid w:val="00952866"/>
    <w:rsid w:val="0095347C"/>
    <w:rsid w:val="0096440D"/>
    <w:rsid w:val="00966B4C"/>
    <w:rsid w:val="00972AE8"/>
    <w:rsid w:val="009734FC"/>
    <w:rsid w:val="009A4642"/>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1683C"/>
    <w:rsid w:val="00A324A2"/>
    <w:rsid w:val="00A33B18"/>
    <w:rsid w:val="00A36E16"/>
    <w:rsid w:val="00A6539A"/>
    <w:rsid w:val="00A67B19"/>
    <w:rsid w:val="00A67F43"/>
    <w:rsid w:val="00A70EE3"/>
    <w:rsid w:val="00A83504"/>
    <w:rsid w:val="00A858BD"/>
    <w:rsid w:val="00AA07AF"/>
    <w:rsid w:val="00AA0BA6"/>
    <w:rsid w:val="00AB5C4C"/>
    <w:rsid w:val="00AD047F"/>
    <w:rsid w:val="00AD445E"/>
    <w:rsid w:val="00AE27A6"/>
    <w:rsid w:val="00AE31B2"/>
    <w:rsid w:val="00AE3A44"/>
    <w:rsid w:val="00AE3B8E"/>
    <w:rsid w:val="00AF42CC"/>
    <w:rsid w:val="00B0037E"/>
    <w:rsid w:val="00B14F01"/>
    <w:rsid w:val="00B2329A"/>
    <w:rsid w:val="00B31510"/>
    <w:rsid w:val="00B3207C"/>
    <w:rsid w:val="00B34799"/>
    <w:rsid w:val="00B52362"/>
    <w:rsid w:val="00B54D22"/>
    <w:rsid w:val="00B723EF"/>
    <w:rsid w:val="00B7379B"/>
    <w:rsid w:val="00B77699"/>
    <w:rsid w:val="00B87D8E"/>
    <w:rsid w:val="00B917EC"/>
    <w:rsid w:val="00BA0760"/>
    <w:rsid w:val="00BA1181"/>
    <w:rsid w:val="00BA3A48"/>
    <w:rsid w:val="00BA3B3E"/>
    <w:rsid w:val="00BB0F0B"/>
    <w:rsid w:val="00BB3011"/>
    <w:rsid w:val="00BD2133"/>
    <w:rsid w:val="00BE523B"/>
    <w:rsid w:val="00C25C8A"/>
    <w:rsid w:val="00C33A77"/>
    <w:rsid w:val="00C354B2"/>
    <w:rsid w:val="00C440D1"/>
    <w:rsid w:val="00C47C40"/>
    <w:rsid w:val="00C516E3"/>
    <w:rsid w:val="00C52553"/>
    <w:rsid w:val="00C534BB"/>
    <w:rsid w:val="00C6146C"/>
    <w:rsid w:val="00C63511"/>
    <w:rsid w:val="00C70B6A"/>
    <w:rsid w:val="00C77713"/>
    <w:rsid w:val="00C84BCE"/>
    <w:rsid w:val="00CA40C7"/>
    <w:rsid w:val="00CA68CA"/>
    <w:rsid w:val="00CB390D"/>
    <w:rsid w:val="00CD4CDC"/>
    <w:rsid w:val="00CE5C49"/>
    <w:rsid w:val="00CF1C95"/>
    <w:rsid w:val="00CF7089"/>
    <w:rsid w:val="00D01079"/>
    <w:rsid w:val="00D0395E"/>
    <w:rsid w:val="00D03987"/>
    <w:rsid w:val="00D0736B"/>
    <w:rsid w:val="00D100EF"/>
    <w:rsid w:val="00D14D7D"/>
    <w:rsid w:val="00D15405"/>
    <w:rsid w:val="00D16C92"/>
    <w:rsid w:val="00D25B9D"/>
    <w:rsid w:val="00D27FE4"/>
    <w:rsid w:val="00D375A9"/>
    <w:rsid w:val="00D41041"/>
    <w:rsid w:val="00D418D7"/>
    <w:rsid w:val="00D46121"/>
    <w:rsid w:val="00D54213"/>
    <w:rsid w:val="00D707FB"/>
    <w:rsid w:val="00D7569F"/>
    <w:rsid w:val="00D8474C"/>
    <w:rsid w:val="00D86F1F"/>
    <w:rsid w:val="00D87BFC"/>
    <w:rsid w:val="00DA2AEF"/>
    <w:rsid w:val="00DA4C47"/>
    <w:rsid w:val="00DB205F"/>
    <w:rsid w:val="00DC35FF"/>
    <w:rsid w:val="00DC6D96"/>
    <w:rsid w:val="00DD00AF"/>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C5C5C"/>
    <w:rsid w:val="00EC6110"/>
    <w:rsid w:val="00ED0F6C"/>
    <w:rsid w:val="00ED1E89"/>
    <w:rsid w:val="00ED2CD7"/>
    <w:rsid w:val="00ED4FF1"/>
    <w:rsid w:val="00ED6D49"/>
    <w:rsid w:val="00EE269F"/>
    <w:rsid w:val="00EF4180"/>
    <w:rsid w:val="00F11B77"/>
    <w:rsid w:val="00F13E7F"/>
    <w:rsid w:val="00F250DF"/>
    <w:rsid w:val="00F43AA7"/>
    <w:rsid w:val="00F52B5E"/>
    <w:rsid w:val="00F53322"/>
    <w:rsid w:val="00F70D5C"/>
    <w:rsid w:val="00F7480E"/>
    <w:rsid w:val="00F80107"/>
    <w:rsid w:val="00F83FE5"/>
    <w:rsid w:val="00F86D14"/>
    <w:rsid w:val="00F941C1"/>
    <w:rsid w:val="00F94C79"/>
    <w:rsid w:val="00F96E02"/>
    <w:rsid w:val="00F9784F"/>
    <w:rsid w:val="00F97BAC"/>
    <w:rsid w:val="00F97C1E"/>
    <w:rsid w:val="00FA1E36"/>
    <w:rsid w:val="00FA2925"/>
    <w:rsid w:val="00FA338D"/>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qFormat="1"/>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Subtitle" w:uiPriority="99" w:qFormat="1"/>
    <w:lsdException w:name="Hyperlink" w:uiPriority="99"/>
    <w:lsdException w:name="FollowedHyperlink" w:uiPriority="99"/>
    <w:lsdException w:name="Strong" w:qFormat="1"/>
    <w:lsdException w:name="Emphasis" w:qFormat="1"/>
    <w:lsdException w:name="Document Map"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79A"/>
    <w:pPr>
      <w:spacing w:before="120" w:after="60" w:line="264" w:lineRule="auto"/>
    </w:pPr>
    <w:rPr>
      <w:rFonts w:ascii="Arial" w:hAnsi="Arial"/>
      <w:sz w:val="22"/>
      <w:szCs w:val="24"/>
      <w:lang w:eastAsia="en-US"/>
    </w:rPr>
  </w:style>
  <w:style w:type="paragraph" w:styleId="Heading1">
    <w:name w:val="heading 1"/>
    <w:basedOn w:val="Normal"/>
    <w:next w:val="Normal"/>
    <w:link w:val="Heading1Char"/>
    <w:autoRedefine/>
    <w:uiPriority w:val="99"/>
    <w:qFormat/>
    <w:rsid w:val="00946AF6"/>
    <w:pPr>
      <w:autoSpaceDE w:val="0"/>
      <w:autoSpaceDN w:val="0"/>
      <w:adjustRightInd w:val="0"/>
      <w:spacing w:after="120"/>
      <w:outlineLvl w:val="0"/>
    </w:pPr>
    <w:rPr>
      <w:rFonts w:cs="Arial"/>
      <w:b/>
      <w:bCs/>
      <w:color w:val="A70240"/>
      <w:sz w:val="32"/>
      <w:szCs w:val="20"/>
      <w:lang w:eastAsia="en-AU"/>
    </w:rPr>
  </w:style>
  <w:style w:type="paragraph" w:styleId="Heading2">
    <w:name w:val="heading 2"/>
    <w:basedOn w:val="Normal"/>
    <w:next w:val="Normal"/>
    <w:link w:val="Heading2Char"/>
    <w:uiPriority w:val="99"/>
    <w:qFormat/>
    <w:rsid w:val="0079579A"/>
    <w:pPr>
      <w:autoSpaceDE w:val="0"/>
      <w:autoSpaceDN w:val="0"/>
      <w:adjustRightInd w:val="0"/>
      <w:spacing w:after="120"/>
      <w:outlineLvl w:val="1"/>
    </w:pPr>
    <w:rPr>
      <w:rFonts w:cs="Arial"/>
      <w:b/>
      <w:bCs/>
      <w:color w:val="F7A52A"/>
      <w:sz w:val="28"/>
      <w:szCs w:val="20"/>
      <w:lang w:eastAsia="en-AU"/>
    </w:rPr>
  </w:style>
  <w:style w:type="paragraph" w:styleId="Heading3">
    <w:name w:val="heading 3"/>
    <w:basedOn w:val="Normal"/>
    <w:next w:val="Normal"/>
    <w:link w:val="Heading3Char"/>
    <w:uiPriority w:val="99"/>
    <w:qFormat/>
    <w:rsid w:val="0079579A"/>
    <w:pPr>
      <w:autoSpaceDE w:val="0"/>
      <w:autoSpaceDN w:val="0"/>
      <w:adjustRightInd w:val="0"/>
      <w:spacing w:after="120"/>
      <w:outlineLvl w:val="2"/>
    </w:pPr>
    <w:rPr>
      <w:b/>
      <w:bCs/>
      <w:szCs w:val="20"/>
      <w:lang w:eastAsia="en-AU"/>
    </w:rPr>
  </w:style>
  <w:style w:type="paragraph" w:styleId="Heading4">
    <w:name w:val="heading 4"/>
    <w:basedOn w:val="Normal"/>
    <w:next w:val="Normal"/>
    <w:link w:val="Heading4Char"/>
    <w:uiPriority w:val="99"/>
    <w:qFormat/>
    <w:rsid w:val="0079579A"/>
    <w:pPr>
      <w:autoSpaceDE w:val="0"/>
      <w:autoSpaceDN w:val="0"/>
      <w:adjustRightInd w:val="0"/>
      <w:spacing w:after="120"/>
      <w:outlineLvl w:val="3"/>
    </w:pPr>
    <w:rPr>
      <w:b/>
      <w:i/>
      <w:iCs/>
      <w:szCs w:val="20"/>
      <w:lang w:eastAsia="en-AU"/>
    </w:rPr>
  </w:style>
  <w:style w:type="paragraph" w:styleId="Heading5">
    <w:name w:val="heading 5"/>
    <w:basedOn w:val="Heading4"/>
    <w:next w:val="Normal"/>
    <w:link w:val="Heading5Char"/>
    <w:uiPriority w:val="99"/>
    <w:qFormat/>
    <w:rsid w:val="00972AE8"/>
    <w:pPr>
      <w:outlineLvl w:val="4"/>
    </w:pPr>
    <w:rPr>
      <w:b w:val="0"/>
    </w:rPr>
  </w:style>
  <w:style w:type="paragraph" w:styleId="Heading6">
    <w:name w:val="heading 6"/>
    <w:basedOn w:val="Normal"/>
    <w:next w:val="Normal"/>
    <w:link w:val="Heading6Char"/>
    <w:uiPriority w:val="99"/>
    <w:qFormat/>
    <w:rsid w:val="00F11B77"/>
    <w:pPr>
      <w:widowControl w:val="0"/>
      <w:tabs>
        <w:tab w:val="num" w:pos="1152"/>
      </w:tabs>
      <w:spacing w:before="240" w:line="360" w:lineRule="auto"/>
      <w:ind w:left="1152" w:hanging="1152"/>
      <w:outlineLvl w:val="5"/>
    </w:pPr>
    <w:rPr>
      <w:rFonts w:ascii="Times New Roman" w:hAnsi="Times New Roman"/>
      <w:b/>
      <w:bCs/>
      <w:color w:val="000000"/>
      <w:szCs w:val="22"/>
    </w:rPr>
  </w:style>
  <w:style w:type="paragraph" w:styleId="Heading7">
    <w:name w:val="heading 7"/>
    <w:basedOn w:val="Normal"/>
    <w:next w:val="Normal"/>
    <w:link w:val="Heading7Char"/>
    <w:uiPriority w:val="99"/>
    <w:qFormat/>
    <w:rsid w:val="00F11B77"/>
    <w:pPr>
      <w:widowControl w:val="0"/>
      <w:tabs>
        <w:tab w:val="num" w:pos="1296"/>
      </w:tabs>
      <w:spacing w:before="240" w:line="360" w:lineRule="auto"/>
      <w:ind w:left="1296" w:hanging="1296"/>
      <w:outlineLvl w:val="6"/>
    </w:pPr>
    <w:rPr>
      <w:rFonts w:ascii="Times New Roman" w:hAnsi="Times New Roman"/>
      <w:color w:val="000000"/>
      <w:sz w:val="24"/>
    </w:rPr>
  </w:style>
  <w:style w:type="paragraph" w:styleId="Heading8">
    <w:name w:val="heading 8"/>
    <w:basedOn w:val="Normal"/>
    <w:next w:val="Normal"/>
    <w:link w:val="Heading8Char"/>
    <w:uiPriority w:val="99"/>
    <w:qFormat/>
    <w:rsid w:val="00F11B77"/>
    <w:pPr>
      <w:widowControl w:val="0"/>
      <w:tabs>
        <w:tab w:val="num" w:pos="1440"/>
      </w:tabs>
      <w:spacing w:before="240" w:line="360" w:lineRule="auto"/>
      <w:ind w:left="1440" w:hanging="1440"/>
      <w:outlineLvl w:val="7"/>
    </w:pPr>
    <w:rPr>
      <w:rFonts w:ascii="Times New Roman" w:hAnsi="Times New Roman"/>
      <w:i/>
      <w:iCs/>
      <w:color w:val="000000"/>
      <w:sz w:val="24"/>
    </w:rPr>
  </w:style>
  <w:style w:type="paragraph" w:styleId="Heading9">
    <w:name w:val="heading 9"/>
    <w:basedOn w:val="Normal"/>
    <w:next w:val="Normal"/>
    <w:link w:val="Heading9Char"/>
    <w:uiPriority w:val="99"/>
    <w:qFormat/>
    <w:rsid w:val="00F11B77"/>
    <w:pPr>
      <w:widowControl w:val="0"/>
      <w:tabs>
        <w:tab w:val="num" w:pos="1584"/>
      </w:tabs>
      <w:spacing w:before="240" w:line="360" w:lineRule="auto"/>
      <w:ind w:left="1584" w:hanging="1584"/>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uiPriority w:val="99"/>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99"/>
    <w:rsid w:val="00FA338D"/>
    <w:pPr>
      <w:tabs>
        <w:tab w:val="right" w:pos="9639"/>
      </w:tabs>
      <w:spacing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99"/>
    <w:rsid w:val="008B43CE"/>
    <w:pPr>
      <w:tabs>
        <w:tab w:val="right" w:leader="dot" w:pos="9639"/>
      </w:tabs>
      <w:spacing w:before="240" w:after="0"/>
    </w:pPr>
    <w:rPr>
      <w:sz w:val="22"/>
    </w:rPr>
  </w:style>
  <w:style w:type="paragraph" w:styleId="TOC3">
    <w:name w:val="toc 3"/>
    <w:basedOn w:val="Normal"/>
    <w:next w:val="Normal"/>
    <w:uiPriority w:val="9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uiPriority w:val="99"/>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link w:val="FootnoteTextChar"/>
    <w:uiPriority w:val="99"/>
    <w:rsid w:val="002B1D49"/>
    <w:pPr>
      <w:spacing w:before="40" w:after="40"/>
    </w:pPr>
    <w:rPr>
      <w:sz w:val="18"/>
      <w:szCs w:val="20"/>
    </w:rPr>
  </w:style>
  <w:style w:type="character" w:styleId="FootnoteReference">
    <w:name w:val="footnote reference"/>
    <w:uiPriority w:val="99"/>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uiPriority w:val="99"/>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400D9"/>
    <w:rPr>
      <w:rFonts w:ascii="Segoe UI" w:hAnsi="Segoe UI" w:cs="Segoe UI"/>
      <w:sz w:val="18"/>
      <w:szCs w:val="18"/>
      <w:lang w:eastAsia="en-US"/>
    </w:rPr>
  </w:style>
  <w:style w:type="character" w:customStyle="1" w:styleId="HeaderChar">
    <w:name w:val="Header Char"/>
    <w:link w:val="Header"/>
    <w:uiPriority w:val="99"/>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uiPriority w:val="99"/>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uiPriority w:val="99"/>
    <w:rsid w:val="003400D9"/>
    <w:rPr>
      <w:rFonts w:ascii="Arial" w:hAnsi="Arial" w:cs="Arial"/>
      <w:b/>
      <w:color w:val="FFFFFF"/>
      <w:sz w:val="56"/>
      <w:szCs w:val="24"/>
      <w:lang w:eastAsia="en-US"/>
    </w:rPr>
  </w:style>
  <w:style w:type="paragraph" w:styleId="Subtitle">
    <w:name w:val="Subtitle"/>
    <w:basedOn w:val="Normal"/>
    <w:next w:val="Normal"/>
    <w:link w:val="SubtitleChar"/>
    <w:uiPriority w:val="99"/>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uiPriority w:val="99"/>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250DF"/>
    <w:rPr>
      <w:rFonts w:asciiTheme="minorHAnsi" w:eastAsiaTheme="minorHAnsi" w:hAnsiTheme="minorHAnsi" w:cstheme="minorBidi"/>
      <w:color w:val="44546A" w:themeColor="text2"/>
      <w:lang w:val="en-US" w:eastAsia="en-US"/>
    </w:rPr>
  </w:style>
  <w:style w:type="character" w:customStyle="1" w:styleId="Heading6Char">
    <w:name w:val="Heading 6 Char"/>
    <w:basedOn w:val="DefaultParagraphFont"/>
    <w:link w:val="Heading6"/>
    <w:uiPriority w:val="99"/>
    <w:rsid w:val="00F11B77"/>
    <w:rPr>
      <w:b/>
      <w:bCs/>
      <w:color w:val="000000"/>
      <w:sz w:val="22"/>
      <w:szCs w:val="22"/>
      <w:lang w:eastAsia="en-US"/>
    </w:rPr>
  </w:style>
  <w:style w:type="character" w:customStyle="1" w:styleId="Heading7Char">
    <w:name w:val="Heading 7 Char"/>
    <w:basedOn w:val="DefaultParagraphFont"/>
    <w:link w:val="Heading7"/>
    <w:uiPriority w:val="99"/>
    <w:rsid w:val="00F11B77"/>
    <w:rPr>
      <w:color w:val="000000"/>
      <w:sz w:val="24"/>
      <w:szCs w:val="24"/>
      <w:lang w:eastAsia="en-US"/>
    </w:rPr>
  </w:style>
  <w:style w:type="character" w:customStyle="1" w:styleId="Heading8Char">
    <w:name w:val="Heading 8 Char"/>
    <w:basedOn w:val="DefaultParagraphFont"/>
    <w:link w:val="Heading8"/>
    <w:uiPriority w:val="99"/>
    <w:rsid w:val="00F11B77"/>
    <w:rPr>
      <w:i/>
      <w:iCs/>
      <w:color w:val="000000"/>
      <w:sz w:val="24"/>
      <w:szCs w:val="24"/>
      <w:lang w:eastAsia="en-US"/>
    </w:rPr>
  </w:style>
  <w:style w:type="character" w:customStyle="1" w:styleId="Heading9Char">
    <w:name w:val="Heading 9 Char"/>
    <w:basedOn w:val="DefaultParagraphFont"/>
    <w:link w:val="Heading9"/>
    <w:uiPriority w:val="99"/>
    <w:rsid w:val="00F11B77"/>
    <w:rPr>
      <w:rFonts w:ascii="Arial" w:hAnsi="Arial" w:cs="Arial"/>
      <w:color w:val="000000"/>
      <w:sz w:val="22"/>
      <w:szCs w:val="22"/>
      <w:lang w:eastAsia="en-US"/>
    </w:rPr>
  </w:style>
  <w:style w:type="character" w:customStyle="1" w:styleId="Heading1Char">
    <w:name w:val="Heading 1 Char"/>
    <w:basedOn w:val="DefaultParagraphFont"/>
    <w:link w:val="Heading1"/>
    <w:uiPriority w:val="99"/>
    <w:locked/>
    <w:rsid w:val="00F11B77"/>
    <w:rPr>
      <w:rFonts w:ascii="Arial" w:hAnsi="Arial" w:cs="Arial"/>
      <w:b/>
      <w:bCs/>
      <w:color w:val="A70240"/>
      <w:sz w:val="32"/>
    </w:rPr>
  </w:style>
  <w:style w:type="character" w:customStyle="1" w:styleId="Heading2Char">
    <w:name w:val="Heading 2 Char"/>
    <w:basedOn w:val="DefaultParagraphFont"/>
    <w:link w:val="Heading2"/>
    <w:uiPriority w:val="99"/>
    <w:locked/>
    <w:rsid w:val="00F11B77"/>
    <w:rPr>
      <w:rFonts w:ascii="Arial" w:hAnsi="Arial" w:cs="Arial"/>
      <w:b/>
      <w:bCs/>
      <w:color w:val="F7A52A"/>
      <w:sz w:val="28"/>
    </w:rPr>
  </w:style>
  <w:style w:type="character" w:customStyle="1" w:styleId="Heading3Char">
    <w:name w:val="Heading 3 Char"/>
    <w:basedOn w:val="DefaultParagraphFont"/>
    <w:link w:val="Heading3"/>
    <w:uiPriority w:val="99"/>
    <w:locked/>
    <w:rsid w:val="00F11B77"/>
    <w:rPr>
      <w:rFonts w:ascii="Arial" w:hAnsi="Arial"/>
      <w:b/>
      <w:bCs/>
      <w:sz w:val="22"/>
    </w:rPr>
  </w:style>
  <w:style w:type="character" w:customStyle="1" w:styleId="Heading4Char">
    <w:name w:val="Heading 4 Char"/>
    <w:basedOn w:val="DefaultParagraphFont"/>
    <w:link w:val="Heading4"/>
    <w:uiPriority w:val="99"/>
    <w:locked/>
    <w:rsid w:val="00F11B77"/>
    <w:rPr>
      <w:rFonts w:ascii="Arial" w:hAnsi="Arial"/>
      <w:b/>
      <w:i/>
      <w:iCs/>
      <w:sz w:val="22"/>
    </w:rPr>
  </w:style>
  <w:style w:type="character" w:customStyle="1" w:styleId="Heading5Char">
    <w:name w:val="Heading 5 Char"/>
    <w:basedOn w:val="DefaultParagraphFont"/>
    <w:link w:val="Heading5"/>
    <w:uiPriority w:val="99"/>
    <w:locked/>
    <w:rsid w:val="00F11B77"/>
    <w:rPr>
      <w:rFonts w:ascii="Arial" w:hAnsi="Arial"/>
      <w:i/>
      <w:iCs/>
      <w:sz w:val="22"/>
    </w:rPr>
  </w:style>
  <w:style w:type="character" w:customStyle="1" w:styleId="Bold">
    <w:name w:val="Bold"/>
    <w:basedOn w:val="DefaultParagraphFont"/>
    <w:uiPriority w:val="99"/>
    <w:rsid w:val="00F11B77"/>
    <w:rPr>
      <w:rFonts w:ascii="Arial" w:hAnsi="Arial" w:cs="Times New Roman"/>
      <w:b/>
    </w:rPr>
  </w:style>
  <w:style w:type="paragraph" w:styleId="DocumentMap">
    <w:name w:val="Document Map"/>
    <w:basedOn w:val="Normal"/>
    <w:link w:val="DocumentMapChar"/>
    <w:uiPriority w:val="99"/>
    <w:rsid w:val="00F11B77"/>
    <w:pPr>
      <w:widowControl w:val="0"/>
      <w:shd w:val="clear" w:color="auto" w:fill="000080"/>
      <w:spacing w:before="0" w:after="0" w:line="360" w:lineRule="auto"/>
    </w:pPr>
    <w:rPr>
      <w:rFonts w:ascii="Tahoma" w:hAnsi="Tahoma" w:cs="Tahoma"/>
      <w:color w:val="000000"/>
      <w:szCs w:val="20"/>
    </w:rPr>
  </w:style>
  <w:style w:type="character" w:customStyle="1" w:styleId="DocumentMapChar">
    <w:name w:val="Document Map Char"/>
    <w:basedOn w:val="DefaultParagraphFont"/>
    <w:link w:val="DocumentMap"/>
    <w:uiPriority w:val="99"/>
    <w:rsid w:val="00F11B77"/>
    <w:rPr>
      <w:rFonts w:ascii="Tahoma" w:hAnsi="Tahoma" w:cs="Tahoma"/>
      <w:color w:val="000000"/>
      <w:sz w:val="22"/>
      <w:shd w:val="clear" w:color="auto" w:fill="000080"/>
      <w:lang w:eastAsia="en-US"/>
    </w:rPr>
  </w:style>
  <w:style w:type="table" w:customStyle="1" w:styleId="FeatureBox">
    <w:name w:val="FeatureBox"/>
    <w:uiPriority w:val="99"/>
    <w:rsid w:val="00F11B7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tblBorders>
      <w:tblCellMar>
        <w:top w:w="0" w:type="dxa"/>
        <w:left w:w="113" w:type="dxa"/>
        <w:bottom w:w="0" w:type="dxa"/>
        <w:right w:w="113" w:type="dxa"/>
      </w:tblCellMar>
    </w:tblPr>
    <w:tcPr>
      <w:shd w:val="clear" w:color="auto" w:fill="C8C0BB"/>
    </w:tcPr>
  </w:style>
  <w:style w:type="paragraph" w:customStyle="1" w:styleId="Firstpagefooter">
    <w:name w:val="First page footer"/>
    <w:basedOn w:val="Normal"/>
    <w:uiPriority w:val="99"/>
    <w:semiHidden/>
    <w:locked/>
    <w:rsid w:val="00F11B77"/>
    <w:pPr>
      <w:widowControl w:val="0"/>
      <w:pBdr>
        <w:top w:val="single" w:sz="18" w:space="1" w:color="auto"/>
      </w:pBdr>
      <w:spacing w:before="0" w:after="0" w:line="360" w:lineRule="auto"/>
      <w:jc w:val="center"/>
    </w:pPr>
    <w:rPr>
      <w:color w:val="000000"/>
      <w:sz w:val="16"/>
      <w:szCs w:val="20"/>
    </w:rPr>
  </w:style>
  <w:style w:type="paragraph" w:customStyle="1" w:styleId="NumberedHeading">
    <w:name w:val="Numbered Heading"/>
    <w:basedOn w:val="Heading1"/>
    <w:uiPriority w:val="99"/>
    <w:rsid w:val="00F11B77"/>
    <w:pPr>
      <w:widowControl w:val="0"/>
      <w:tabs>
        <w:tab w:val="num" w:pos="432"/>
      </w:tabs>
      <w:autoSpaceDE/>
      <w:autoSpaceDN/>
      <w:adjustRightInd/>
      <w:spacing w:before="0" w:after="0" w:line="360" w:lineRule="auto"/>
      <w:ind w:left="432" w:hanging="432"/>
    </w:pPr>
    <w:rPr>
      <w:bCs w:val="0"/>
      <w:color w:val="F04E4A"/>
      <w:sz w:val="22"/>
      <w:szCs w:val="22"/>
      <w:lang w:eastAsia="en-US"/>
    </w:rPr>
  </w:style>
  <w:style w:type="character" w:customStyle="1" w:styleId="Italic">
    <w:name w:val="Italic"/>
    <w:basedOn w:val="DefaultParagraphFont"/>
    <w:uiPriority w:val="99"/>
    <w:rsid w:val="00F11B77"/>
    <w:rPr>
      <w:rFonts w:ascii="Arial" w:hAnsi="Arial" w:cs="Times New Roman"/>
      <w:i/>
    </w:rPr>
  </w:style>
  <w:style w:type="character" w:styleId="PageNumber">
    <w:name w:val="page number"/>
    <w:basedOn w:val="DefaultParagraphFont"/>
    <w:uiPriority w:val="99"/>
    <w:rsid w:val="00F11B77"/>
    <w:rPr>
      <w:rFonts w:ascii="Arial" w:hAnsi="Arial" w:cs="Times New Roman"/>
    </w:rPr>
  </w:style>
  <w:style w:type="paragraph" w:customStyle="1" w:styleId="Photocaption">
    <w:name w:val="Photo caption"/>
    <w:basedOn w:val="Normal"/>
    <w:next w:val="Normal"/>
    <w:uiPriority w:val="99"/>
    <w:rsid w:val="00F11B77"/>
    <w:pPr>
      <w:widowControl w:val="0"/>
      <w:spacing w:before="0" w:after="0" w:line="360" w:lineRule="auto"/>
    </w:pPr>
    <w:rPr>
      <w:color w:val="000000"/>
      <w:sz w:val="18"/>
      <w:szCs w:val="20"/>
    </w:rPr>
  </w:style>
  <w:style w:type="table" w:customStyle="1" w:styleId="Tableheading">
    <w:name w:val="Table heading"/>
    <w:uiPriority w:val="99"/>
    <w:rsid w:val="00F11B77"/>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s">
    <w:name w:val="Table notes"/>
    <w:basedOn w:val="Normal"/>
    <w:next w:val="Normal"/>
    <w:uiPriority w:val="99"/>
    <w:rsid w:val="00F11B77"/>
    <w:pPr>
      <w:widowControl w:val="0"/>
      <w:spacing w:before="0" w:after="0" w:line="360" w:lineRule="auto"/>
    </w:pPr>
    <w:rPr>
      <w:color w:val="000000"/>
      <w:sz w:val="16"/>
      <w:szCs w:val="20"/>
    </w:rPr>
  </w:style>
  <w:style w:type="paragraph" w:customStyle="1" w:styleId="Tablefiguretitle">
    <w:name w:val="Table/figure title"/>
    <w:basedOn w:val="Normal"/>
    <w:uiPriority w:val="99"/>
    <w:rsid w:val="00F11B77"/>
    <w:pPr>
      <w:widowControl w:val="0"/>
      <w:spacing w:before="240" w:after="0" w:line="360" w:lineRule="auto"/>
    </w:pPr>
    <w:rPr>
      <w:b/>
      <w:color w:val="000000"/>
      <w:szCs w:val="20"/>
    </w:rPr>
  </w:style>
  <w:style w:type="character" w:customStyle="1" w:styleId="Subscript">
    <w:name w:val="Subscript"/>
    <w:basedOn w:val="DefaultParagraphFont"/>
    <w:uiPriority w:val="99"/>
    <w:rsid w:val="00F11B77"/>
    <w:rPr>
      <w:rFonts w:ascii="Arial" w:hAnsi="Arial" w:cs="Times New Roman"/>
      <w:vertAlign w:val="superscript"/>
    </w:rPr>
  </w:style>
  <w:style w:type="paragraph" w:customStyle="1" w:styleId="NumberedHeading2">
    <w:name w:val="Numbered Heading 2"/>
    <w:basedOn w:val="Heading2"/>
    <w:uiPriority w:val="99"/>
    <w:rsid w:val="00F11B77"/>
    <w:pPr>
      <w:keepNext/>
      <w:widowControl w:val="0"/>
      <w:tabs>
        <w:tab w:val="num" w:pos="576"/>
      </w:tabs>
      <w:autoSpaceDE/>
      <w:autoSpaceDN/>
      <w:adjustRightInd/>
      <w:spacing w:before="0" w:after="0" w:line="360" w:lineRule="auto"/>
      <w:ind w:left="576" w:hanging="576"/>
    </w:pPr>
    <w:rPr>
      <w:iCs/>
      <w:color w:val="F04E4A"/>
      <w:sz w:val="22"/>
      <w:lang w:eastAsia="en-US"/>
    </w:rPr>
  </w:style>
  <w:style w:type="paragraph" w:customStyle="1" w:styleId="NumberedHeading3">
    <w:name w:val="Numbered Heading 3"/>
    <w:basedOn w:val="Heading3"/>
    <w:uiPriority w:val="99"/>
    <w:rsid w:val="00F11B77"/>
    <w:pPr>
      <w:keepNext/>
      <w:widowControl w:val="0"/>
      <w:tabs>
        <w:tab w:val="num" w:pos="720"/>
      </w:tabs>
      <w:autoSpaceDE/>
      <w:autoSpaceDN/>
      <w:adjustRightInd/>
      <w:spacing w:before="240" w:after="0" w:line="360" w:lineRule="auto"/>
      <w:ind w:left="720" w:hanging="720"/>
    </w:pPr>
    <w:rPr>
      <w:rFonts w:cs="Arial"/>
      <w:color w:val="F04E4A"/>
      <w:szCs w:val="26"/>
      <w:lang w:eastAsia="en-US"/>
    </w:rPr>
  </w:style>
  <w:style w:type="paragraph" w:customStyle="1" w:styleId="NumberedHeading4">
    <w:name w:val="Numbered Heading 4"/>
    <w:basedOn w:val="Heading4"/>
    <w:uiPriority w:val="99"/>
    <w:rsid w:val="00F11B77"/>
    <w:pPr>
      <w:keepNext/>
      <w:widowControl w:val="0"/>
      <w:tabs>
        <w:tab w:val="num" w:pos="864"/>
      </w:tabs>
      <w:autoSpaceDE/>
      <w:autoSpaceDN/>
      <w:adjustRightInd/>
      <w:spacing w:before="180" w:after="0" w:line="360" w:lineRule="auto"/>
      <w:ind w:left="864" w:hanging="864"/>
    </w:pPr>
    <w:rPr>
      <w:bCs/>
      <w:i w:val="0"/>
      <w:iCs w:val="0"/>
      <w:szCs w:val="28"/>
      <w:lang w:eastAsia="en-US"/>
    </w:rPr>
  </w:style>
  <w:style w:type="character" w:customStyle="1" w:styleId="Superscript">
    <w:name w:val="Superscript"/>
    <w:basedOn w:val="DefaultParagraphFont"/>
    <w:uiPriority w:val="99"/>
    <w:rsid w:val="00F11B77"/>
    <w:rPr>
      <w:rFonts w:ascii="Arial" w:hAnsi="Arial" w:cs="Times New Roman"/>
      <w:vertAlign w:val="superscript"/>
    </w:rPr>
  </w:style>
  <w:style w:type="table" w:customStyle="1" w:styleId="TableGrid1">
    <w:name w:val="Table Grid1"/>
    <w:uiPriority w:val="99"/>
    <w:rsid w:val="00F11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edlist">
    <w:name w:val="Numbered list"/>
    <w:rsid w:val="00F11B77"/>
    <w:pPr>
      <w:numPr>
        <w:numId w:val="6"/>
      </w:numPr>
    </w:pPr>
  </w:style>
  <w:style w:type="numbering" w:customStyle="1" w:styleId="Bulletedlist">
    <w:name w:val="Bulleted list"/>
    <w:rsid w:val="00F11B77"/>
    <w:pPr>
      <w:numPr>
        <w:numId w:val="5"/>
      </w:numPr>
    </w:pPr>
  </w:style>
  <w:style w:type="character" w:styleId="CommentReference">
    <w:name w:val="annotation reference"/>
    <w:basedOn w:val="DefaultParagraphFont"/>
    <w:uiPriority w:val="99"/>
    <w:unhideWhenUsed/>
    <w:rsid w:val="00F11B77"/>
    <w:rPr>
      <w:sz w:val="16"/>
      <w:szCs w:val="16"/>
    </w:rPr>
  </w:style>
  <w:style w:type="paragraph" w:styleId="CommentText">
    <w:name w:val="annotation text"/>
    <w:basedOn w:val="Normal"/>
    <w:link w:val="CommentTextChar"/>
    <w:uiPriority w:val="99"/>
    <w:unhideWhenUsed/>
    <w:rsid w:val="00F11B77"/>
    <w:pPr>
      <w:widowControl w:val="0"/>
      <w:spacing w:before="0" w:after="0" w:line="360" w:lineRule="auto"/>
    </w:pPr>
    <w:rPr>
      <w:color w:val="000000"/>
      <w:szCs w:val="20"/>
    </w:rPr>
  </w:style>
  <w:style w:type="character" w:customStyle="1" w:styleId="CommentTextChar">
    <w:name w:val="Comment Text Char"/>
    <w:basedOn w:val="DefaultParagraphFont"/>
    <w:link w:val="CommentText"/>
    <w:uiPriority w:val="99"/>
    <w:rsid w:val="00F11B77"/>
    <w:rPr>
      <w:rFonts w:ascii="Arial" w:hAnsi="Arial"/>
      <w:color w:val="000000"/>
      <w:sz w:val="22"/>
      <w:lang w:eastAsia="en-US"/>
    </w:rPr>
  </w:style>
  <w:style w:type="paragraph" w:styleId="CommentSubject">
    <w:name w:val="annotation subject"/>
    <w:basedOn w:val="CommentText"/>
    <w:next w:val="CommentText"/>
    <w:link w:val="CommentSubjectChar"/>
    <w:uiPriority w:val="99"/>
    <w:unhideWhenUsed/>
    <w:rsid w:val="00F11B77"/>
    <w:rPr>
      <w:b/>
      <w:bCs/>
    </w:rPr>
  </w:style>
  <w:style w:type="character" w:customStyle="1" w:styleId="CommentSubjectChar">
    <w:name w:val="Comment Subject Char"/>
    <w:basedOn w:val="CommentTextChar"/>
    <w:link w:val="CommentSubject"/>
    <w:uiPriority w:val="99"/>
    <w:rsid w:val="00F11B77"/>
    <w:rPr>
      <w:rFonts w:ascii="Arial" w:hAnsi="Arial"/>
      <w:b/>
      <w:bCs/>
      <w:color w:val="000000"/>
      <w:sz w:val="22"/>
      <w:lang w:eastAsia="en-US"/>
    </w:rPr>
  </w:style>
  <w:style w:type="paragraph" w:styleId="Revision">
    <w:name w:val="Revision"/>
    <w:hidden/>
    <w:uiPriority w:val="99"/>
    <w:semiHidden/>
    <w:rsid w:val="00F11B77"/>
    <w:rPr>
      <w:rFonts w:ascii="Arial" w:hAnsi="Arial"/>
      <w:color w:val="000000"/>
      <w:lang w:eastAsia="en-US"/>
    </w:rPr>
  </w:style>
  <w:style w:type="character" w:styleId="PlaceholderText">
    <w:name w:val="Placeholder Text"/>
    <w:basedOn w:val="DefaultParagraphFont"/>
    <w:uiPriority w:val="99"/>
    <w:semiHidden/>
    <w:rsid w:val="00F11B77"/>
    <w:rPr>
      <w:color w:val="808080"/>
    </w:rPr>
  </w:style>
  <w:style w:type="paragraph" w:styleId="ListParagraph">
    <w:name w:val="List Paragraph"/>
    <w:basedOn w:val="Normal"/>
    <w:uiPriority w:val="34"/>
    <w:qFormat/>
    <w:rsid w:val="00F11B77"/>
    <w:pPr>
      <w:widowControl w:val="0"/>
      <w:spacing w:before="0" w:after="0" w:line="360" w:lineRule="auto"/>
      <w:ind w:left="720"/>
      <w:contextualSpacing/>
    </w:pPr>
    <w:rPr>
      <w:color w:val="000000"/>
      <w:szCs w:val="20"/>
    </w:rPr>
  </w:style>
  <w:style w:type="character" w:customStyle="1" w:styleId="FootnoteTextChar">
    <w:name w:val="Footnote Text Char"/>
    <w:basedOn w:val="DefaultParagraphFont"/>
    <w:link w:val="FootnoteText"/>
    <w:uiPriority w:val="99"/>
    <w:rsid w:val="00F11B77"/>
    <w:rPr>
      <w:rFonts w:ascii="Arial" w:hAnsi="Arial"/>
      <w:sz w:val="18"/>
      <w:lang w:eastAsia="en-US"/>
    </w:rPr>
  </w:style>
  <w:style w:type="paragraph" w:customStyle="1" w:styleId="Default">
    <w:name w:val="Default"/>
    <w:rsid w:val="00F11B77"/>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F11B77"/>
    <w:pPr>
      <w:widowControl w:val="0"/>
      <w:spacing w:before="200" w:after="160" w:line="360" w:lineRule="auto"/>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F11B77"/>
    <w:rPr>
      <w:rFonts w:ascii="Arial" w:hAnsi="Arial"/>
      <w:i/>
      <w:iCs/>
      <w:color w:val="404040" w:themeColor="text1" w:themeTint="BF"/>
      <w:sz w:val="22"/>
      <w:lang w:eastAsia="en-US"/>
    </w:rPr>
  </w:style>
  <w:style w:type="character" w:styleId="Emphasis">
    <w:name w:val="Emphasis"/>
    <w:basedOn w:val="DefaultParagraphFont"/>
    <w:qFormat/>
    <w:rsid w:val="00F11B77"/>
    <w:rPr>
      <w:i/>
      <w:iCs/>
    </w:rPr>
  </w:style>
  <w:style w:type="paragraph" w:styleId="EndnoteText">
    <w:name w:val="endnote text"/>
    <w:basedOn w:val="Normal"/>
    <w:link w:val="EndnoteTextChar"/>
    <w:uiPriority w:val="99"/>
    <w:unhideWhenUsed/>
    <w:rsid w:val="00F11B77"/>
    <w:pPr>
      <w:widowControl w:val="0"/>
      <w:spacing w:before="0" w:after="0" w:line="240" w:lineRule="auto"/>
    </w:pPr>
    <w:rPr>
      <w:color w:val="000000"/>
      <w:szCs w:val="20"/>
    </w:rPr>
  </w:style>
  <w:style w:type="character" w:customStyle="1" w:styleId="EndnoteTextChar">
    <w:name w:val="Endnote Text Char"/>
    <w:basedOn w:val="DefaultParagraphFont"/>
    <w:link w:val="EndnoteText"/>
    <w:uiPriority w:val="99"/>
    <w:rsid w:val="00F11B77"/>
    <w:rPr>
      <w:rFonts w:ascii="Arial" w:hAnsi="Arial"/>
      <w:color w:val="000000"/>
      <w:sz w:val="22"/>
      <w:lang w:eastAsia="en-US"/>
    </w:rPr>
  </w:style>
  <w:style w:type="character" w:styleId="EndnoteReference">
    <w:name w:val="endnote reference"/>
    <w:basedOn w:val="DefaultParagraphFont"/>
    <w:uiPriority w:val="99"/>
    <w:unhideWhenUsed/>
    <w:rsid w:val="00F11B77"/>
    <w:rPr>
      <w:vertAlign w:val="superscript"/>
    </w:rPr>
  </w:style>
  <w:style w:type="table" w:styleId="TableGridLight">
    <w:name w:val="Grid Table Light"/>
    <w:basedOn w:val="TableNormal"/>
    <w:uiPriority w:val="40"/>
    <w:rsid w:val="00F11B77"/>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11B7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psr.qld.gov.au/industry-information/contacts/organisations.html" TargetMode="External"/><Relationship Id="rId18" Type="http://schemas.openxmlformats.org/officeDocument/2006/relationships/hyperlink" Target="https://www.viasport.ca/inclusion"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onenetball.org.au/" TargetMode="External"/><Relationship Id="rId7" Type="http://schemas.openxmlformats.org/officeDocument/2006/relationships/styles" Target="styles.xml"/><Relationship Id="rId12" Type="http://schemas.openxmlformats.org/officeDocument/2006/relationships/hyperlink" Target="https://www.ausport.gov.au/__data/assets/pdf_file/0011/665921/34953_Ausplay_factsheet_SODA_v14.pdf" TargetMode="External"/><Relationship Id="rId17" Type="http://schemas.openxmlformats.org/officeDocument/2006/relationships/hyperlink" Target="https://www.playbytherules.net.au/got-an-issue/inclusion-and-diversity/inclusion-and-diversity-what-can-you-do/gender"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qld.gov.au/recreation/health/women-girls/stay-relevant/" TargetMode="External"/><Relationship Id="rId20" Type="http://schemas.openxmlformats.org/officeDocument/2006/relationships/hyperlink" Target="http://community.cricket.com.au/clubs/a-sport-for-all/take-action"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qld.gov.au/recreation/sports/funding/getinthegame/facilities" TargetMode="External"/><Relationship Id="rId23" Type="http://schemas.openxmlformats.org/officeDocument/2006/relationships/hyperlink" Target="http://www.dilgp.qld.gov.au/local-government-directory/search-the-local-government-directory.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flcommunityclub.com.au/fileadmin/user_upload/Play_AFL/Female_Footy/AM_3987_Womens_Football_Club_Guide_D5_lores.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playbytherules.net.au/" TargetMode="External"/><Relationship Id="rId22" Type="http://schemas.openxmlformats.org/officeDocument/2006/relationships/hyperlink" Target="https://www.qld.gov.au/recreation/sports/volunteers-coaches/workshops" TargetMode="Externa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ausport.gov.au/__data/assets/pdf_file/0011/665921/34953_Ausplay_factsheet_SODA_v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 xmlns="63392a3f-c07a-4055-966b-98a0f1f4d76b">Unclassified</Security>
    <_ip_UnifiedCompliancePolicyUIAction xmlns="http://schemas.microsoft.com/sharepoint/v3" xsi:nil="true"/>
    <Review_x0020_Date xmlns="63392a3f-c07a-4055-966b-98a0f1f4d76b">2018-05-09T14:00:00+00:00</Review_x0020_Date>
    <Document_x0020_type xmlns="63392a3f-c07a-4055-966b-98a0f1f4d76b">14</Document_x0020_type>
    <Business_x0020_Area xmlns="63392a3f-c07a-4055-966b-98a0f1f4d76b">41</Business_x0020_Area>
    <_ip_UnifiedCompliancePolicyProperties xmlns="http://schemas.microsoft.com/sharepoint/v3" xsi:nil="true"/>
    <RoutingRuleDescription xmlns="http://schemas.microsoft.com/sharepoint/v3">Fact sheet template—A4 portrait—maroon</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f5360485-fc5d-4a57-9517-7e19365afe1f</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200</Value>
      <Value>183</Value>
    </TaxCatchAll>
    <SharedWithUsers xmlns="63392a3f-c07a-4055-966b-98a0f1f4d76b">
      <UserInfo>
        <DisplayName>ROWLAND Sandy</DisplayName>
        <AccountId>1824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193184d1a4af1a2cfa83a1d682463803">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6e6911068a6f7ed4700f081127fc4c5d"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4656-3EB9-45DB-A1F9-556525739A03}">
  <ds:schemaRefs>
    <ds:schemaRef ds:uri="http://schemas.microsoft.com/sharepoint/v3/contenttype/forms"/>
  </ds:schemaRefs>
</ds:datastoreItem>
</file>

<file path=customXml/itemProps2.xml><?xml version="1.0" encoding="utf-8"?>
<ds:datastoreItem xmlns:ds="http://schemas.openxmlformats.org/officeDocument/2006/customXml" ds:itemID="{3757785B-AAFC-44AF-BFAC-7635E768F33A}">
  <ds:schemaRefs>
    <ds:schemaRef ds:uri="http://schemas.microsoft.com/office/2006/documentManagement/types"/>
    <ds:schemaRef ds:uri="http://purl.org/dc/elements/1.1/"/>
    <ds:schemaRef ds:uri="http://schemas.microsoft.com/office/2006/metadata/properties"/>
    <ds:schemaRef ds:uri="63392a3f-c07a-4055-966b-98a0f1f4d76b"/>
    <ds:schemaRef ds:uri="http://schemas.microsoft.com/sharepoint/v3"/>
    <ds:schemaRef ds:uri="http://purl.org/dc/terms/"/>
    <ds:schemaRef ds:uri="http://purl.org/dc/dcmitype/"/>
    <ds:schemaRef ds:uri="a4622ebd-437d-41aa-bcf9-af27ffc82ec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1CB24D-2C6E-4A81-BA84-55B639370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3FC46-F646-488C-BA14-DCCD610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2315</Words>
  <Characters>18311</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Fact sheet template—A4 portrait—maroon</vt:lpstr>
    </vt:vector>
  </TitlesOfParts>
  <Company>Department of Housing and Public Works</Company>
  <LinksUpToDate>false</LinksUpToDate>
  <CharactersWithSpaces>20585</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template—A4 portrait—maroon</dc:title>
  <dc:subject/>
  <dc:creator>Department of Housing and Public Works</dc:creator>
  <cp:keywords>Template; factsheet</cp:keywords>
  <dc:description/>
  <cp:lastModifiedBy>CARSON Joshua</cp:lastModifiedBy>
  <cp:revision>4</cp:revision>
  <cp:lastPrinted>2013-02-13T01:37:00Z</cp:lastPrinted>
  <dcterms:created xsi:type="dcterms:W3CDTF">2019-04-18T06:23:00Z</dcterms:created>
  <dcterms:modified xsi:type="dcterms:W3CDTF">2019-05-13T04:34:00Z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0x010100DAB41ABB243E4F43A692DF34EB89430500C1B7E51B82B2324A97F36CE94F7ADDBC</vt:lpwstr>
  </property>
  <property fmtid="{D5CDD505-2E9C-101B-9397-08002B2CF9AE}" pid="10" name="TaxKeyword">
    <vt:lpwstr>200;#factsheet|f5360485-fc5d-4a57-9517-7e19365afe1f;#183;#Template|4cae74c2-1c99-4c44-96e5-6902aebf4c10</vt:lpwstr>
  </property>
</Properties>
</file>