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55BEA0"/>
          <w:left w:val="none" w:sz="0" w:space="0" w:color="auto"/>
          <w:bottom w:val="single" w:sz="4" w:space="0" w:color="55BEA0"/>
          <w:right w:val="none" w:sz="0" w:space="0" w:color="auto"/>
          <w:insideH w:val="none" w:sz="0" w:space="0" w:color="auto"/>
          <w:insideV w:val="none" w:sz="0" w:space="0" w:color="auto"/>
        </w:tblBorders>
        <w:shd w:val="clear" w:color="auto" w:fill="E9F8F7"/>
        <w:tblLook w:val="04A0" w:firstRow="1" w:lastRow="0" w:firstColumn="1" w:lastColumn="0" w:noHBand="0" w:noVBand="1"/>
      </w:tblPr>
      <w:tblGrid>
        <w:gridCol w:w="10194"/>
      </w:tblGrid>
      <w:tr w:rsidR="004B7C48" w14:paraId="732AE7A0" w14:textId="77777777" w:rsidTr="004B7C48">
        <w:tc>
          <w:tcPr>
            <w:tcW w:w="10194" w:type="dxa"/>
            <w:shd w:val="clear" w:color="auto" w:fill="E9F8F7"/>
          </w:tcPr>
          <w:p w14:paraId="16DE9B91" w14:textId="77777777" w:rsidR="0091458D" w:rsidRPr="0091458D" w:rsidRDefault="0091458D" w:rsidP="00EA2394">
            <w:pPr>
              <w:pStyle w:val="Heading1"/>
            </w:pPr>
            <w:r w:rsidRPr="0091458D">
              <w:t xml:space="preserve">Application for Internal Review </w:t>
            </w:r>
          </w:p>
          <w:p w14:paraId="0B4C2DD7" w14:textId="77777777" w:rsidR="0091458D" w:rsidRPr="0091458D" w:rsidRDefault="0091458D" w:rsidP="00EA2394">
            <w:r w:rsidRPr="0091458D">
              <w:t xml:space="preserve">This form is for use by Birth Parents and Cultural Parents (and Adult Child, if applicable) who wish to apply to the Minister for a review of the Commissioner’s decision not to make a Cultural Recognition Order. </w:t>
            </w:r>
          </w:p>
          <w:p w14:paraId="5472F8E5" w14:textId="5037D9EF" w:rsidR="0091458D" w:rsidRPr="007F1D22" w:rsidRDefault="0091458D" w:rsidP="00EA2394">
            <w:r w:rsidRPr="007F1D22">
              <w:t>The application for internal review must be made</w:t>
            </w:r>
            <w:r>
              <w:t>:</w:t>
            </w:r>
            <w:r w:rsidRPr="007F1D22">
              <w:t xml:space="preserve"> </w:t>
            </w:r>
          </w:p>
          <w:p w14:paraId="59C34C18" w14:textId="3E9B0610" w:rsidR="0091458D" w:rsidRPr="007F1D22" w:rsidRDefault="0091458D" w:rsidP="00EA2394">
            <w:pPr>
              <w:pStyle w:val="Alphabatisedlist"/>
            </w:pPr>
            <w:r w:rsidRPr="007F1D22">
              <w:t>in the approved form</w:t>
            </w:r>
            <w:r w:rsidR="004B6873">
              <w:t>,</w:t>
            </w:r>
            <w:r w:rsidRPr="007F1D22">
              <w:t xml:space="preserve"> and </w:t>
            </w:r>
          </w:p>
          <w:p w14:paraId="344B2BEE" w14:textId="5C445BF8" w:rsidR="0091458D" w:rsidRPr="007F1D22" w:rsidRDefault="0091458D" w:rsidP="00EA2394">
            <w:pPr>
              <w:pStyle w:val="Alphabatisedlist"/>
            </w:pPr>
            <w:r w:rsidRPr="007F1D22">
              <w:t>jointly by the parties</w:t>
            </w:r>
            <w:r w:rsidR="004B6873">
              <w:t>,</w:t>
            </w:r>
            <w:r w:rsidRPr="007F1D22">
              <w:t xml:space="preserve"> and </w:t>
            </w:r>
          </w:p>
          <w:p w14:paraId="42E122ED" w14:textId="77777777" w:rsidR="0091458D" w:rsidRPr="007F1D22" w:rsidRDefault="0091458D" w:rsidP="00EA2394">
            <w:pPr>
              <w:pStyle w:val="Alphabatisedlist"/>
            </w:pPr>
            <w:r w:rsidRPr="007F1D22">
              <w:t xml:space="preserve">within 20 business days after the statement of reasons for the decision was given to the parties. </w:t>
            </w:r>
          </w:p>
          <w:p w14:paraId="3FBC0BE1" w14:textId="77777777" w:rsidR="0091458D" w:rsidRPr="007F1D22" w:rsidRDefault="0091458D" w:rsidP="00EA2394">
            <w:r w:rsidRPr="007F1D22">
              <w:t xml:space="preserve">The Minister may, at any time, extend the period within which the application for internal review may be made. </w:t>
            </w:r>
          </w:p>
          <w:p w14:paraId="7651E6B7" w14:textId="77777777" w:rsidR="0091458D" w:rsidRPr="007F1D22" w:rsidRDefault="0091458D" w:rsidP="00EA2394">
            <w:r w:rsidRPr="007F1D22">
              <w:t xml:space="preserve">Within 20 business days after the Minister receives an application for internal review, the Minister must appoint a person (the review officer), other than the Commissioner, to review the Commissioner’s decision. </w:t>
            </w:r>
          </w:p>
          <w:p w14:paraId="6C174A11" w14:textId="77777777" w:rsidR="0091458D" w:rsidRPr="007F1D22" w:rsidRDefault="0091458D" w:rsidP="00EA2394">
            <w:r w:rsidRPr="007F1D22">
              <w:t xml:space="preserve">The review officer must consider the application, review the Commissioner’s </w:t>
            </w:r>
            <w:proofErr w:type="gramStart"/>
            <w:r w:rsidRPr="007F1D22">
              <w:t>decision</w:t>
            </w:r>
            <w:proofErr w:type="gramEnd"/>
            <w:r w:rsidRPr="007F1D22">
              <w:t xml:space="preserve"> and make a decision to:</w:t>
            </w:r>
          </w:p>
          <w:p w14:paraId="548154FA" w14:textId="45890FDC" w:rsidR="0091458D" w:rsidRPr="007F1D22" w:rsidRDefault="0091458D" w:rsidP="00EA2394">
            <w:pPr>
              <w:pStyle w:val="Alphabatisedlist"/>
              <w:numPr>
                <w:ilvl w:val="0"/>
                <w:numId w:val="22"/>
              </w:numPr>
            </w:pPr>
            <w:r w:rsidRPr="007F1D22">
              <w:t>confirm the Commissioner’s decision</w:t>
            </w:r>
            <w:r w:rsidR="004B6873">
              <w:t>,</w:t>
            </w:r>
            <w:r w:rsidRPr="007F1D22">
              <w:t xml:space="preserve"> or</w:t>
            </w:r>
          </w:p>
          <w:p w14:paraId="00A5DCC1" w14:textId="77777777" w:rsidR="0091458D" w:rsidRPr="007F1D22" w:rsidRDefault="0091458D" w:rsidP="00EA2394">
            <w:pPr>
              <w:pStyle w:val="Alphabatisedlist"/>
            </w:pPr>
            <w:r w:rsidRPr="007F1D22">
              <w:t xml:space="preserve">revoke the Commissioner’s decision and make a Cultural Recognition Order. </w:t>
            </w:r>
          </w:p>
          <w:p w14:paraId="42D4F6C2" w14:textId="77777777" w:rsidR="0091458D" w:rsidRPr="007F1D22" w:rsidRDefault="0091458D" w:rsidP="00EA2394">
            <w:r w:rsidRPr="007F1D22">
              <w:t xml:space="preserve">If the review officer revokes the Commissioner’s decision and makes a Cultural Recognition Order, then the reviewed decision is taken to be a decision of the Commissioner and the Commissioner must give effect to that reviewed decision. </w:t>
            </w:r>
          </w:p>
          <w:p w14:paraId="6F7F5379" w14:textId="267CB5DB" w:rsidR="0091458D" w:rsidRPr="007F1D22" w:rsidRDefault="0091458D" w:rsidP="00EA2394">
            <w:r w:rsidRPr="007F1D22">
              <w:t xml:space="preserve">The review officer must give a statement </w:t>
            </w:r>
            <w:r w:rsidR="0094640F">
              <w:t xml:space="preserve">of </w:t>
            </w:r>
            <w:r w:rsidRPr="007F1D22">
              <w:t xml:space="preserve">reasons for the reviewed decision to the parties to an application for internal review, and the Commissioner. </w:t>
            </w:r>
          </w:p>
          <w:p w14:paraId="0C967CAE" w14:textId="11719C60" w:rsidR="0091458D" w:rsidRPr="007F1D22" w:rsidRDefault="0091458D" w:rsidP="00EA2394">
            <w:pPr>
              <w:pStyle w:val="Heading3"/>
            </w:pPr>
            <w:r w:rsidRPr="007F1D22">
              <w:t>Other documents to include in your application</w:t>
            </w:r>
          </w:p>
          <w:p w14:paraId="397FB0AA" w14:textId="77777777" w:rsidR="0091458D" w:rsidRPr="007F1D22" w:rsidRDefault="0091458D" w:rsidP="00EA2394">
            <w:r w:rsidRPr="007F1D22">
              <w:t>Documents to include:</w:t>
            </w:r>
          </w:p>
          <w:p w14:paraId="72A939BB" w14:textId="77777777" w:rsidR="0091458D" w:rsidRPr="007F1D22" w:rsidRDefault="0091458D" w:rsidP="00EA2394">
            <w:pPr>
              <w:pStyle w:val="ListBullet"/>
            </w:pPr>
            <w:r w:rsidRPr="007F1D22">
              <w:t xml:space="preserve">The Commissioner’s decision and statement of reasons to not make a Cultural Recognition Order </w:t>
            </w:r>
          </w:p>
          <w:p w14:paraId="6118BB49" w14:textId="77777777" w:rsidR="0091458D" w:rsidRPr="007F1D22" w:rsidRDefault="0091458D" w:rsidP="00EA2394">
            <w:pPr>
              <w:pStyle w:val="ListBullet"/>
            </w:pPr>
            <w:r w:rsidRPr="007F1D22">
              <w:t xml:space="preserve">Any other information that will assist the review officer in </w:t>
            </w:r>
            <w:proofErr w:type="gramStart"/>
            <w:r w:rsidRPr="007F1D22">
              <w:t>making a decision</w:t>
            </w:r>
            <w:proofErr w:type="gramEnd"/>
            <w:r w:rsidRPr="007F1D22">
              <w:t xml:space="preserve"> to grant a Cultural Recognition Order.   </w:t>
            </w:r>
          </w:p>
          <w:p w14:paraId="24BE17B5" w14:textId="758690E0" w:rsidR="00F36046" w:rsidRPr="00EA2394" w:rsidRDefault="00F36046" w:rsidP="00F36046">
            <w:pPr>
              <w:pStyle w:val="Heading3"/>
            </w:pPr>
            <w:r>
              <w:t>Submitting</w:t>
            </w:r>
            <w:r w:rsidRPr="00EA2394">
              <w:t xml:space="preserve"> this application</w:t>
            </w:r>
          </w:p>
          <w:p w14:paraId="4D01DA57" w14:textId="77777777" w:rsidR="00F36046" w:rsidRDefault="00F36046" w:rsidP="00F36046">
            <w:r>
              <w:t xml:space="preserve">This application should be submitted to the Minister for Aboriginal and Torres Strait Islander Partnerships either via email: </w:t>
            </w:r>
            <w:r w:rsidRPr="00F36046">
              <w:t>sdsatsip@ministerial.qld.gov.au</w:t>
            </w:r>
            <w:r>
              <w:t xml:space="preserve"> or post: PO Box 15397, City East, Queensland, 4002.</w:t>
            </w:r>
          </w:p>
          <w:p w14:paraId="7F150601" w14:textId="61F35489" w:rsidR="0091458D" w:rsidRPr="00EA2394" w:rsidRDefault="0091458D" w:rsidP="00EA2394">
            <w:pPr>
              <w:pStyle w:val="Heading3"/>
            </w:pPr>
            <w:r w:rsidRPr="00EA2394">
              <w:t>Withdrawing this application</w:t>
            </w:r>
          </w:p>
          <w:p w14:paraId="273E2A4A" w14:textId="7C019EF6" w:rsidR="0091458D" w:rsidRPr="007F1D22" w:rsidRDefault="0091458D" w:rsidP="00EA2394">
            <w:r w:rsidRPr="007F1D22">
              <w:t>An application for internal review may be withdrawn at any stage before the reviewed decision is made by giving written notice to the Commissioner. Upon receipt of the written notice of withdrawal by the Commissioner, the application ends.</w:t>
            </w:r>
          </w:p>
          <w:p w14:paraId="094EEBC6" w14:textId="77777777" w:rsidR="0091458D" w:rsidRPr="007F1D22" w:rsidRDefault="0091458D" w:rsidP="00EA2394">
            <w:pPr>
              <w:pStyle w:val="Heading3"/>
            </w:pPr>
            <w:r w:rsidRPr="007F1D22">
              <w:t xml:space="preserve">Legal advice </w:t>
            </w:r>
          </w:p>
          <w:p w14:paraId="2B134D53" w14:textId="77777777" w:rsidR="0091458D" w:rsidRPr="00EA2394" w:rsidRDefault="0091458D" w:rsidP="00EA2394">
            <w:r w:rsidRPr="00EA2394">
              <w:t xml:space="preserve">If you haven’t already, we recommend you obtain independent legal advice about this application as soon as possible. </w:t>
            </w:r>
          </w:p>
          <w:p w14:paraId="1E8A3E6C" w14:textId="13EE97C0" w:rsidR="0091458D" w:rsidRPr="007F1D22" w:rsidRDefault="0091458D" w:rsidP="00EA2394">
            <w:pPr>
              <w:pStyle w:val="ListBullet"/>
            </w:pPr>
            <w:r w:rsidRPr="007F1D22">
              <w:t xml:space="preserve">Legal Aid Queensland provides free legal advice via telephone on </w:t>
            </w:r>
            <w:r w:rsidRPr="00EA2394">
              <w:rPr>
                <w:rStyle w:val="Strong"/>
              </w:rPr>
              <w:t>1300 651 188</w:t>
            </w:r>
          </w:p>
          <w:p w14:paraId="388983D6" w14:textId="187B6942" w:rsidR="0091458D" w:rsidRPr="007F1D22" w:rsidRDefault="0091458D" w:rsidP="00EA2394">
            <w:pPr>
              <w:pStyle w:val="ListBullet"/>
            </w:pPr>
            <w:r w:rsidRPr="007F1D22">
              <w:t xml:space="preserve">Aboriginal and Torres Strait Islander Legal Service (ATSILS), provides free legal advice via telephone on </w:t>
            </w:r>
            <w:r w:rsidRPr="00EA2394">
              <w:rPr>
                <w:rStyle w:val="Strong"/>
              </w:rPr>
              <w:t>1800 012 255</w:t>
            </w:r>
            <w:r w:rsidRPr="007F1D22">
              <w:t xml:space="preserve"> </w:t>
            </w:r>
          </w:p>
          <w:p w14:paraId="134C5A25" w14:textId="5181CF7C" w:rsidR="004B7C48" w:rsidRDefault="0091458D" w:rsidP="00EA2394">
            <w:pPr>
              <w:pStyle w:val="ListBullet"/>
            </w:pPr>
            <w:r w:rsidRPr="007F1D22">
              <w:t xml:space="preserve">Queensland Indigenous Family Violence Legal Services (QIFVLS) provides free legal advice via telephone on </w:t>
            </w:r>
            <w:r w:rsidRPr="00EA2394">
              <w:rPr>
                <w:rStyle w:val="Strong"/>
              </w:rPr>
              <w:t>1800 887 700</w:t>
            </w:r>
            <w:r w:rsidRPr="007F1D22">
              <w:t xml:space="preserve"> (free call)</w:t>
            </w:r>
          </w:p>
        </w:tc>
      </w:tr>
    </w:tbl>
    <w:p w14:paraId="2212FA50" w14:textId="74F8FEE0" w:rsidR="0096595C" w:rsidRDefault="003D4931" w:rsidP="00EA2394"/>
    <w:p w14:paraId="3E97670F" w14:textId="0F994408" w:rsidR="00CA790B" w:rsidRPr="006A13EF" w:rsidRDefault="00CA790B" w:rsidP="00CA790B">
      <w:pPr>
        <w:pStyle w:val="Heading1"/>
      </w:pPr>
      <w:r w:rsidRPr="00CA790B">
        <w:rPr>
          <w:rStyle w:val="Strong"/>
        </w:rPr>
        <w:t>Part A</w:t>
      </w:r>
      <w:r>
        <w:t xml:space="preserve"> – Details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7"/>
      </w:tblGrid>
      <w:tr w:rsidR="004F16BA" w:rsidRPr="00F774AC" w14:paraId="7AE53B30" w14:textId="77777777" w:rsidTr="00964797">
        <w:tc>
          <w:tcPr>
            <w:tcW w:w="10207" w:type="dxa"/>
            <w:gridSpan w:val="2"/>
            <w:shd w:val="clear" w:color="auto" w:fill="C9F2EF"/>
          </w:tcPr>
          <w:p w14:paraId="1F86367E" w14:textId="7D36BCB9" w:rsidR="004F16BA" w:rsidRPr="00964797" w:rsidRDefault="004F16BA" w:rsidP="00E5619A">
            <w:pPr>
              <w:pStyle w:val="FormH1"/>
            </w:pPr>
            <w:r w:rsidRPr="00E5619A">
              <w:br w:type="page"/>
            </w:r>
            <w:r w:rsidR="00E5619A" w:rsidRPr="00E5619A">
              <w:t xml:space="preserve">Adult Child (if applicable) </w:t>
            </w:r>
          </w:p>
        </w:tc>
      </w:tr>
      <w:tr w:rsidR="004F16BA" w:rsidRPr="00F774AC" w14:paraId="680A7157" w14:textId="77777777" w:rsidTr="00CA790B">
        <w:tc>
          <w:tcPr>
            <w:tcW w:w="1560" w:type="dxa"/>
            <w:shd w:val="clear" w:color="auto" w:fill="F3FBFB"/>
            <w:tcMar>
              <w:top w:w="28" w:type="dxa"/>
            </w:tcMar>
          </w:tcPr>
          <w:p w14:paraId="471CA237" w14:textId="7528CD05" w:rsidR="004F16BA" w:rsidRPr="00735719" w:rsidRDefault="00E5619A" w:rsidP="00E5619A">
            <w:pPr>
              <w:rPr>
                <w:rStyle w:val="Strong"/>
                <w:rFonts w:eastAsia="Calibri"/>
              </w:rPr>
            </w:pPr>
            <w:r>
              <w:rPr>
                <w:rStyle w:val="Strong"/>
                <w:rFonts w:eastAsia="Calibri"/>
              </w:rPr>
              <w:t>First name</w:t>
            </w:r>
          </w:p>
        </w:tc>
        <w:tc>
          <w:tcPr>
            <w:tcW w:w="8647" w:type="dxa"/>
            <w:shd w:val="clear" w:color="auto" w:fill="auto"/>
            <w:tcMar>
              <w:top w:w="28" w:type="dxa"/>
            </w:tcMar>
          </w:tcPr>
          <w:p w14:paraId="3087E289" w14:textId="0E71B06C" w:rsidR="004F16BA" w:rsidRPr="00F774AC" w:rsidRDefault="004F16BA" w:rsidP="00E5619A">
            <w:pPr>
              <w:rPr>
                <w:rFonts w:eastAsia="Calibri"/>
              </w:rPr>
            </w:pPr>
          </w:p>
        </w:tc>
      </w:tr>
      <w:tr w:rsidR="00E5619A" w:rsidRPr="00F774AC" w14:paraId="4BF83F6F" w14:textId="77777777" w:rsidTr="00CA790B">
        <w:tc>
          <w:tcPr>
            <w:tcW w:w="1560" w:type="dxa"/>
            <w:shd w:val="clear" w:color="auto" w:fill="F3FBFB"/>
            <w:tcMar>
              <w:top w:w="28" w:type="dxa"/>
            </w:tcMar>
          </w:tcPr>
          <w:p w14:paraId="41D69134" w14:textId="3803497D" w:rsidR="00E5619A" w:rsidRDefault="00E5619A" w:rsidP="00E5619A">
            <w:pPr>
              <w:rPr>
                <w:rStyle w:val="Strong"/>
                <w:rFonts w:eastAsia="Calibri"/>
              </w:rPr>
            </w:pPr>
            <w:r>
              <w:rPr>
                <w:rStyle w:val="Strong"/>
                <w:rFonts w:eastAsia="Calibri"/>
              </w:rPr>
              <w:t>Last name</w:t>
            </w:r>
          </w:p>
        </w:tc>
        <w:tc>
          <w:tcPr>
            <w:tcW w:w="8647" w:type="dxa"/>
            <w:shd w:val="clear" w:color="auto" w:fill="auto"/>
            <w:tcMar>
              <w:top w:w="28" w:type="dxa"/>
            </w:tcMar>
          </w:tcPr>
          <w:p w14:paraId="5F8D54BA" w14:textId="77777777" w:rsidR="00E5619A" w:rsidRPr="00F774AC" w:rsidRDefault="00E5619A" w:rsidP="00E5619A">
            <w:pPr>
              <w:rPr>
                <w:rFonts w:eastAsia="Calibri"/>
              </w:rPr>
            </w:pPr>
          </w:p>
        </w:tc>
      </w:tr>
      <w:tr w:rsidR="00E5619A" w:rsidRPr="00F774AC" w14:paraId="7FDA84FF" w14:textId="77777777" w:rsidTr="00CA790B">
        <w:tc>
          <w:tcPr>
            <w:tcW w:w="1560" w:type="dxa"/>
            <w:shd w:val="clear" w:color="auto" w:fill="F3FBFB"/>
            <w:tcMar>
              <w:top w:w="28" w:type="dxa"/>
            </w:tcMar>
          </w:tcPr>
          <w:p w14:paraId="098889FD" w14:textId="3F426A80" w:rsidR="00E5619A" w:rsidRDefault="00E5619A" w:rsidP="00E5619A">
            <w:pPr>
              <w:rPr>
                <w:rStyle w:val="Strong"/>
                <w:rFonts w:eastAsia="Calibri"/>
              </w:rPr>
            </w:pPr>
            <w:r>
              <w:rPr>
                <w:rStyle w:val="Strong"/>
                <w:rFonts w:eastAsia="Calibri"/>
              </w:rPr>
              <w:t>Address</w:t>
            </w:r>
          </w:p>
        </w:tc>
        <w:tc>
          <w:tcPr>
            <w:tcW w:w="8647" w:type="dxa"/>
            <w:shd w:val="clear" w:color="auto" w:fill="auto"/>
            <w:tcMar>
              <w:top w:w="28" w:type="dxa"/>
            </w:tcMar>
          </w:tcPr>
          <w:p w14:paraId="56226070" w14:textId="77777777" w:rsidR="00E5619A" w:rsidRPr="00F774AC" w:rsidRDefault="00E5619A" w:rsidP="00E5619A">
            <w:pPr>
              <w:rPr>
                <w:rFonts w:eastAsia="Calibri"/>
              </w:rPr>
            </w:pPr>
          </w:p>
        </w:tc>
      </w:tr>
      <w:tr w:rsidR="00E5619A" w:rsidRPr="00F774AC" w14:paraId="780549FD" w14:textId="77777777" w:rsidTr="00CA790B">
        <w:tc>
          <w:tcPr>
            <w:tcW w:w="1560" w:type="dxa"/>
            <w:shd w:val="clear" w:color="auto" w:fill="F3FBFB"/>
            <w:tcMar>
              <w:top w:w="28" w:type="dxa"/>
            </w:tcMar>
          </w:tcPr>
          <w:p w14:paraId="618976DF" w14:textId="4AA7F35A" w:rsidR="00E5619A" w:rsidRDefault="00E5619A" w:rsidP="00E5619A">
            <w:pPr>
              <w:rPr>
                <w:rStyle w:val="Strong"/>
                <w:rFonts w:eastAsia="Calibri"/>
              </w:rPr>
            </w:pPr>
            <w:r>
              <w:rPr>
                <w:rStyle w:val="Strong"/>
                <w:rFonts w:eastAsia="Calibri"/>
              </w:rPr>
              <w:t>Phone</w:t>
            </w:r>
          </w:p>
        </w:tc>
        <w:tc>
          <w:tcPr>
            <w:tcW w:w="8647" w:type="dxa"/>
            <w:shd w:val="clear" w:color="auto" w:fill="auto"/>
            <w:tcMar>
              <w:top w:w="28" w:type="dxa"/>
            </w:tcMar>
          </w:tcPr>
          <w:p w14:paraId="71A23CD9" w14:textId="77777777" w:rsidR="00E5619A" w:rsidRPr="00F774AC" w:rsidRDefault="00E5619A" w:rsidP="00E5619A">
            <w:pPr>
              <w:rPr>
                <w:rFonts w:eastAsia="Calibri"/>
              </w:rPr>
            </w:pPr>
          </w:p>
        </w:tc>
      </w:tr>
      <w:tr w:rsidR="00E5619A" w:rsidRPr="00F774AC" w14:paraId="218F9699" w14:textId="77777777" w:rsidTr="00CA790B">
        <w:tc>
          <w:tcPr>
            <w:tcW w:w="1560" w:type="dxa"/>
            <w:shd w:val="clear" w:color="auto" w:fill="F3FBFB"/>
            <w:tcMar>
              <w:top w:w="28" w:type="dxa"/>
            </w:tcMar>
          </w:tcPr>
          <w:p w14:paraId="4445AF8D" w14:textId="02F7D933" w:rsidR="00E5619A" w:rsidRDefault="00E5619A" w:rsidP="00E5619A">
            <w:pPr>
              <w:rPr>
                <w:rStyle w:val="Strong"/>
                <w:rFonts w:eastAsia="Calibri"/>
              </w:rPr>
            </w:pPr>
            <w:r>
              <w:rPr>
                <w:rStyle w:val="Strong"/>
                <w:rFonts w:eastAsia="Calibri"/>
              </w:rPr>
              <w:t>Email</w:t>
            </w:r>
          </w:p>
        </w:tc>
        <w:tc>
          <w:tcPr>
            <w:tcW w:w="8647" w:type="dxa"/>
            <w:shd w:val="clear" w:color="auto" w:fill="auto"/>
            <w:tcMar>
              <w:top w:w="28" w:type="dxa"/>
            </w:tcMar>
          </w:tcPr>
          <w:p w14:paraId="406C9B53" w14:textId="77777777" w:rsidR="00E5619A" w:rsidRPr="00F774AC" w:rsidRDefault="00E5619A" w:rsidP="00E5619A">
            <w:pPr>
              <w:rPr>
                <w:rFonts w:eastAsia="Calibri"/>
              </w:rPr>
            </w:pPr>
          </w:p>
        </w:tc>
      </w:tr>
      <w:tr w:rsidR="004F16BA" w:rsidRPr="00F774AC" w14:paraId="05071B57" w14:textId="77777777" w:rsidTr="00964797">
        <w:tc>
          <w:tcPr>
            <w:tcW w:w="10207" w:type="dxa"/>
            <w:gridSpan w:val="2"/>
            <w:shd w:val="clear" w:color="auto" w:fill="C9F2EF"/>
          </w:tcPr>
          <w:p w14:paraId="73AB130F" w14:textId="66560E5B" w:rsidR="004F16BA" w:rsidRPr="00964797" w:rsidRDefault="00E5619A" w:rsidP="00E5619A">
            <w:pPr>
              <w:pStyle w:val="FormH1"/>
            </w:pPr>
            <w:r w:rsidRPr="00E5619A">
              <w:t>Birth Parent 1</w:t>
            </w:r>
          </w:p>
        </w:tc>
      </w:tr>
      <w:tr w:rsidR="00E5619A" w:rsidRPr="00F774AC" w14:paraId="43252665" w14:textId="77777777" w:rsidTr="00CA790B">
        <w:tc>
          <w:tcPr>
            <w:tcW w:w="1560" w:type="dxa"/>
            <w:shd w:val="clear" w:color="auto" w:fill="F3FBFB"/>
            <w:tcMar>
              <w:top w:w="28" w:type="dxa"/>
            </w:tcMar>
          </w:tcPr>
          <w:p w14:paraId="7CB099DD" w14:textId="157FD08F" w:rsidR="00E5619A" w:rsidRPr="00F774AC" w:rsidRDefault="00E5619A" w:rsidP="00E5619A">
            <w:pPr>
              <w:rPr>
                <w:rFonts w:eastAsia="Calibri"/>
              </w:rPr>
            </w:pPr>
            <w:r>
              <w:rPr>
                <w:rStyle w:val="Strong"/>
                <w:rFonts w:eastAsia="Calibri"/>
              </w:rPr>
              <w:t>First name</w:t>
            </w:r>
          </w:p>
        </w:tc>
        <w:tc>
          <w:tcPr>
            <w:tcW w:w="8647" w:type="dxa"/>
            <w:shd w:val="clear" w:color="auto" w:fill="auto"/>
            <w:tcMar>
              <w:top w:w="28" w:type="dxa"/>
            </w:tcMar>
          </w:tcPr>
          <w:p w14:paraId="1E0BBB82" w14:textId="6AA7CE26" w:rsidR="00E5619A" w:rsidRPr="00F774AC" w:rsidRDefault="00E5619A" w:rsidP="00E5619A">
            <w:pPr>
              <w:rPr>
                <w:rFonts w:eastAsia="Calibri"/>
              </w:rPr>
            </w:pPr>
          </w:p>
        </w:tc>
      </w:tr>
      <w:tr w:rsidR="00E5619A" w:rsidRPr="00F774AC" w14:paraId="0F0BC7A4" w14:textId="77777777" w:rsidTr="00CA790B">
        <w:tc>
          <w:tcPr>
            <w:tcW w:w="1560" w:type="dxa"/>
            <w:shd w:val="clear" w:color="auto" w:fill="F3FBFB"/>
            <w:tcMar>
              <w:top w:w="28" w:type="dxa"/>
            </w:tcMar>
          </w:tcPr>
          <w:p w14:paraId="033EC511" w14:textId="6370C042" w:rsidR="00E5619A" w:rsidRPr="00F774AC" w:rsidRDefault="00E5619A" w:rsidP="00E5619A">
            <w:pPr>
              <w:rPr>
                <w:rFonts w:eastAsia="Calibri"/>
              </w:rPr>
            </w:pPr>
            <w:r>
              <w:rPr>
                <w:rStyle w:val="Strong"/>
                <w:rFonts w:eastAsia="Calibri"/>
              </w:rPr>
              <w:t>Last name</w:t>
            </w:r>
          </w:p>
        </w:tc>
        <w:tc>
          <w:tcPr>
            <w:tcW w:w="8647" w:type="dxa"/>
            <w:shd w:val="clear" w:color="auto" w:fill="auto"/>
            <w:tcMar>
              <w:top w:w="28" w:type="dxa"/>
            </w:tcMar>
            <w:vAlign w:val="center"/>
          </w:tcPr>
          <w:p w14:paraId="1A1ABE86" w14:textId="3C3407B2" w:rsidR="00E5619A" w:rsidRPr="00F774AC" w:rsidRDefault="00E5619A" w:rsidP="00E5619A">
            <w:pPr>
              <w:rPr>
                <w:rFonts w:eastAsia="Calibri"/>
              </w:rPr>
            </w:pPr>
          </w:p>
        </w:tc>
      </w:tr>
      <w:tr w:rsidR="00E5619A" w:rsidRPr="00F774AC" w14:paraId="44F13D2D" w14:textId="77777777" w:rsidTr="00CA790B">
        <w:tc>
          <w:tcPr>
            <w:tcW w:w="1560" w:type="dxa"/>
            <w:shd w:val="clear" w:color="auto" w:fill="F3FBFB"/>
            <w:tcMar>
              <w:top w:w="28" w:type="dxa"/>
            </w:tcMar>
          </w:tcPr>
          <w:p w14:paraId="51F6A875" w14:textId="778C9AA9" w:rsidR="00E5619A" w:rsidRPr="00F774AC" w:rsidRDefault="00E5619A" w:rsidP="00E5619A">
            <w:pPr>
              <w:rPr>
                <w:rFonts w:eastAsia="Calibri"/>
                <w:b/>
                <w:bCs/>
              </w:rPr>
            </w:pPr>
            <w:r>
              <w:rPr>
                <w:rStyle w:val="Strong"/>
                <w:rFonts w:eastAsia="Calibri"/>
              </w:rPr>
              <w:t>Address</w:t>
            </w:r>
          </w:p>
        </w:tc>
        <w:tc>
          <w:tcPr>
            <w:tcW w:w="8647" w:type="dxa"/>
            <w:shd w:val="clear" w:color="auto" w:fill="auto"/>
            <w:tcMar>
              <w:top w:w="28" w:type="dxa"/>
            </w:tcMar>
          </w:tcPr>
          <w:p w14:paraId="7EA96E16" w14:textId="3C1F8226" w:rsidR="00E5619A" w:rsidRPr="00F774AC" w:rsidRDefault="00E5619A" w:rsidP="00E5619A">
            <w:pPr>
              <w:rPr>
                <w:rFonts w:eastAsia="Calibri"/>
              </w:rPr>
            </w:pPr>
          </w:p>
        </w:tc>
      </w:tr>
      <w:tr w:rsidR="00E5619A" w:rsidRPr="00F774AC" w14:paraId="30F6DAAD" w14:textId="77777777" w:rsidTr="00CA790B">
        <w:tc>
          <w:tcPr>
            <w:tcW w:w="1560" w:type="dxa"/>
            <w:shd w:val="clear" w:color="auto" w:fill="F3FBFB"/>
            <w:tcMar>
              <w:top w:w="28" w:type="dxa"/>
            </w:tcMar>
          </w:tcPr>
          <w:p w14:paraId="6341769E" w14:textId="7621A319" w:rsidR="00E5619A" w:rsidRDefault="00E5619A" w:rsidP="00E5619A">
            <w:pPr>
              <w:rPr>
                <w:rStyle w:val="Strong"/>
                <w:rFonts w:eastAsia="Calibri"/>
              </w:rPr>
            </w:pPr>
            <w:r>
              <w:rPr>
                <w:rStyle w:val="Strong"/>
                <w:rFonts w:eastAsia="Calibri"/>
              </w:rPr>
              <w:t>Phone</w:t>
            </w:r>
          </w:p>
        </w:tc>
        <w:tc>
          <w:tcPr>
            <w:tcW w:w="8647" w:type="dxa"/>
            <w:shd w:val="clear" w:color="auto" w:fill="auto"/>
            <w:tcMar>
              <w:top w:w="28" w:type="dxa"/>
            </w:tcMar>
          </w:tcPr>
          <w:p w14:paraId="61706C47" w14:textId="77777777" w:rsidR="00E5619A" w:rsidRPr="00F774AC" w:rsidRDefault="00E5619A" w:rsidP="00E5619A">
            <w:pPr>
              <w:rPr>
                <w:rFonts w:eastAsia="Calibri"/>
              </w:rPr>
            </w:pPr>
          </w:p>
        </w:tc>
      </w:tr>
      <w:tr w:rsidR="00E5619A" w:rsidRPr="00F774AC" w14:paraId="685E09B8" w14:textId="77777777" w:rsidTr="00CA790B">
        <w:tc>
          <w:tcPr>
            <w:tcW w:w="1560" w:type="dxa"/>
            <w:shd w:val="clear" w:color="auto" w:fill="F3FBFB"/>
            <w:tcMar>
              <w:top w:w="28" w:type="dxa"/>
            </w:tcMar>
          </w:tcPr>
          <w:p w14:paraId="5301952F" w14:textId="037AF161" w:rsidR="00E5619A" w:rsidRDefault="00E5619A" w:rsidP="00E5619A">
            <w:pPr>
              <w:rPr>
                <w:rStyle w:val="Strong"/>
                <w:rFonts w:eastAsia="Calibri"/>
              </w:rPr>
            </w:pPr>
            <w:r>
              <w:rPr>
                <w:rStyle w:val="Strong"/>
                <w:rFonts w:eastAsia="Calibri"/>
              </w:rPr>
              <w:t>Email</w:t>
            </w:r>
          </w:p>
        </w:tc>
        <w:tc>
          <w:tcPr>
            <w:tcW w:w="8647" w:type="dxa"/>
            <w:shd w:val="clear" w:color="auto" w:fill="auto"/>
            <w:tcMar>
              <w:top w:w="28" w:type="dxa"/>
            </w:tcMar>
          </w:tcPr>
          <w:p w14:paraId="7EC50BAE" w14:textId="77777777" w:rsidR="00E5619A" w:rsidRPr="00F774AC" w:rsidRDefault="00E5619A" w:rsidP="00E5619A">
            <w:pPr>
              <w:rPr>
                <w:rFonts w:eastAsia="Calibri"/>
              </w:rPr>
            </w:pPr>
          </w:p>
        </w:tc>
      </w:tr>
      <w:tr w:rsidR="00E5619A" w:rsidRPr="00F774AC" w14:paraId="611E1B4D" w14:textId="77777777" w:rsidTr="009D6462">
        <w:tc>
          <w:tcPr>
            <w:tcW w:w="10207" w:type="dxa"/>
            <w:gridSpan w:val="2"/>
            <w:shd w:val="clear" w:color="auto" w:fill="C9F2EF"/>
          </w:tcPr>
          <w:p w14:paraId="480ACB17" w14:textId="77777777" w:rsidR="00E5619A" w:rsidRPr="00964797" w:rsidRDefault="00E5619A" w:rsidP="009D6462">
            <w:pPr>
              <w:pStyle w:val="FormH1"/>
            </w:pPr>
            <w:r w:rsidRPr="00E5619A">
              <w:t>Birth Parent 1</w:t>
            </w:r>
          </w:p>
        </w:tc>
      </w:tr>
      <w:tr w:rsidR="00E5619A" w:rsidRPr="00F774AC" w14:paraId="0BCFDF2D" w14:textId="77777777" w:rsidTr="00CA790B">
        <w:tc>
          <w:tcPr>
            <w:tcW w:w="1560" w:type="dxa"/>
            <w:shd w:val="clear" w:color="auto" w:fill="F3FBFB"/>
            <w:tcMar>
              <w:top w:w="28" w:type="dxa"/>
            </w:tcMar>
          </w:tcPr>
          <w:p w14:paraId="5B0A5308" w14:textId="77777777" w:rsidR="00E5619A" w:rsidRPr="00F774AC" w:rsidRDefault="00E5619A" w:rsidP="009D6462">
            <w:pPr>
              <w:rPr>
                <w:rFonts w:eastAsia="Calibri"/>
              </w:rPr>
            </w:pPr>
            <w:r>
              <w:rPr>
                <w:rStyle w:val="Strong"/>
                <w:rFonts w:eastAsia="Calibri"/>
              </w:rPr>
              <w:t>First name</w:t>
            </w:r>
          </w:p>
        </w:tc>
        <w:tc>
          <w:tcPr>
            <w:tcW w:w="8647" w:type="dxa"/>
            <w:shd w:val="clear" w:color="auto" w:fill="auto"/>
            <w:tcMar>
              <w:top w:w="28" w:type="dxa"/>
            </w:tcMar>
          </w:tcPr>
          <w:p w14:paraId="36202FA0" w14:textId="77777777" w:rsidR="00E5619A" w:rsidRPr="00F774AC" w:rsidRDefault="00E5619A" w:rsidP="009D6462">
            <w:pPr>
              <w:rPr>
                <w:rFonts w:eastAsia="Calibri"/>
              </w:rPr>
            </w:pPr>
          </w:p>
        </w:tc>
      </w:tr>
      <w:tr w:rsidR="00E5619A" w:rsidRPr="00F774AC" w14:paraId="18422157" w14:textId="77777777" w:rsidTr="00CA790B">
        <w:tc>
          <w:tcPr>
            <w:tcW w:w="1560" w:type="dxa"/>
            <w:shd w:val="clear" w:color="auto" w:fill="F3FBFB"/>
            <w:tcMar>
              <w:top w:w="28" w:type="dxa"/>
            </w:tcMar>
          </w:tcPr>
          <w:p w14:paraId="40B170DA" w14:textId="77777777" w:rsidR="00E5619A" w:rsidRPr="00F774AC" w:rsidRDefault="00E5619A" w:rsidP="009D6462">
            <w:pPr>
              <w:rPr>
                <w:rFonts w:eastAsia="Calibri"/>
              </w:rPr>
            </w:pPr>
            <w:r>
              <w:rPr>
                <w:rStyle w:val="Strong"/>
                <w:rFonts w:eastAsia="Calibri"/>
              </w:rPr>
              <w:t>Last name</w:t>
            </w:r>
          </w:p>
        </w:tc>
        <w:tc>
          <w:tcPr>
            <w:tcW w:w="8647" w:type="dxa"/>
            <w:shd w:val="clear" w:color="auto" w:fill="auto"/>
            <w:tcMar>
              <w:top w:w="28" w:type="dxa"/>
            </w:tcMar>
            <w:vAlign w:val="center"/>
          </w:tcPr>
          <w:p w14:paraId="72433B2D" w14:textId="77777777" w:rsidR="00E5619A" w:rsidRPr="00F774AC" w:rsidRDefault="00E5619A" w:rsidP="009D6462">
            <w:pPr>
              <w:rPr>
                <w:rFonts w:eastAsia="Calibri"/>
              </w:rPr>
            </w:pPr>
          </w:p>
        </w:tc>
      </w:tr>
      <w:tr w:rsidR="00E5619A" w:rsidRPr="00F774AC" w14:paraId="10AE364E" w14:textId="77777777" w:rsidTr="00CA790B">
        <w:tc>
          <w:tcPr>
            <w:tcW w:w="1560" w:type="dxa"/>
            <w:shd w:val="clear" w:color="auto" w:fill="F3FBFB"/>
            <w:tcMar>
              <w:top w:w="28" w:type="dxa"/>
            </w:tcMar>
          </w:tcPr>
          <w:p w14:paraId="3C05C0FA" w14:textId="77777777" w:rsidR="00E5619A" w:rsidRPr="00F774AC" w:rsidRDefault="00E5619A" w:rsidP="009D6462">
            <w:pPr>
              <w:rPr>
                <w:rFonts w:eastAsia="Calibri"/>
                <w:b/>
                <w:bCs/>
              </w:rPr>
            </w:pPr>
            <w:r>
              <w:rPr>
                <w:rStyle w:val="Strong"/>
                <w:rFonts w:eastAsia="Calibri"/>
              </w:rPr>
              <w:t>Address</w:t>
            </w:r>
          </w:p>
        </w:tc>
        <w:tc>
          <w:tcPr>
            <w:tcW w:w="8647" w:type="dxa"/>
            <w:shd w:val="clear" w:color="auto" w:fill="auto"/>
            <w:tcMar>
              <w:top w:w="28" w:type="dxa"/>
            </w:tcMar>
          </w:tcPr>
          <w:p w14:paraId="43C8FD67" w14:textId="77777777" w:rsidR="00E5619A" w:rsidRPr="00F774AC" w:rsidRDefault="00E5619A" w:rsidP="009D6462">
            <w:pPr>
              <w:rPr>
                <w:rFonts w:eastAsia="Calibri"/>
              </w:rPr>
            </w:pPr>
          </w:p>
        </w:tc>
      </w:tr>
      <w:tr w:rsidR="00E5619A" w:rsidRPr="00F774AC" w14:paraId="7756B1D6" w14:textId="77777777" w:rsidTr="00CA790B">
        <w:tc>
          <w:tcPr>
            <w:tcW w:w="1560" w:type="dxa"/>
            <w:shd w:val="clear" w:color="auto" w:fill="F3FBFB"/>
            <w:tcMar>
              <w:top w:w="28" w:type="dxa"/>
            </w:tcMar>
          </w:tcPr>
          <w:p w14:paraId="066618AB" w14:textId="77777777" w:rsidR="00E5619A" w:rsidRDefault="00E5619A" w:rsidP="009D6462">
            <w:pPr>
              <w:rPr>
                <w:rStyle w:val="Strong"/>
                <w:rFonts w:eastAsia="Calibri"/>
              </w:rPr>
            </w:pPr>
            <w:r>
              <w:rPr>
                <w:rStyle w:val="Strong"/>
                <w:rFonts w:eastAsia="Calibri"/>
              </w:rPr>
              <w:t>Phone</w:t>
            </w:r>
          </w:p>
        </w:tc>
        <w:tc>
          <w:tcPr>
            <w:tcW w:w="8647" w:type="dxa"/>
            <w:shd w:val="clear" w:color="auto" w:fill="auto"/>
            <w:tcMar>
              <w:top w:w="28" w:type="dxa"/>
            </w:tcMar>
          </w:tcPr>
          <w:p w14:paraId="15CD12CB" w14:textId="77777777" w:rsidR="00E5619A" w:rsidRPr="00F774AC" w:rsidRDefault="00E5619A" w:rsidP="009D6462">
            <w:pPr>
              <w:rPr>
                <w:rFonts w:eastAsia="Calibri"/>
              </w:rPr>
            </w:pPr>
          </w:p>
        </w:tc>
      </w:tr>
      <w:tr w:rsidR="00E5619A" w:rsidRPr="00F774AC" w14:paraId="0058F8E8" w14:textId="77777777" w:rsidTr="00CA790B">
        <w:tc>
          <w:tcPr>
            <w:tcW w:w="1560" w:type="dxa"/>
            <w:shd w:val="clear" w:color="auto" w:fill="F3FBFB"/>
            <w:tcMar>
              <w:top w:w="28" w:type="dxa"/>
            </w:tcMar>
          </w:tcPr>
          <w:p w14:paraId="53F15281" w14:textId="77777777" w:rsidR="00E5619A" w:rsidRDefault="00E5619A" w:rsidP="009D6462">
            <w:pPr>
              <w:rPr>
                <w:rStyle w:val="Strong"/>
                <w:rFonts w:eastAsia="Calibri"/>
              </w:rPr>
            </w:pPr>
            <w:r>
              <w:rPr>
                <w:rStyle w:val="Strong"/>
                <w:rFonts w:eastAsia="Calibri"/>
              </w:rPr>
              <w:t>Email</w:t>
            </w:r>
          </w:p>
        </w:tc>
        <w:tc>
          <w:tcPr>
            <w:tcW w:w="8647" w:type="dxa"/>
            <w:shd w:val="clear" w:color="auto" w:fill="auto"/>
            <w:tcMar>
              <w:top w:w="28" w:type="dxa"/>
            </w:tcMar>
          </w:tcPr>
          <w:p w14:paraId="6BF71120" w14:textId="77777777" w:rsidR="00E5619A" w:rsidRPr="00F774AC" w:rsidRDefault="00E5619A" w:rsidP="009D6462">
            <w:pPr>
              <w:rPr>
                <w:rFonts w:eastAsia="Calibri"/>
              </w:rPr>
            </w:pPr>
          </w:p>
        </w:tc>
      </w:tr>
      <w:tr w:rsidR="00E5619A" w:rsidRPr="00F774AC" w14:paraId="5BB2195C" w14:textId="77777777" w:rsidTr="009D6462">
        <w:tc>
          <w:tcPr>
            <w:tcW w:w="10207" w:type="dxa"/>
            <w:gridSpan w:val="2"/>
            <w:shd w:val="clear" w:color="auto" w:fill="C9F2EF"/>
          </w:tcPr>
          <w:p w14:paraId="325E0351" w14:textId="6316D638" w:rsidR="00E5619A" w:rsidRPr="00964797" w:rsidRDefault="00E5619A" w:rsidP="009D6462">
            <w:pPr>
              <w:pStyle w:val="FormH1"/>
            </w:pPr>
            <w:r>
              <w:t>CULTURAL PARENT</w:t>
            </w:r>
            <w:r w:rsidRPr="00E5619A">
              <w:t xml:space="preserve"> 1</w:t>
            </w:r>
          </w:p>
        </w:tc>
      </w:tr>
      <w:tr w:rsidR="00E5619A" w:rsidRPr="00F774AC" w14:paraId="04CE0EB8" w14:textId="77777777" w:rsidTr="00CA790B">
        <w:tc>
          <w:tcPr>
            <w:tcW w:w="1560" w:type="dxa"/>
            <w:shd w:val="clear" w:color="auto" w:fill="F3FBFB"/>
            <w:tcMar>
              <w:top w:w="28" w:type="dxa"/>
            </w:tcMar>
          </w:tcPr>
          <w:p w14:paraId="5A83BD94" w14:textId="77777777" w:rsidR="00E5619A" w:rsidRPr="00F774AC" w:rsidRDefault="00E5619A" w:rsidP="009D6462">
            <w:pPr>
              <w:rPr>
                <w:rFonts w:eastAsia="Calibri"/>
              </w:rPr>
            </w:pPr>
            <w:r>
              <w:rPr>
                <w:rStyle w:val="Strong"/>
                <w:rFonts w:eastAsia="Calibri"/>
              </w:rPr>
              <w:t>First name</w:t>
            </w:r>
          </w:p>
        </w:tc>
        <w:tc>
          <w:tcPr>
            <w:tcW w:w="8647" w:type="dxa"/>
            <w:shd w:val="clear" w:color="auto" w:fill="auto"/>
            <w:tcMar>
              <w:top w:w="28" w:type="dxa"/>
            </w:tcMar>
          </w:tcPr>
          <w:p w14:paraId="0B0CCAD5" w14:textId="77777777" w:rsidR="00E5619A" w:rsidRPr="00F774AC" w:rsidRDefault="00E5619A" w:rsidP="009D6462">
            <w:pPr>
              <w:rPr>
                <w:rFonts w:eastAsia="Calibri"/>
              </w:rPr>
            </w:pPr>
          </w:p>
        </w:tc>
      </w:tr>
      <w:tr w:rsidR="00E5619A" w:rsidRPr="00F774AC" w14:paraId="39854D8A" w14:textId="77777777" w:rsidTr="00CA790B">
        <w:tc>
          <w:tcPr>
            <w:tcW w:w="1560" w:type="dxa"/>
            <w:shd w:val="clear" w:color="auto" w:fill="F3FBFB"/>
            <w:tcMar>
              <w:top w:w="28" w:type="dxa"/>
            </w:tcMar>
          </w:tcPr>
          <w:p w14:paraId="70176B4D" w14:textId="77777777" w:rsidR="00E5619A" w:rsidRPr="00F774AC" w:rsidRDefault="00E5619A" w:rsidP="009D6462">
            <w:pPr>
              <w:rPr>
                <w:rFonts w:eastAsia="Calibri"/>
              </w:rPr>
            </w:pPr>
            <w:r>
              <w:rPr>
                <w:rStyle w:val="Strong"/>
                <w:rFonts w:eastAsia="Calibri"/>
              </w:rPr>
              <w:t>Last name</w:t>
            </w:r>
          </w:p>
        </w:tc>
        <w:tc>
          <w:tcPr>
            <w:tcW w:w="8647" w:type="dxa"/>
            <w:shd w:val="clear" w:color="auto" w:fill="auto"/>
            <w:tcMar>
              <w:top w:w="28" w:type="dxa"/>
            </w:tcMar>
            <w:vAlign w:val="center"/>
          </w:tcPr>
          <w:p w14:paraId="4D7C6D98" w14:textId="77777777" w:rsidR="00E5619A" w:rsidRPr="00F774AC" w:rsidRDefault="00E5619A" w:rsidP="009D6462">
            <w:pPr>
              <w:rPr>
                <w:rFonts w:eastAsia="Calibri"/>
              </w:rPr>
            </w:pPr>
          </w:p>
        </w:tc>
      </w:tr>
      <w:tr w:rsidR="00E5619A" w:rsidRPr="00F774AC" w14:paraId="73018A9C" w14:textId="77777777" w:rsidTr="00CA790B">
        <w:tc>
          <w:tcPr>
            <w:tcW w:w="1560" w:type="dxa"/>
            <w:shd w:val="clear" w:color="auto" w:fill="F3FBFB"/>
            <w:tcMar>
              <w:top w:w="28" w:type="dxa"/>
            </w:tcMar>
          </w:tcPr>
          <w:p w14:paraId="49FC817F" w14:textId="77777777" w:rsidR="00E5619A" w:rsidRPr="00F774AC" w:rsidRDefault="00E5619A" w:rsidP="009D6462">
            <w:pPr>
              <w:rPr>
                <w:rFonts w:eastAsia="Calibri"/>
                <w:b/>
                <w:bCs/>
              </w:rPr>
            </w:pPr>
            <w:r>
              <w:rPr>
                <w:rStyle w:val="Strong"/>
                <w:rFonts w:eastAsia="Calibri"/>
              </w:rPr>
              <w:t>Address</w:t>
            </w:r>
          </w:p>
        </w:tc>
        <w:tc>
          <w:tcPr>
            <w:tcW w:w="8647" w:type="dxa"/>
            <w:shd w:val="clear" w:color="auto" w:fill="auto"/>
            <w:tcMar>
              <w:top w:w="28" w:type="dxa"/>
            </w:tcMar>
          </w:tcPr>
          <w:p w14:paraId="7700C138" w14:textId="77777777" w:rsidR="00E5619A" w:rsidRPr="00F774AC" w:rsidRDefault="00E5619A" w:rsidP="009D6462">
            <w:pPr>
              <w:rPr>
                <w:rFonts w:eastAsia="Calibri"/>
              </w:rPr>
            </w:pPr>
          </w:p>
        </w:tc>
      </w:tr>
      <w:tr w:rsidR="00E5619A" w:rsidRPr="00F774AC" w14:paraId="27E2EBBE" w14:textId="77777777" w:rsidTr="00CA790B">
        <w:tc>
          <w:tcPr>
            <w:tcW w:w="1560" w:type="dxa"/>
            <w:shd w:val="clear" w:color="auto" w:fill="F3FBFB"/>
            <w:tcMar>
              <w:top w:w="28" w:type="dxa"/>
            </w:tcMar>
          </w:tcPr>
          <w:p w14:paraId="1D2F79E3" w14:textId="77777777" w:rsidR="00E5619A" w:rsidRDefault="00E5619A" w:rsidP="009D6462">
            <w:pPr>
              <w:rPr>
                <w:rStyle w:val="Strong"/>
                <w:rFonts w:eastAsia="Calibri"/>
              </w:rPr>
            </w:pPr>
            <w:r>
              <w:rPr>
                <w:rStyle w:val="Strong"/>
                <w:rFonts w:eastAsia="Calibri"/>
              </w:rPr>
              <w:t>Phone</w:t>
            </w:r>
          </w:p>
        </w:tc>
        <w:tc>
          <w:tcPr>
            <w:tcW w:w="8647" w:type="dxa"/>
            <w:shd w:val="clear" w:color="auto" w:fill="auto"/>
            <w:tcMar>
              <w:top w:w="28" w:type="dxa"/>
            </w:tcMar>
          </w:tcPr>
          <w:p w14:paraId="4163ACA4" w14:textId="77777777" w:rsidR="00E5619A" w:rsidRPr="00F774AC" w:rsidRDefault="00E5619A" w:rsidP="009D6462">
            <w:pPr>
              <w:rPr>
                <w:rFonts w:eastAsia="Calibri"/>
              </w:rPr>
            </w:pPr>
          </w:p>
        </w:tc>
      </w:tr>
      <w:tr w:rsidR="00E5619A" w:rsidRPr="00F774AC" w14:paraId="316618FA" w14:textId="77777777" w:rsidTr="00CA790B">
        <w:tc>
          <w:tcPr>
            <w:tcW w:w="1560" w:type="dxa"/>
            <w:shd w:val="clear" w:color="auto" w:fill="F3FBFB"/>
            <w:tcMar>
              <w:top w:w="28" w:type="dxa"/>
            </w:tcMar>
          </w:tcPr>
          <w:p w14:paraId="477A9B89" w14:textId="77777777" w:rsidR="00E5619A" w:rsidRDefault="00E5619A" w:rsidP="009D6462">
            <w:pPr>
              <w:rPr>
                <w:rStyle w:val="Strong"/>
                <w:rFonts w:eastAsia="Calibri"/>
              </w:rPr>
            </w:pPr>
            <w:r>
              <w:rPr>
                <w:rStyle w:val="Strong"/>
                <w:rFonts w:eastAsia="Calibri"/>
              </w:rPr>
              <w:t>Email</w:t>
            </w:r>
          </w:p>
        </w:tc>
        <w:tc>
          <w:tcPr>
            <w:tcW w:w="8647" w:type="dxa"/>
            <w:shd w:val="clear" w:color="auto" w:fill="auto"/>
            <w:tcMar>
              <w:top w:w="28" w:type="dxa"/>
            </w:tcMar>
          </w:tcPr>
          <w:p w14:paraId="45ADA37F" w14:textId="77777777" w:rsidR="00E5619A" w:rsidRPr="00F774AC" w:rsidRDefault="00E5619A" w:rsidP="009D6462">
            <w:pPr>
              <w:rPr>
                <w:rFonts w:eastAsia="Calibri"/>
              </w:rPr>
            </w:pPr>
          </w:p>
        </w:tc>
      </w:tr>
      <w:tr w:rsidR="00E5619A" w:rsidRPr="00F774AC" w14:paraId="3DD6E5E7" w14:textId="77777777" w:rsidTr="009D6462">
        <w:tc>
          <w:tcPr>
            <w:tcW w:w="10207" w:type="dxa"/>
            <w:gridSpan w:val="2"/>
            <w:shd w:val="clear" w:color="auto" w:fill="C9F2EF"/>
          </w:tcPr>
          <w:p w14:paraId="495786B0" w14:textId="363251CD" w:rsidR="00E5619A" w:rsidRPr="00964797" w:rsidRDefault="00E5619A" w:rsidP="009D6462">
            <w:pPr>
              <w:pStyle w:val="FormH1"/>
            </w:pPr>
            <w:r>
              <w:t>CULTURAL PARENT</w:t>
            </w:r>
            <w:r w:rsidRPr="00E5619A">
              <w:t xml:space="preserve"> </w:t>
            </w:r>
            <w:r w:rsidR="004B6873">
              <w:t>2</w:t>
            </w:r>
          </w:p>
        </w:tc>
      </w:tr>
      <w:tr w:rsidR="00E5619A" w:rsidRPr="00F774AC" w14:paraId="7B04656A" w14:textId="77777777" w:rsidTr="00CA790B">
        <w:tc>
          <w:tcPr>
            <w:tcW w:w="1560" w:type="dxa"/>
            <w:shd w:val="clear" w:color="auto" w:fill="F3FBFB"/>
            <w:tcMar>
              <w:top w:w="28" w:type="dxa"/>
            </w:tcMar>
          </w:tcPr>
          <w:p w14:paraId="783EB232" w14:textId="77777777" w:rsidR="00E5619A" w:rsidRPr="00F774AC" w:rsidRDefault="00E5619A" w:rsidP="009D6462">
            <w:pPr>
              <w:rPr>
                <w:rFonts w:eastAsia="Calibri"/>
              </w:rPr>
            </w:pPr>
            <w:r>
              <w:rPr>
                <w:rStyle w:val="Strong"/>
                <w:rFonts w:eastAsia="Calibri"/>
              </w:rPr>
              <w:t>First name</w:t>
            </w:r>
          </w:p>
        </w:tc>
        <w:tc>
          <w:tcPr>
            <w:tcW w:w="8647" w:type="dxa"/>
            <w:shd w:val="clear" w:color="auto" w:fill="auto"/>
            <w:tcMar>
              <w:top w:w="28" w:type="dxa"/>
            </w:tcMar>
          </w:tcPr>
          <w:p w14:paraId="18471BDB" w14:textId="77777777" w:rsidR="00E5619A" w:rsidRPr="00F774AC" w:rsidRDefault="00E5619A" w:rsidP="009D6462">
            <w:pPr>
              <w:rPr>
                <w:rFonts w:eastAsia="Calibri"/>
              </w:rPr>
            </w:pPr>
          </w:p>
        </w:tc>
      </w:tr>
      <w:tr w:rsidR="00E5619A" w:rsidRPr="00F774AC" w14:paraId="4B8356A2" w14:textId="77777777" w:rsidTr="00CA790B">
        <w:tc>
          <w:tcPr>
            <w:tcW w:w="1560" w:type="dxa"/>
            <w:shd w:val="clear" w:color="auto" w:fill="F3FBFB"/>
            <w:tcMar>
              <w:top w:w="28" w:type="dxa"/>
            </w:tcMar>
          </w:tcPr>
          <w:p w14:paraId="72B390EF" w14:textId="77777777" w:rsidR="00E5619A" w:rsidRPr="00F774AC" w:rsidRDefault="00E5619A" w:rsidP="009D6462">
            <w:pPr>
              <w:rPr>
                <w:rFonts w:eastAsia="Calibri"/>
              </w:rPr>
            </w:pPr>
            <w:r>
              <w:rPr>
                <w:rStyle w:val="Strong"/>
                <w:rFonts w:eastAsia="Calibri"/>
              </w:rPr>
              <w:t>Last name</w:t>
            </w:r>
          </w:p>
        </w:tc>
        <w:tc>
          <w:tcPr>
            <w:tcW w:w="8647" w:type="dxa"/>
            <w:shd w:val="clear" w:color="auto" w:fill="auto"/>
            <w:tcMar>
              <w:top w:w="28" w:type="dxa"/>
            </w:tcMar>
            <w:vAlign w:val="center"/>
          </w:tcPr>
          <w:p w14:paraId="6DCC23B9" w14:textId="77777777" w:rsidR="00E5619A" w:rsidRPr="00F774AC" w:rsidRDefault="00E5619A" w:rsidP="009D6462">
            <w:pPr>
              <w:rPr>
                <w:rFonts w:eastAsia="Calibri"/>
              </w:rPr>
            </w:pPr>
          </w:p>
        </w:tc>
      </w:tr>
      <w:tr w:rsidR="00E5619A" w:rsidRPr="00F774AC" w14:paraId="11D619CB" w14:textId="77777777" w:rsidTr="00CA790B">
        <w:tc>
          <w:tcPr>
            <w:tcW w:w="1560" w:type="dxa"/>
            <w:shd w:val="clear" w:color="auto" w:fill="F3FBFB"/>
            <w:tcMar>
              <w:top w:w="28" w:type="dxa"/>
            </w:tcMar>
          </w:tcPr>
          <w:p w14:paraId="089F6A62" w14:textId="77777777" w:rsidR="00E5619A" w:rsidRPr="00F774AC" w:rsidRDefault="00E5619A" w:rsidP="009D6462">
            <w:pPr>
              <w:rPr>
                <w:rFonts w:eastAsia="Calibri"/>
                <w:b/>
                <w:bCs/>
              </w:rPr>
            </w:pPr>
            <w:r>
              <w:rPr>
                <w:rStyle w:val="Strong"/>
                <w:rFonts w:eastAsia="Calibri"/>
              </w:rPr>
              <w:t>Address</w:t>
            </w:r>
          </w:p>
        </w:tc>
        <w:tc>
          <w:tcPr>
            <w:tcW w:w="8647" w:type="dxa"/>
            <w:shd w:val="clear" w:color="auto" w:fill="auto"/>
            <w:tcMar>
              <w:top w:w="28" w:type="dxa"/>
            </w:tcMar>
          </w:tcPr>
          <w:p w14:paraId="66C0E9CC" w14:textId="77777777" w:rsidR="00E5619A" w:rsidRPr="00F774AC" w:rsidRDefault="00E5619A" w:rsidP="009D6462">
            <w:pPr>
              <w:rPr>
                <w:rFonts w:eastAsia="Calibri"/>
              </w:rPr>
            </w:pPr>
          </w:p>
        </w:tc>
      </w:tr>
      <w:tr w:rsidR="00E5619A" w:rsidRPr="00F774AC" w14:paraId="4E0F6046" w14:textId="77777777" w:rsidTr="00CA790B">
        <w:tc>
          <w:tcPr>
            <w:tcW w:w="1560" w:type="dxa"/>
            <w:shd w:val="clear" w:color="auto" w:fill="F3FBFB"/>
            <w:tcMar>
              <w:top w:w="28" w:type="dxa"/>
            </w:tcMar>
          </w:tcPr>
          <w:p w14:paraId="5DA83CB0" w14:textId="77777777" w:rsidR="00E5619A" w:rsidRDefault="00E5619A" w:rsidP="009D6462">
            <w:pPr>
              <w:rPr>
                <w:rStyle w:val="Strong"/>
                <w:rFonts w:eastAsia="Calibri"/>
              </w:rPr>
            </w:pPr>
            <w:r>
              <w:rPr>
                <w:rStyle w:val="Strong"/>
                <w:rFonts w:eastAsia="Calibri"/>
              </w:rPr>
              <w:t>Phone</w:t>
            </w:r>
          </w:p>
        </w:tc>
        <w:tc>
          <w:tcPr>
            <w:tcW w:w="8647" w:type="dxa"/>
            <w:shd w:val="clear" w:color="auto" w:fill="auto"/>
            <w:tcMar>
              <w:top w:w="28" w:type="dxa"/>
            </w:tcMar>
          </w:tcPr>
          <w:p w14:paraId="1A2D11C5" w14:textId="77777777" w:rsidR="00E5619A" w:rsidRPr="00F774AC" w:rsidRDefault="00E5619A" w:rsidP="009D6462">
            <w:pPr>
              <w:rPr>
                <w:rFonts w:eastAsia="Calibri"/>
              </w:rPr>
            </w:pPr>
          </w:p>
        </w:tc>
      </w:tr>
      <w:tr w:rsidR="00E5619A" w:rsidRPr="00F774AC" w14:paraId="054FB235" w14:textId="77777777" w:rsidTr="00CA790B">
        <w:tc>
          <w:tcPr>
            <w:tcW w:w="1560" w:type="dxa"/>
            <w:shd w:val="clear" w:color="auto" w:fill="F3FBFB"/>
            <w:tcMar>
              <w:top w:w="28" w:type="dxa"/>
            </w:tcMar>
          </w:tcPr>
          <w:p w14:paraId="3EED2FA0" w14:textId="77777777" w:rsidR="00E5619A" w:rsidRDefault="00E5619A" w:rsidP="009D6462">
            <w:pPr>
              <w:rPr>
                <w:rStyle w:val="Strong"/>
                <w:rFonts w:eastAsia="Calibri"/>
              </w:rPr>
            </w:pPr>
            <w:r>
              <w:rPr>
                <w:rStyle w:val="Strong"/>
                <w:rFonts w:eastAsia="Calibri"/>
              </w:rPr>
              <w:t>Email</w:t>
            </w:r>
          </w:p>
        </w:tc>
        <w:tc>
          <w:tcPr>
            <w:tcW w:w="8647" w:type="dxa"/>
            <w:shd w:val="clear" w:color="auto" w:fill="auto"/>
            <w:tcMar>
              <w:top w:w="28" w:type="dxa"/>
            </w:tcMar>
          </w:tcPr>
          <w:p w14:paraId="2C48F0EE" w14:textId="77777777" w:rsidR="00E5619A" w:rsidRPr="00F774AC" w:rsidRDefault="00E5619A" w:rsidP="009D6462">
            <w:pPr>
              <w:rPr>
                <w:rFonts w:eastAsia="Calibri"/>
              </w:rPr>
            </w:pPr>
          </w:p>
        </w:tc>
      </w:tr>
    </w:tbl>
    <w:p w14:paraId="7418B455" w14:textId="0446ACBC" w:rsidR="002357A2" w:rsidRDefault="002357A2" w:rsidP="00EA2394"/>
    <w:p w14:paraId="265D587A" w14:textId="77777777" w:rsidR="002357A2" w:rsidRDefault="002357A2">
      <w:pPr>
        <w:spacing w:after="0"/>
      </w:pPr>
      <w:r>
        <w:br w:type="page"/>
      </w:r>
    </w:p>
    <w:p w14:paraId="6618124A" w14:textId="6F38587A" w:rsidR="002357A2" w:rsidRPr="006A13EF" w:rsidRDefault="002357A2" w:rsidP="002357A2">
      <w:pPr>
        <w:pStyle w:val="Heading1"/>
      </w:pPr>
      <w:r w:rsidRPr="00CA790B">
        <w:rPr>
          <w:rStyle w:val="Strong"/>
        </w:rPr>
        <w:lastRenderedPageBreak/>
        <w:t xml:space="preserve">Part </w:t>
      </w:r>
      <w:r>
        <w:rPr>
          <w:rStyle w:val="Strong"/>
        </w:rPr>
        <w:t>B</w:t>
      </w:r>
      <w:r>
        <w:t xml:space="preserve"> – Decision details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655"/>
      </w:tblGrid>
      <w:tr w:rsidR="002357A2" w:rsidRPr="00F774AC" w14:paraId="13CED7CA" w14:textId="77777777" w:rsidTr="00677D59">
        <w:trPr>
          <w:trHeight w:val="397"/>
        </w:trPr>
        <w:tc>
          <w:tcPr>
            <w:tcW w:w="2552" w:type="dxa"/>
            <w:shd w:val="clear" w:color="auto" w:fill="E9F8F7"/>
            <w:tcMar>
              <w:top w:w="28" w:type="dxa"/>
            </w:tcMar>
            <w:vAlign w:val="center"/>
          </w:tcPr>
          <w:p w14:paraId="4A93E11C" w14:textId="1B8E6FAE" w:rsidR="002357A2" w:rsidRPr="002357A2" w:rsidRDefault="002357A2" w:rsidP="002357A2">
            <w:pPr>
              <w:rPr>
                <w:rStyle w:val="Strong"/>
                <w:rFonts w:eastAsia="Calibri"/>
              </w:rPr>
            </w:pPr>
            <w:r w:rsidRPr="002357A2">
              <w:rPr>
                <w:rStyle w:val="Strong"/>
              </w:rPr>
              <w:t>Application number</w:t>
            </w:r>
          </w:p>
        </w:tc>
        <w:tc>
          <w:tcPr>
            <w:tcW w:w="7655" w:type="dxa"/>
            <w:shd w:val="clear" w:color="auto" w:fill="auto"/>
            <w:tcMar>
              <w:top w:w="28" w:type="dxa"/>
            </w:tcMar>
            <w:vAlign w:val="center"/>
          </w:tcPr>
          <w:p w14:paraId="262FD36E" w14:textId="77777777" w:rsidR="002357A2" w:rsidRPr="00F774AC" w:rsidRDefault="002357A2" w:rsidP="002357A2">
            <w:pPr>
              <w:rPr>
                <w:rFonts w:eastAsia="Calibri"/>
              </w:rPr>
            </w:pPr>
          </w:p>
        </w:tc>
      </w:tr>
      <w:tr w:rsidR="002357A2" w:rsidRPr="00F774AC" w14:paraId="0A6C8F71" w14:textId="77777777" w:rsidTr="00677D59">
        <w:trPr>
          <w:trHeight w:val="397"/>
        </w:trPr>
        <w:tc>
          <w:tcPr>
            <w:tcW w:w="2552" w:type="dxa"/>
            <w:shd w:val="clear" w:color="auto" w:fill="E9F8F7"/>
            <w:tcMar>
              <w:top w:w="28" w:type="dxa"/>
            </w:tcMar>
            <w:vAlign w:val="center"/>
          </w:tcPr>
          <w:p w14:paraId="01391609" w14:textId="425F1916" w:rsidR="002357A2" w:rsidRPr="002357A2" w:rsidRDefault="002357A2" w:rsidP="002357A2">
            <w:pPr>
              <w:rPr>
                <w:rStyle w:val="Strong"/>
                <w:rFonts w:eastAsia="Calibri"/>
              </w:rPr>
            </w:pPr>
            <w:r w:rsidRPr="002357A2">
              <w:rPr>
                <w:rStyle w:val="Strong"/>
              </w:rPr>
              <w:t>Date of decision</w:t>
            </w:r>
          </w:p>
        </w:tc>
        <w:tc>
          <w:tcPr>
            <w:tcW w:w="7655" w:type="dxa"/>
            <w:shd w:val="clear" w:color="auto" w:fill="auto"/>
            <w:tcMar>
              <w:top w:w="28" w:type="dxa"/>
            </w:tcMar>
            <w:vAlign w:val="center"/>
          </w:tcPr>
          <w:p w14:paraId="060F0CD9" w14:textId="77777777" w:rsidR="002357A2" w:rsidRPr="00F774AC" w:rsidRDefault="002357A2" w:rsidP="002357A2">
            <w:pPr>
              <w:rPr>
                <w:rFonts w:eastAsia="Calibri"/>
              </w:rPr>
            </w:pPr>
          </w:p>
        </w:tc>
      </w:tr>
      <w:tr w:rsidR="002357A2" w:rsidRPr="00F774AC" w14:paraId="113AC18F" w14:textId="77777777" w:rsidTr="00677D59">
        <w:trPr>
          <w:trHeight w:val="397"/>
        </w:trPr>
        <w:tc>
          <w:tcPr>
            <w:tcW w:w="2552" w:type="dxa"/>
            <w:shd w:val="clear" w:color="auto" w:fill="E9F8F7"/>
            <w:tcMar>
              <w:top w:w="28" w:type="dxa"/>
            </w:tcMar>
            <w:vAlign w:val="center"/>
          </w:tcPr>
          <w:p w14:paraId="01C7A047" w14:textId="555247A5" w:rsidR="002357A2" w:rsidRPr="002357A2" w:rsidRDefault="002357A2" w:rsidP="002357A2">
            <w:pPr>
              <w:rPr>
                <w:rStyle w:val="Strong"/>
                <w:rFonts w:eastAsia="Calibri"/>
              </w:rPr>
            </w:pPr>
            <w:r w:rsidRPr="002357A2">
              <w:rPr>
                <w:rStyle w:val="Strong"/>
              </w:rPr>
              <w:t>Decision maker</w:t>
            </w:r>
          </w:p>
        </w:tc>
        <w:tc>
          <w:tcPr>
            <w:tcW w:w="7655" w:type="dxa"/>
            <w:shd w:val="clear" w:color="auto" w:fill="auto"/>
            <w:tcMar>
              <w:top w:w="28" w:type="dxa"/>
            </w:tcMar>
            <w:vAlign w:val="center"/>
          </w:tcPr>
          <w:p w14:paraId="625C7D2B" w14:textId="3FC7BA6A" w:rsidR="002357A2" w:rsidRPr="00F774AC" w:rsidRDefault="002357A2" w:rsidP="002357A2">
            <w:pPr>
              <w:rPr>
                <w:rFonts w:eastAsia="Calibri"/>
              </w:rPr>
            </w:pPr>
            <w:r w:rsidRPr="00270186">
              <w:t>Commissioner / Appointed person</w:t>
            </w:r>
          </w:p>
        </w:tc>
      </w:tr>
    </w:tbl>
    <w:p w14:paraId="2346B248" w14:textId="77777777" w:rsidR="002357A2" w:rsidRDefault="002357A2"/>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2357A2" w:rsidRPr="00F774AC" w14:paraId="31DDB1BF" w14:textId="77777777" w:rsidTr="00677D59">
        <w:trPr>
          <w:trHeight w:val="680"/>
        </w:trPr>
        <w:tc>
          <w:tcPr>
            <w:tcW w:w="10207" w:type="dxa"/>
            <w:shd w:val="clear" w:color="auto" w:fill="E9F8F7"/>
            <w:vAlign w:val="center"/>
          </w:tcPr>
          <w:p w14:paraId="1B589F23" w14:textId="5AC69510" w:rsidR="002357A2" w:rsidRPr="002357A2" w:rsidRDefault="002357A2" w:rsidP="00677D59">
            <w:pPr>
              <w:rPr>
                <w:sz w:val="32"/>
                <w:szCs w:val="32"/>
              </w:rPr>
            </w:pPr>
            <w:r w:rsidRPr="00E00DC5">
              <w:t xml:space="preserve">The application for internal review must be made within 20 business days after the statement of reasons for the decision not to make the Cultural Recognition Order was given to you. </w:t>
            </w:r>
          </w:p>
        </w:tc>
      </w:tr>
      <w:tr w:rsidR="00677D59" w:rsidRPr="00F774AC" w14:paraId="4C6F7156" w14:textId="77777777" w:rsidTr="00677D59">
        <w:tc>
          <w:tcPr>
            <w:tcW w:w="10207" w:type="dxa"/>
            <w:shd w:val="clear" w:color="auto" w:fill="auto"/>
            <w:vAlign w:val="center"/>
          </w:tcPr>
          <w:p w14:paraId="6A5BC4FC" w14:textId="30D9BE72" w:rsidR="00677D59" w:rsidRDefault="00677D59" w:rsidP="00677D59">
            <w:r w:rsidRPr="00C72639">
              <w:t>Are you applying within the 20 business days of receiving your statement of reasons?</w:t>
            </w:r>
          </w:p>
          <w:p w14:paraId="22C71B7F" w14:textId="23B76176" w:rsidR="00677D59" w:rsidRDefault="003D4931" w:rsidP="00677D59">
            <w:pPr>
              <w:rPr>
                <w:szCs w:val="20"/>
              </w:rPr>
            </w:pPr>
            <w:sdt>
              <w:sdtPr>
                <w:rPr>
                  <w:sz w:val="24"/>
                  <w:szCs w:val="24"/>
                </w:rPr>
                <w:id w:val="1872803440"/>
                <w14:checkbox>
                  <w14:checked w14:val="0"/>
                  <w14:checkedState w14:val="2612" w14:font="MS Gothic"/>
                  <w14:uncheckedState w14:val="2610" w14:font="MS Gothic"/>
                </w14:checkbox>
              </w:sdtPr>
              <w:sdtEndPr/>
              <w:sdtContent>
                <w:r w:rsidR="00677D59">
                  <w:rPr>
                    <w:rFonts w:ascii="MS Gothic" w:eastAsia="MS Gothic" w:hAnsi="MS Gothic" w:hint="eastAsia"/>
                    <w:sz w:val="24"/>
                    <w:szCs w:val="24"/>
                  </w:rPr>
                  <w:t>☐</w:t>
                </w:r>
              </w:sdtContent>
            </w:sdt>
            <w:r w:rsidR="00677D59" w:rsidRPr="0063202A">
              <w:rPr>
                <w:szCs w:val="20"/>
              </w:rPr>
              <w:t xml:space="preserve"> </w:t>
            </w:r>
            <w:r w:rsidR="00677D59">
              <w:rPr>
                <w:szCs w:val="20"/>
              </w:rPr>
              <w:t>I am a Cultural Parent in relation to the above-named child.</w:t>
            </w:r>
          </w:p>
          <w:p w14:paraId="557A35D1" w14:textId="4D22B9B8" w:rsidR="00677D59" w:rsidRPr="00677D59" w:rsidRDefault="003D4931" w:rsidP="00677D59">
            <w:pPr>
              <w:rPr>
                <w:szCs w:val="20"/>
              </w:rPr>
            </w:pPr>
            <w:sdt>
              <w:sdtPr>
                <w:rPr>
                  <w:sz w:val="24"/>
                  <w:szCs w:val="24"/>
                </w:rPr>
                <w:id w:val="412284161"/>
                <w14:checkbox>
                  <w14:checked w14:val="0"/>
                  <w14:checkedState w14:val="2612" w14:font="MS Gothic"/>
                  <w14:uncheckedState w14:val="2610" w14:font="MS Gothic"/>
                </w14:checkbox>
              </w:sdtPr>
              <w:sdtEndPr/>
              <w:sdtContent>
                <w:r w:rsidR="00677D59">
                  <w:rPr>
                    <w:rFonts w:ascii="MS Gothic" w:eastAsia="MS Gothic" w:hAnsi="MS Gothic" w:hint="eastAsia"/>
                    <w:sz w:val="24"/>
                    <w:szCs w:val="24"/>
                  </w:rPr>
                  <w:t>☐</w:t>
                </w:r>
              </w:sdtContent>
            </w:sdt>
            <w:r w:rsidR="00677D59" w:rsidRPr="0063202A">
              <w:rPr>
                <w:szCs w:val="20"/>
              </w:rPr>
              <w:t xml:space="preserve"> </w:t>
            </w:r>
            <w:r w:rsidR="00677D59">
              <w:rPr>
                <w:szCs w:val="20"/>
              </w:rPr>
              <w:t>I am an Adult Applicant for a Cultural Recognition Order.</w:t>
            </w:r>
          </w:p>
        </w:tc>
      </w:tr>
      <w:tr w:rsidR="00677D59" w:rsidRPr="00F774AC" w14:paraId="5686EC4C" w14:textId="77777777" w:rsidTr="00677D59">
        <w:trPr>
          <w:trHeight w:val="1814"/>
        </w:trPr>
        <w:tc>
          <w:tcPr>
            <w:tcW w:w="10207" w:type="dxa"/>
            <w:shd w:val="clear" w:color="auto" w:fill="E9F8F7"/>
            <w:vAlign w:val="center"/>
          </w:tcPr>
          <w:p w14:paraId="1A576FBE" w14:textId="77777777" w:rsidR="00677D59" w:rsidRPr="00C72639" w:rsidRDefault="00677D59" w:rsidP="00677D59">
            <w:pPr>
              <w:rPr>
                <w:b/>
                <w:bCs/>
              </w:rPr>
            </w:pPr>
            <w:r w:rsidRPr="00C72639">
              <w:t>If your application is not made within 20 business days of receiving your statement of reasons</w:t>
            </w:r>
            <w:r>
              <w:t xml:space="preserve">, the Minister can extend the period within which an application for internal review may be made. </w:t>
            </w:r>
          </w:p>
          <w:p w14:paraId="252A2129" w14:textId="77777777" w:rsidR="00677D59" w:rsidRPr="00C72639" w:rsidRDefault="00677D59" w:rsidP="00677D59">
            <w:pPr>
              <w:rPr>
                <w:b/>
                <w:bCs/>
              </w:rPr>
            </w:pPr>
            <w:r w:rsidRPr="00C72639">
              <w:rPr>
                <w:b/>
                <w:bCs/>
              </w:rPr>
              <w:t>Is there information that you would like to provide to the Minister to seek an extension to the period within which your application can be made?</w:t>
            </w:r>
          </w:p>
          <w:p w14:paraId="7AEC4E5B" w14:textId="7C3EE45D" w:rsidR="00677D59" w:rsidRPr="00C72639" w:rsidRDefault="00677D59" w:rsidP="00677D59">
            <w:r w:rsidRPr="00E00DC5">
              <w:t>You may attach additional pages if there is not enough space</w:t>
            </w:r>
            <w:r>
              <w:t xml:space="preserve"> below.</w:t>
            </w:r>
          </w:p>
        </w:tc>
      </w:tr>
      <w:tr w:rsidR="00677D59" w:rsidRPr="00F774AC" w14:paraId="31C0129D" w14:textId="77777777" w:rsidTr="00677D59">
        <w:trPr>
          <w:trHeight w:val="8168"/>
        </w:trPr>
        <w:tc>
          <w:tcPr>
            <w:tcW w:w="10207" w:type="dxa"/>
            <w:shd w:val="clear" w:color="auto" w:fill="auto"/>
            <w:vAlign w:val="center"/>
          </w:tcPr>
          <w:p w14:paraId="2E41EA23" w14:textId="77777777" w:rsidR="00677D59" w:rsidRPr="00C72639" w:rsidRDefault="00677D59" w:rsidP="00677D59"/>
        </w:tc>
      </w:tr>
    </w:tbl>
    <w:p w14:paraId="0F6A89A7" w14:textId="0D796B9A" w:rsidR="000F62A4" w:rsidRPr="006A13EF" w:rsidRDefault="000F62A4" w:rsidP="000F62A4">
      <w:pPr>
        <w:pStyle w:val="Heading1"/>
      </w:pPr>
      <w:r w:rsidRPr="00CA790B">
        <w:rPr>
          <w:rStyle w:val="Strong"/>
        </w:rPr>
        <w:lastRenderedPageBreak/>
        <w:t xml:space="preserve">Part </w:t>
      </w:r>
      <w:r>
        <w:rPr>
          <w:rStyle w:val="Strong"/>
        </w:rPr>
        <w:t>C</w:t>
      </w:r>
      <w:r>
        <w:t xml:space="preserve"> – </w:t>
      </w:r>
      <w:r w:rsidRPr="000F62A4">
        <w:t xml:space="preserve">Objection </w:t>
      </w:r>
      <w:r w:rsidR="004F4C78">
        <w:t>g</w:t>
      </w:r>
      <w:r w:rsidRPr="000F62A4">
        <w:t>rounds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0F62A4" w:rsidRPr="00F774AC" w14:paraId="741F6F6B" w14:textId="77777777" w:rsidTr="009D6462">
        <w:trPr>
          <w:trHeight w:val="680"/>
        </w:trPr>
        <w:tc>
          <w:tcPr>
            <w:tcW w:w="10207" w:type="dxa"/>
            <w:shd w:val="clear" w:color="auto" w:fill="E9F8F7"/>
            <w:vAlign w:val="center"/>
          </w:tcPr>
          <w:p w14:paraId="3611B09B" w14:textId="77777777" w:rsidR="000F62A4" w:rsidRDefault="000F62A4" w:rsidP="004F4C78">
            <w:r w:rsidRPr="002D500B">
              <w:t>You may include in this section</w:t>
            </w:r>
            <w:r>
              <w:t xml:space="preserve"> why you want the Commissioner’s decision not to make a Cultural Recognition Order reviewed?  </w:t>
            </w:r>
          </w:p>
          <w:p w14:paraId="40B17D44" w14:textId="22BFD116" w:rsidR="000F62A4" w:rsidRPr="002357A2" w:rsidRDefault="000F62A4" w:rsidP="004F4C78">
            <w:pPr>
              <w:rPr>
                <w:sz w:val="32"/>
                <w:szCs w:val="32"/>
              </w:rPr>
            </w:pPr>
            <w:r w:rsidRPr="00E00DC5">
              <w:t>Attach additional pages if there is not enough space.</w:t>
            </w:r>
          </w:p>
        </w:tc>
      </w:tr>
      <w:tr w:rsidR="000F62A4" w:rsidRPr="00F774AC" w14:paraId="4237D363" w14:textId="77777777" w:rsidTr="00FB1E31">
        <w:trPr>
          <w:trHeight w:val="12371"/>
        </w:trPr>
        <w:tc>
          <w:tcPr>
            <w:tcW w:w="10207" w:type="dxa"/>
            <w:shd w:val="clear" w:color="auto" w:fill="auto"/>
          </w:tcPr>
          <w:p w14:paraId="7A9F0961" w14:textId="77777777" w:rsidR="000F62A4" w:rsidRPr="00C72639" w:rsidRDefault="000F62A4" w:rsidP="000F62A4"/>
        </w:tc>
      </w:tr>
    </w:tbl>
    <w:p w14:paraId="536FD4E1" w14:textId="5A9C2F05" w:rsidR="004F16BA" w:rsidRDefault="004F16BA" w:rsidP="00EA2394"/>
    <w:p w14:paraId="5A5A3774" w14:textId="4BDE9281" w:rsidR="004F4C78" w:rsidRDefault="004F4C78" w:rsidP="004F4C78">
      <w:pPr>
        <w:pStyle w:val="Heading1"/>
      </w:pPr>
      <w:r w:rsidRPr="004F4C78">
        <w:rPr>
          <w:rStyle w:val="Strong"/>
        </w:rPr>
        <w:lastRenderedPageBreak/>
        <w:t>Part D</w:t>
      </w:r>
      <w:r w:rsidRPr="006A13EF">
        <w:t xml:space="preserve"> – </w:t>
      </w:r>
      <w:r>
        <w:t xml:space="preserve">Outcome sought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F4C78" w:rsidRPr="00F774AC" w14:paraId="0B46AF5E" w14:textId="77777777" w:rsidTr="009D6462">
        <w:trPr>
          <w:trHeight w:val="680"/>
        </w:trPr>
        <w:tc>
          <w:tcPr>
            <w:tcW w:w="10207" w:type="dxa"/>
            <w:shd w:val="clear" w:color="auto" w:fill="E9F8F7"/>
            <w:vAlign w:val="center"/>
          </w:tcPr>
          <w:p w14:paraId="6EFBC676" w14:textId="77777777" w:rsidR="004F4C78" w:rsidRPr="00B64704" w:rsidRDefault="004F4C78" w:rsidP="004F4C78">
            <w:r w:rsidRPr="00B64704">
              <w:t xml:space="preserve">The review officer must consider the application, review the Commissioner’s </w:t>
            </w:r>
            <w:proofErr w:type="gramStart"/>
            <w:r w:rsidRPr="00B64704">
              <w:t>decision</w:t>
            </w:r>
            <w:proofErr w:type="gramEnd"/>
            <w:r w:rsidRPr="00B64704">
              <w:t xml:space="preserve"> and make a decision to:</w:t>
            </w:r>
          </w:p>
          <w:p w14:paraId="4BF981CC" w14:textId="4E83AAB0" w:rsidR="004F4C78" w:rsidRPr="004F4C78" w:rsidRDefault="004F4C78" w:rsidP="004F4C78">
            <w:pPr>
              <w:pStyle w:val="ListParagraph"/>
              <w:numPr>
                <w:ilvl w:val="0"/>
                <w:numId w:val="25"/>
              </w:numPr>
              <w:rPr>
                <w:rFonts w:ascii="Verdana" w:hAnsi="Verdana"/>
                <w:sz w:val="20"/>
                <w:szCs w:val="20"/>
              </w:rPr>
            </w:pPr>
            <w:r w:rsidRPr="004F4C78">
              <w:rPr>
                <w:rFonts w:ascii="Verdana" w:hAnsi="Verdana"/>
                <w:sz w:val="20"/>
                <w:szCs w:val="20"/>
              </w:rPr>
              <w:t>confirm the Commissioner’s decision</w:t>
            </w:r>
            <w:r w:rsidR="00FB1E31">
              <w:rPr>
                <w:rFonts w:ascii="Verdana" w:hAnsi="Verdana"/>
                <w:sz w:val="20"/>
                <w:szCs w:val="20"/>
              </w:rPr>
              <w:t>,</w:t>
            </w:r>
            <w:r w:rsidRPr="004F4C78">
              <w:rPr>
                <w:rFonts w:ascii="Verdana" w:hAnsi="Verdana"/>
                <w:sz w:val="20"/>
                <w:szCs w:val="20"/>
              </w:rPr>
              <w:t xml:space="preserve"> or</w:t>
            </w:r>
          </w:p>
          <w:p w14:paraId="041979AE" w14:textId="4BF6ECD8" w:rsidR="004F4C78" w:rsidRPr="004F4C78" w:rsidRDefault="004F4C78" w:rsidP="004F4C78">
            <w:pPr>
              <w:pStyle w:val="ListParagraph"/>
              <w:numPr>
                <w:ilvl w:val="0"/>
                <w:numId w:val="25"/>
              </w:numPr>
              <w:rPr>
                <w:rFonts w:ascii="Verdana" w:hAnsi="Verdana"/>
                <w:sz w:val="20"/>
                <w:szCs w:val="20"/>
              </w:rPr>
            </w:pPr>
            <w:r w:rsidRPr="004F4C78">
              <w:rPr>
                <w:rFonts w:ascii="Verdana" w:hAnsi="Verdana"/>
                <w:sz w:val="20"/>
                <w:szCs w:val="20"/>
              </w:rPr>
              <w:t xml:space="preserve">revoke the Commissioner’s decision and make a Cultural Recognition Order. </w:t>
            </w:r>
          </w:p>
          <w:p w14:paraId="0729DE49" w14:textId="03EBB300" w:rsidR="004F4C78" w:rsidRDefault="004F4C78" w:rsidP="004F4C78">
            <w:r>
              <w:t xml:space="preserve">If the review officer makes a Cultural Recognition Order, the Commissioner must give effect to the decision as if the decision was the Commissioner’s decision, and no application for internal review had been made. </w:t>
            </w:r>
          </w:p>
          <w:p w14:paraId="0C073346" w14:textId="3DDD4904" w:rsidR="004F4C78" w:rsidRPr="004F4C78" w:rsidRDefault="004F4C78" w:rsidP="004F4C78">
            <w:r>
              <w:t xml:space="preserve">You may include in this section what decision you </w:t>
            </w:r>
            <w:r w:rsidR="0094640F">
              <w:t xml:space="preserve">are </w:t>
            </w:r>
            <w:r>
              <w:t>seeking through the application for internal review?</w:t>
            </w:r>
          </w:p>
        </w:tc>
      </w:tr>
      <w:tr w:rsidR="004F4C78" w:rsidRPr="00F774AC" w14:paraId="08DE1280" w14:textId="77777777" w:rsidTr="004F4C78">
        <w:trPr>
          <w:trHeight w:val="10554"/>
        </w:trPr>
        <w:tc>
          <w:tcPr>
            <w:tcW w:w="10207" w:type="dxa"/>
            <w:shd w:val="clear" w:color="auto" w:fill="auto"/>
          </w:tcPr>
          <w:p w14:paraId="31C25FB3" w14:textId="77777777" w:rsidR="004F4C78" w:rsidRPr="00C72639" w:rsidRDefault="004F4C78" w:rsidP="009D6462"/>
        </w:tc>
      </w:tr>
    </w:tbl>
    <w:p w14:paraId="7816DF82" w14:textId="619C398E" w:rsidR="004F4C78" w:rsidRDefault="004F4C78" w:rsidP="00EA2394"/>
    <w:p w14:paraId="0838247F" w14:textId="77777777" w:rsidR="004F4C78" w:rsidRPr="006A13EF" w:rsidRDefault="004F4C78" w:rsidP="004F4C78">
      <w:pPr>
        <w:pStyle w:val="Heading1"/>
      </w:pPr>
      <w:r>
        <w:lastRenderedPageBreak/>
        <w:t>List of additional supporting documents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F4C78" w:rsidRPr="00F774AC" w14:paraId="1C06450D" w14:textId="77777777" w:rsidTr="009D6462">
        <w:trPr>
          <w:trHeight w:val="1134"/>
        </w:trPr>
        <w:tc>
          <w:tcPr>
            <w:tcW w:w="10207" w:type="dxa"/>
            <w:shd w:val="clear" w:color="auto" w:fill="E9F8F7"/>
            <w:vAlign w:val="center"/>
          </w:tcPr>
          <w:p w14:paraId="6CDCDCCC" w14:textId="77777777" w:rsidR="004F4C78" w:rsidRDefault="004F4C78" w:rsidP="009D6462">
            <w:r w:rsidRPr="00E00DC5">
              <w:t xml:space="preserve">Please </w:t>
            </w:r>
            <w:r>
              <w:t>list any</w:t>
            </w:r>
            <w:r w:rsidRPr="00E00DC5">
              <w:t xml:space="preserve"> documents</w:t>
            </w:r>
            <w:r>
              <w:t xml:space="preserve"> and</w:t>
            </w:r>
            <w:r w:rsidRPr="00E00DC5">
              <w:t xml:space="preserve"> information you are providing </w:t>
            </w:r>
            <w:r>
              <w:t>to</w:t>
            </w:r>
            <w:r w:rsidRPr="00E00DC5">
              <w:t xml:space="preserve"> support </w:t>
            </w:r>
            <w:r>
              <w:t>your application for internal review.</w:t>
            </w:r>
          </w:p>
          <w:p w14:paraId="700F74F1" w14:textId="77777777" w:rsidR="004F4C78" w:rsidRPr="002357A2" w:rsidRDefault="004F4C78" w:rsidP="009D6462">
            <w:pPr>
              <w:rPr>
                <w:sz w:val="32"/>
                <w:szCs w:val="32"/>
              </w:rPr>
            </w:pPr>
            <w:r w:rsidRPr="00E00DC5">
              <w:t>Attach</w:t>
            </w:r>
            <w:r>
              <w:t xml:space="preserve"> these documents and other information (where possible) to this </w:t>
            </w:r>
            <w:r w:rsidRPr="004F4C78">
              <w:t>application</w:t>
            </w:r>
            <w:r>
              <w:t>.</w:t>
            </w:r>
          </w:p>
        </w:tc>
      </w:tr>
      <w:tr w:rsidR="004F4C78" w:rsidRPr="00F774AC" w14:paraId="6318A4CC" w14:textId="77777777" w:rsidTr="009D6462">
        <w:trPr>
          <w:trHeight w:val="2820"/>
        </w:trPr>
        <w:tc>
          <w:tcPr>
            <w:tcW w:w="10207" w:type="dxa"/>
            <w:shd w:val="clear" w:color="auto" w:fill="auto"/>
          </w:tcPr>
          <w:p w14:paraId="3793D52C" w14:textId="77777777" w:rsidR="004F4C78" w:rsidRDefault="004F4C78" w:rsidP="009D6462">
            <w:pPr>
              <w:pStyle w:val="ListBullet"/>
            </w:pPr>
            <w:r>
              <w:t>List</w:t>
            </w:r>
          </w:p>
          <w:p w14:paraId="11D2E7F0" w14:textId="5419EA3F" w:rsidR="004F4C78" w:rsidRPr="00C72639" w:rsidRDefault="004F4C78" w:rsidP="00346AF5">
            <w:pPr>
              <w:pStyle w:val="ListBullet"/>
              <w:numPr>
                <w:ilvl w:val="0"/>
                <w:numId w:val="0"/>
              </w:numPr>
              <w:ind w:left="720"/>
            </w:pPr>
          </w:p>
        </w:tc>
      </w:tr>
    </w:tbl>
    <w:p w14:paraId="4377124E" w14:textId="77777777" w:rsidR="004F4C78" w:rsidRDefault="004F4C78" w:rsidP="004F4C78"/>
    <w:p w14:paraId="4158D6E0" w14:textId="2BD0D925" w:rsidR="004F4C78" w:rsidRPr="00280DC5" w:rsidRDefault="00280DC5" w:rsidP="00280DC5">
      <w:pPr>
        <w:pStyle w:val="Heading1"/>
      </w:pPr>
      <w:r w:rsidRPr="00280DC5">
        <w:t>Applicant</w:t>
      </w:r>
      <w:r>
        <w:t xml:space="preserve"> details</w:t>
      </w:r>
      <w:r w:rsidRPr="00280DC5">
        <w:t xml:space="preserve"> </w:t>
      </w:r>
    </w:p>
    <w:p w14:paraId="0C8450F5" w14:textId="77777777" w:rsidR="00280DC5" w:rsidRDefault="00280DC5" w:rsidP="00DE2B2C">
      <w:r w:rsidRPr="00270186">
        <w:t xml:space="preserve">This completed form is for an application for internal review pursuant to section 60 of the </w:t>
      </w:r>
      <w:r w:rsidRPr="00270186">
        <w:rPr>
          <w:i/>
          <w:iCs/>
        </w:rPr>
        <w:t>Meriba Omasker Kaziw Kazipa</w:t>
      </w:r>
      <w:r>
        <w:rPr>
          <w:i/>
          <w:iCs/>
        </w:rPr>
        <w:t xml:space="preserve"> (Torres Strait Islander Child Rearing Practice) Act</w:t>
      </w:r>
      <w:r w:rsidRPr="00270186">
        <w:rPr>
          <w:i/>
          <w:iCs/>
        </w:rPr>
        <w:t xml:space="preserve"> 2020</w:t>
      </w:r>
      <w:r w:rsidRPr="00270186">
        <w:t xml:space="preserve">. </w:t>
      </w:r>
    </w:p>
    <w:p w14:paraId="4B22856B" w14:textId="77777777" w:rsidR="00280DC5" w:rsidRPr="0037381B" w:rsidRDefault="00280DC5" w:rsidP="00DE2B2C">
      <w:r>
        <w:t>We/I</w:t>
      </w:r>
      <w:r w:rsidRPr="00270186">
        <w:t xml:space="preserve"> </w:t>
      </w:r>
      <w:r>
        <w:t>lodge</w:t>
      </w:r>
      <w:r w:rsidRPr="00270186">
        <w:t xml:space="preserve"> the information provided and the attached supporting evidence in support of this application.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655"/>
      </w:tblGrid>
      <w:tr w:rsidR="00280DC5" w:rsidRPr="00F774AC" w14:paraId="2BE86977" w14:textId="77777777" w:rsidTr="00280DC5">
        <w:trPr>
          <w:trHeight w:val="397"/>
        </w:trPr>
        <w:tc>
          <w:tcPr>
            <w:tcW w:w="2552" w:type="dxa"/>
            <w:shd w:val="clear" w:color="auto" w:fill="E9F8F7"/>
            <w:tcMar>
              <w:top w:w="28" w:type="dxa"/>
            </w:tcMar>
          </w:tcPr>
          <w:p w14:paraId="74693313" w14:textId="4C9C9C9C" w:rsidR="00280DC5" w:rsidRPr="00280DC5" w:rsidRDefault="00280DC5" w:rsidP="00280DC5">
            <w:pPr>
              <w:rPr>
                <w:rStyle w:val="Strong"/>
              </w:rPr>
            </w:pPr>
            <w:r w:rsidRPr="00280DC5">
              <w:rPr>
                <w:rStyle w:val="Strong"/>
              </w:rPr>
              <w:t>Name/s</w:t>
            </w:r>
          </w:p>
          <w:p w14:paraId="2DB149B7" w14:textId="4B2C0FDB" w:rsidR="00280DC5" w:rsidRPr="00280DC5" w:rsidRDefault="00280DC5" w:rsidP="00280DC5">
            <w:pPr>
              <w:rPr>
                <w:rStyle w:val="Strong"/>
                <w:rFonts w:eastAsia="Calibri"/>
              </w:rPr>
            </w:pPr>
          </w:p>
        </w:tc>
        <w:tc>
          <w:tcPr>
            <w:tcW w:w="7655" w:type="dxa"/>
            <w:shd w:val="clear" w:color="auto" w:fill="auto"/>
            <w:tcMar>
              <w:top w:w="28" w:type="dxa"/>
            </w:tcMar>
          </w:tcPr>
          <w:p w14:paraId="0565C2A2" w14:textId="77777777" w:rsidR="00280DC5" w:rsidRPr="00F774AC" w:rsidRDefault="00280DC5" w:rsidP="00280DC5">
            <w:pPr>
              <w:rPr>
                <w:rFonts w:eastAsia="Calibri"/>
              </w:rPr>
            </w:pPr>
          </w:p>
        </w:tc>
      </w:tr>
      <w:tr w:rsidR="00280DC5" w:rsidRPr="00F774AC" w14:paraId="3F9BB3D7" w14:textId="77777777" w:rsidTr="00280DC5">
        <w:trPr>
          <w:trHeight w:val="397"/>
        </w:trPr>
        <w:tc>
          <w:tcPr>
            <w:tcW w:w="2552" w:type="dxa"/>
            <w:shd w:val="clear" w:color="auto" w:fill="E9F8F7"/>
            <w:tcMar>
              <w:top w:w="28" w:type="dxa"/>
            </w:tcMar>
          </w:tcPr>
          <w:p w14:paraId="67D2E2EE" w14:textId="6D47069A" w:rsidR="00280DC5" w:rsidRPr="00280DC5" w:rsidRDefault="00280DC5" w:rsidP="00280DC5">
            <w:pPr>
              <w:rPr>
                <w:rStyle w:val="Strong"/>
              </w:rPr>
            </w:pPr>
            <w:r w:rsidRPr="00280DC5">
              <w:rPr>
                <w:rStyle w:val="Strong"/>
              </w:rPr>
              <w:t>Position Title</w:t>
            </w:r>
            <w:r w:rsidRPr="00280DC5">
              <w:rPr>
                <w:rStyle w:val="Strong"/>
              </w:rPr>
              <w:br/>
            </w:r>
            <w:r w:rsidRPr="00280DC5">
              <w:rPr>
                <w:rStyle w:val="Strong"/>
                <w:b w:val="0"/>
                <w:bCs w:val="0"/>
              </w:rPr>
              <w:t>(if you</w:t>
            </w:r>
            <w:r w:rsidR="0094640F">
              <w:rPr>
                <w:rStyle w:val="Strong"/>
                <w:b w:val="0"/>
                <w:bCs w:val="0"/>
              </w:rPr>
              <w:t xml:space="preserve"> </w:t>
            </w:r>
            <w:r w:rsidR="0094640F" w:rsidRPr="00081B1C">
              <w:rPr>
                <w:rStyle w:val="Strong"/>
                <w:b w:val="0"/>
                <w:bCs w:val="0"/>
              </w:rPr>
              <w:t>are</w:t>
            </w:r>
            <w:r w:rsidRPr="00280DC5">
              <w:rPr>
                <w:rStyle w:val="Strong"/>
                <w:b w:val="0"/>
                <w:bCs w:val="0"/>
              </w:rPr>
              <w:t xml:space="preserve"> lodging this form on behalf of the applicant)</w:t>
            </w:r>
          </w:p>
          <w:p w14:paraId="0E22BEF1" w14:textId="02D95D09" w:rsidR="00280DC5" w:rsidRPr="00280DC5" w:rsidRDefault="00280DC5" w:rsidP="00280DC5">
            <w:pPr>
              <w:rPr>
                <w:rStyle w:val="Strong"/>
                <w:rFonts w:eastAsia="Calibri"/>
              </w:rPr>
            </w:pPr>
          </w:p>
        </w:tc>
        <w:tc>
          <w:tcPr>
            <w:tcW w:w="7655" w:type="dxa"/>
            <w:shd w:val="clear" w:color="auto" w:fill="auto"/>
            <w:tcMar>
              <w:top w:w="28" w:type="dxa"/>
            </w:tcMar>
          </w:tcPr>
          <w:p w14:paraId="6603ECAE" w14:textId="77777777" w:rsidR="00280DC5" w:rsidRPr="00F774AC" w:rsidRDefault="00280DC5" w:rsidP="00280DC5">
            <w:pPr>
              <w:rPr>
                <w:rFonts w:eastAsia="Calibri"/>
              </w:rPr>
            </w:pPr>
          </w:p>
        </w:tc>
      </w:tr>
      <w:tr w:rsidR="00280DC5" w:rsidRPr="00F774AC" w14:paraId="7CEDCE0D" w14:textId="77777777" w:rsidTr="00280DC5">
        <w:trPr>
          <w:trHeight w:val="397"/>
        </w:trPr>
        <w:tc>
          <w:tcPr>
            <w:tcW w:w="2552" w:type="dxa"/>
            <w:shd w:val="clear" w:color="auto" w:fill="E9F8F7"/>
            <w:tcMar>
              <w:top w:w="28" w:type="dxa"/>
            </w:tcMar>
          </w:tcPr>
          <w:p w14:paraId="0716469A" w14:textId="2F30F7E5" w:rsidR="00280DC5" w:rsidRPr="00280DC5" w:rsidRDefault="00280DC5" w:rsidP="00280DC5">
            <w:pPr>
              <w:rPr>
                <w:rStyle w:val="Strong"/>
              </w:rPr>
            </w:pPr>
            <w:r w:rsidRPr="00280DC5">
              <w:rPr>
                <w:rStyle w:val="Strong"/>
              </w:rPr>
              <w:t>Signature/s</w:t>
            </w:r>
          </w:p>
          <w:p w14:paraId="534F16C5" w14:textId="2058BB4D" w:rsidR="00280DC5" w:rsidRPr="00280DC5" w:rsidRDefault="00280DC5" w:rsidP="00280DC5">
            <w:pPr>
              <w:rPr>
                <w:rStyle w:val="Strong"/>
                <w:rFonts w:eastAsia="Calibri"/>
              </w:rPr>
            </w:pPr>
          </w:p>
        </w:tc>
        <w:tc>
          <w:tcPr>
            <w:tcW w:w="7655" w:type="dxa"/>
            <w:shd w:val="clear" w:color="auto" w:fill="auto"/>
            <w:tcMar>
              <w:top w:w="28" w:type="dxa"/>
            </w:tcMar>
          </w:tcPr>
          <w:p w14:paraId="1C297157" w14:textId="22B96F95" w:rsidR="00280DC5" w:rsidRPr="00F774AC" w:rsidRDefault="00280DC5" w:rsidP="00280DC5">
            <w:pPr>
              <w:rPr>
                <w:rFonts w:eastAsia="Calibri"/>
              </w:rPr>
            </w:pPr>
          </w:p>
        </w:tc>
      </w:tr>
      <w:tr w:rsidR="00280DC5" w:rsidRPr="00F774AC" w14:paraId="60EEEA98" w14:textId="77777777" w:rsidTr="00280DC5">
        <w:trPr>
          <w:trHeight w:val="397"/>
        </w:trPr>
        <w:tc>
          <w:tcPr>
            <w:tcW w:w="2552" w:type="dxa"/>
            <w:shd w:val="clear" w:color="auto" w:fill="E9F8F7"/>
            <w:tcMar>
              <w:top w:w="28" w:type="dxa"/>
            </w:tcMar>
            <w:vAlign w:val="center"/>
          </w:tcPr>
          <w:p w14:paraId="77F5375C" w14:textId="77777777" w:rsidR="00280DC5" w:rsidRDefault="00280DC5" w:rsidP="009D6462">
            <w:pPr>
              <w:rPr>
                <w:rStyle w:val="Strong"/>
              </w:rPr>
            </w:pPr>
            <w:r w:rsidRPr="00280DC5">
              <w:rPr>
                <w:rStyle w:val="Strong"/>
              </w:rPr>
              <w:t>Date</w:t>
            </w:r>
          </w:p>
          <w:p w14:paraId="7C601C01" w14:textId="04A2E343" w:rsidR="00280DC5" w:rsidRPr="00280DC5" w:rsidRDefault="00280DC5" w:rsidP="009D6462">
            <w:pPr>
              <w:rPr>
                <w:rStyle w:val="Strong"/>
              </w:rPr>
            </w:pPr>
          </w:p>
        </w:tc>
        <w:tc>
          <w:tcPr>
            <w:tcW w:w="7655" w:type="dxa"/>
            <w:shd w:val="clear" w:color="auto" w:fill="auto"/>
            <w:tcMar>
              <w:top w:w="28" w:type="dxa"/>
            </w:tcMar>
          </w:tcPr>
          <w:p w14:paraId="0E1F46E1" w14:textId="77777777" w:rsidR="00280DC5" w:rsidRPr="00F774AC" w:rsidRDefault="00280DC5" w:rsidP="00280DC5">
            <w:pPr>
              <w:rPr>
                <w:rFonts w:eastAsia="Calibri"/>
              </w:rPr>
            </w:pPr>
          </w:p>
        </w:tc>
      </w:tr>
    </w:tbl>
    <w:p w14:paraId="3F0201FB" w14:textId="77777777" w:rsidR="00280DC5" w:rsidRDefault="00280DC5" w:rsidP="00280DC5">
      <w:pPr>
        <w:tabs>
          <w:tab w:val="left" w:pos="0"/>
        </w:tabs>
        <w:jc w:val="both"/>
        <w:rPr>
          <w:rFonts w:ascii="Arial" w:hAnsi="Arial"/>
          <w:szCs w:val="20"/>
        </w:rPr>
      </w:pPr>
    </w:p>
    <w:sectPr w:rsidR="00280DC5" w:rsidSect="00081B1C">
      <w:headerReference w:type="even" r:id="rId7"/>
      <w:headerReference w:type="default" r:id="rId8"/>
      <w:footerReference w:type="even" r:id="rId9"/>
      <w:footerReference w:type="default" r:id="rId10"/>
      <w:headerReference w:type="first" r:id="rId11"/>
      <w:footerReference w:type="first" r:id="rId12"/>
      <w:pgSz w:w="11906" w:h="16838"/>
      <w:pgMar w:top="1247" w:right="851" w:bottom="1135"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72BC" w14:textId="77777777" w:rsidR="00664E4F" w:rsidRDefault="00664E4F" w:rsidP="00EA2394">
      <w:r>
        <w:separator/>
      </w:r>
    </w:p>
  </w:endnote>
  <w:endnote w:type="continuationSeparator" w:id="0">
    <w:p w14:paraId="05660BF9" w14:textId="77777777" w:rsidR="00664E4F" w:rsidRDefault="00664E4F" w:rsidP="00E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A299" w14:textId="77777777" w:rsidR="00F36046" w:rsidRDefault="00F36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1A71" w14:textId="71C8544A" w:rsidR="009A4CAC" w:rsidRPr="00022B2B" w:rsidRDefault="00022B2B" w:rsidP="00EA2394">
    <w:pPr>
      <w:pStyle w:val="Footer"/>
    </w:pPr>
    <w:r w:rsidRPr="00022B2B">
      <w:t xml:space="preserve">Page </w:t>
    </w:r>
    <w:r w:rsidRPr="00022B2B">
      <w:rPr>
        <w:b/>
        <w:bCs/>
      </w:rPr>
      <w:fldChar w:fldCharType="begin"/>
    </w:r>
    <w:r w:rsidRPr="00022B2B">
      <w:rPr>
        <w:b/>
        <w:bCs/>
      </w:rPr>
      <w:instrText xml:space="preserve"> PAGE  \* Arabic  \* MERGEFORMAT </w:instrText>
    </w:r>
    <w:r w:rsidRPr="00022B2B">
      <w:rPr>
        <w:b/>
        <w:bCs/>
      </w:rPr>
      <w:fldChar w:fldCharType="separate"/>
    </w:r>
    <w:r w:rsidRPr="00022B2B">
      <w:rPr>
        <w:b/>
        <w:bCs/>
        <w:noProof/>
      </w:rPr>
      <w:t>2</w:t>
    </w:r>
    <w:r w:rsidRPr="00022B2B">
      <w:rPr>
        <w:b/>
        <w:bCs/>
      </w:rPr>
      <w:fldChar w:fldCharType="end"/>
    </w:r>
    <w:r w:rsidRPr="00022B2B">
      <w:t xml:space="preserve"> of </w:t>
    </w:r>
    <w:r w:rsidR="003D4931">
      <w:fldChar w:fldCharType="begin"/>
    </w:r>
    <w:r w:rsidR="003D4931">
      <w:instrText xml:space="preserve"> NUMPAGES  \* Arabic  \* MERGEFORMAT </w:instrText>
    </w:r>
    <w:r w:rsidR="003D4931">
      <w:fldChar w:fldCharType="separate"/>
    </w:r>
    <w:r w:rsidRPr="00022B2B">
      <w:rPr>
        <w:noProof/>
      </w:rPr>
      <w:t>2</w:t>
    </w:r>
    <w:r w:rsidR="003D493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033" w14:textId="77777777" w:rsidR="00F36046" w:rsidRDefault="00F36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D1AE" w14:textId="77777777" w:rsidR="00664E4F" w:rsidRDefault="00664E4F" w:rsidP="00EA2394">
      <w:r>
        <w:separator/>
      </w:r>
    </w:p>
  </w:footnote>
  <w:footnote w:type="continuationSeparator" w:id="0">
    <w:p w14:paraId="77A5E2EC" w14:textId="77777777" w:rsidR="00664E4F" w:rsidRDefault="00664E4F" w:rsidP="00EA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1487" w14:textId="77777777" w:rsidR="00F36046" w:rsidRDefault="00F36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8769" w14:textId="44325714" w:rsidR="007B4B50" w:rsidRDefault="007B4B50" w:rsidP="007B4B50">
    <w:pPr>
      <w:pStyle w:val="Footer"/>
    </w:pPr>
    <w:r w:rsidRPr="00F95957">
      <w:t>Application for Internal Review</w:t>
    </w:r>
  </w:p>
  <w:p w14:paraId="5A436378" w14:textId="77777777" w:rsidR="002326D2" w:rsidRDefault="002326D2" w:rsidP="007B4B50">
    <w:pPr>
      <w:pStyle w:val="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0633" w14:textId="177C21A9" w:rsidR="00F36046" w:rsidRDefault="005A5CFA" w:rsidP="00081B1C">
    <w:pPr>
      <w:pStyle w:val="Header"/>
      <w:spacing w:after="0"/>
      <w:rPr>
        <w:i/>
        <w:iCs/>
      </w:rPr>
    </w:pPr>
    <w:r>
      <w:rPr>
        <w:noProof/>
      </w:rPr>
      <w:drawing>
        <wp:anchor distT="0" distB="0" distL="114300" distR="114300" simplePos="0" relativeHeight="251659264" behindDoc="1" locked="0" layoutInCell="1" allowOverlap="1" wp14:anchorId="62834046" wp14:editId="3DCAE457">
          <wp:simplePos x="0" y="0"/>
          <wp:positionH relativeFrom="page">
            <wp:align>right</wp:align>
          </wp:positionH>
          <wp:positionV relativeFrom="paragraph">
            <wp:posOffset>-445326</wp:posOffset>
          </wp:positionV>
          <wp:extent cx="7559675" cy="1423035"/>
          <wp:effectExtent l="0" t="0" r="317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675" cy="1423035"/>
                  </a:xfrm>
                  <a:prstGeom prst="rect">
                    <a:avLst/>
                  </a:prstGeom>
                </pic:spPr>
              </pic:pic>
            </a:graphicData>
          </a:graphic>
          <wp14:sizeRelH relativeFrom="margin">
            <wp14:pctWidth>0</wp14:pctWidth>
          </wp14:sizeRelH>
          <wp14:sizeRelV relativeFrom="margin">
            <wp14:pctHeight>0</wp14:pctHeight>
          </wp14:sizeRelV>
        </wp:anchor>
      </w:drawing>
    </w:r>
    <w:r w:rsidR="00C21A35">
      <w:t xml:space="preserve">Form </w:t>
    </w:r>
    <w:r w:rsidR="0011166E">
      <w:t>3</w:t>
    </w:r>
    <w:r w:rsidR="00C21A35" w:rsidRPr="00C21A35">
      <w:t xml:space="preserve"> – </w:t>
    </w:r>
    <w:r w:rsidR="00EA2394" w:rsidRPr="00F95957">
      <w:t xml:space="preserve">Application for Internal Review </w:t>
    </w:r>
    <w:bookmarkStart w:id="0" w:name="_Hlk73020161"/>
    <w:r w:rsidR="00EA2394">
      <w:br/>
    </w:r>
    <w:r w:rsidR="00EA2394" w:rsidRPr="00F95957">
      <w:t xml:space="preserve">Version 1 – </w:t>
    </w:r>
    <w:r w:rsidR="004B6873">
      <w:t>6 September</w:t>
    </w:r>
    <w:r w:rsidR="00EA2394" w:rsidRPr="00F95957">
      <w:t xml:space="preserve"> 2021</w:t>
    </w:r>
    <w:bookmarkEnd w:id="0"/>
    <w:r w:rsidR="00EA2394">
      <w:br/>
    </w:r>
    <w:bookmarkStart w:id="1" w:name="_Hlk96498673"/>
    <w:r w:rsidR="00EA2394" w:rsidRPr="00081B1C">
      <w:rPr>
        <w:i/>
        <w:iCs/>
      </w:rPr>
      <w:t>Meriba Omasker Kaziw Kazipa</w:t>
    </w:r>
    <w:r w:rsidR="00F36046">
      <w:rPr>
        <w:i/>
        <w:iCs/>
      </w:rPr>
      <w:t xml:space="preserve"> </w:t>
    </w:r>
    <w:r w:rsidR="00F36046" w:rsidRPr="00187D71">
      <w:rPr>
        <w:i/>
        <w:iCs/>
      </w:rPr>
      <w:t>(Torres Strait Islander</w:t>
    </w:r>
    <w:r w:rsidR="00F36046">
      <w:rPr>
        <w:i/>
        <w:iCs/>
      </w:rPr>
      <w:t xml:space="preserve"> </w:t>
    </w:r>
  </w:p>
  <w:p w14:paraId="1F230893" w14:textId="1F916C98" w:rsidR="00EA2394" w:rsidRPr="00F95957" w:rsidRDefault="00EA2394" w:rsidP="00081B1C">
    <w:pPr>
      <w:pStyle w:val="Header"/>
      <w:spacing w:after="0"/>
    </w:pPr>
    <w:r w:rsidRPr="00081B1C">
      <w:rPr>
        <w:i/>
        <w:iCs/>
      </w:rPr>
      <w:t>Traditional Child Rearing</w:t>
    </w:r>
    <w:r w:rsidR="00F36046" w:rsidRPr="00F36046">
      <w:rPr>
        <w:i/>
        <w:iCs/>
      </w:rPr>
      <w:t xml:space="preserve"> </w:t>
    </w:r>
    <w:r w:rsidR="00F36046" w:rsidRPr="00226665">
      <w:rPr>
        <w:i/>
        <w:iCs/>
      </w:rPr>
      <w:t>Practice) Act 2020</w:t>
    </w:r>
    <w:r w:rsidR="00F36046" w:rsidRPr="00F95957">
      <w:t xml:space="preserve"> </w:t>
    </w:r>
    <w:r w:rsidR="00F36046">
      <w:t xml:space="preserve"> </w:t>
    </w:r>
    <w:r w:rsidRPr="00081B1C">
      <w:rPr>
        <w:i/>
        <w:iCs/>
      </w:rPr>
      <w:br/>
    </w:r>
    <w:bookmarkEnd w:id="1"/>
  </w:p>
  <w:p w14:paraId="1E0CBEE7" w14:textId="77777777" w:rsidR="00EA2394" w:rsidRDefault="00EA2394" w:rsidP="00EA2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16A6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AE19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D4F1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E203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D295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BE01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02EA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6E22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06D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28B46C"/>
    <w:lvl w:ilvl="0">
      <w:start w:val="1"/>
      <w:numFmt w:val="bullet"/>
      <w:lvlText w:val=""/>
      <w:lvlJc w:val="left"/>
      <w:pPr>
        <w:tabs>
          <w:tab w:val="num" w:pos="360"/>
        </w:tabs>
        <w:ind w:left="360" w:hanging="360"/>
      </w:pPr>
      <w:rPr>
        <w:rFonts w:ascii="Symbol" w:hAnsi="Symbol" w:hint="default"/>
        <w:color w:val="21949F"/>
      </w:rPr>
    </w:lvl>
  </w:abstractNum>
  <w:abstractNum w:abstractNumId="10" w15:restartNumberingAfterBreak="0">
    <w:nsid w:val="0D5A6D81"/>
    <w:multiLevelType w:val="hybridMultilevel"/>
    <w:tmpl w:val="00D0AD46"/>
    <w:lvl w:ilvl="0" w:tplc="3B20A274">
      <w:start w:val="1"/>
      <w:numFmt w:val="bullet"/>
      <w:pStyle w:val="ListBullet"/>
      <w:lvlText w:val=""/>
      <w:lvlJc w:val="left"/>
      <w:pPr>
        <w:ind w:left="720" w:hanging="360"/>
      </w:pPr>
      <w:rPr>
        <w:rFonts w:ascii="Symbol" w:hAnsi="Symbol" w:hint="default"/>
        <w:color w:val="2194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747F8"/>
    <w:multiLevelType w:val="hybridMultilevel"/>
    <w:tmpl w:val="CD5A72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C4462F"/>
    <w:multiLevelType w:val="hybridMultilevel"/>
    <w:tmpl w:val="940C0CA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925C90"/>
    <w:multiLevelType w:val="hybridMultilevel"/>
    <w:tmpl w:val="87CE48BA"/>
    <w:lvl w:ilvl="0" w:tplc="5F107784">
      <w:start w:val="1"/>
      <w:numFmt w:val="lowerLetter"/>
      <w:pStyle w:val="Alphabatisedlist"/>
      <w:lvlText w:val="%1)"/>
      <w:lvlJc w:val="left"/>
      <w:pPr>
        <w:ind w:left="720" w:hanging="360"/>
      </w:pPr>
      <w:rPr>
        <w:rFonts w:hint="default"/>
        <w:b/>
        <w:bCs/>
        <w:color w:val="5061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294473"/>
    <w:multiLevelType w:val="hybridMultilevel"/>
    <w:tmpl w:val="39585E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F166A1"/>
    <w:multiLevelType w:val="hybridMultilevel"/>
    <w:tmpl w:val="C9EE22A4"/>
    <w:lvl w:ilvl="0" w:tplc="4C9EAE56">
      <w:start w:val="1"/>
      <w:numFmt w:val="bullet"/>
      <w:lvlText w:val=""/>
      <w:lvlJc w:val="left"/>
      <w:pPr>
        <w:ind w:left="728" w:hanging="360"/>
      </w:pPr>
      <w:rPr>
        <w:rFonts w:ascii="Symbol" w:hAnsi="Symbol" w:hint="default"/>
        <w:color w:val="21949F"/>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6" w15:restartNumberingAfterBreak="0">
    <w:nsid w:val="3CF07CB9"/>
    <w:multiLevelType w:val="hybridMultilevel"/>
    <w:tmpl w:val="3E7C8012"/>
    <w:lvl w:ilvl="0" w:tplc="1F542D5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8AE4415"/>
    <w:multiLevelType w:val="hybridMultilevel"/>
    <w:tmpl w:val="D6DAF924"/>
    <w:lvl w:ilvl="0" w:tplc="0C090005">
      <w:start w:val="1"/>
      <w:numFmt w:val="bullet"/>
      <w:lvlText w:val=""/>
      <w:lvlJc w:val="left"/>
      <w:pPr>
        <w:tabs>
          <w:tab w:val="num" w:pos="540"/>
        </w:tabs>
        <w:ind w:left="540" w:hanging="360"/>
      </w:pPr>
      <w:rPr>
        <w:rFonts w:ascii="Wingdings" w:hAnsi="Wingdings" w:hint="default"/>
      </w:rPr>
    </w:lvl>
    <w:lvl w:ilvl="1" w:tplc="0C090001">
      <w:start w:val="1"/>
      <w:numFmt w:val="bullet"/>
      <w:lvlText w:val=""/>
      <w:lvlJc w:val="left"/>
      <w:pPr>
        <w:tabs>
          <w:tab w:val="num" w:pos="1260"/>
        </w:tabs>
        <w:ind w:left="1260" w:hanging="360"/>
      </w:pPr>
      <w:rPr>
        <w:rFonts w:ascii="Symbol" w:hAnsi="Symbol" w:hint="default"/>
      </w:rPr>
    </w:lvl>
    <w:lvl w:ilvl="2" w:tplc="0C090003">
      <w:start w:val="1"/>
      <w:numFmt w:val="bullet"/>
      <w:lvlText w:val="o"/>
      <w:lvlJc w:val="left"/>
      <w:pPr>
        <w:tabs>
          <w:tab w:val="num" w:pos="1980"/>
        </w:tabs>
        <w:ind w:left="1980" w:hanging="360"/>
      </w:pPr>
      <w:rPr>
        <w:rFonts w:ascii="Courier New" w:hAnsi="Courier New" w:cs="Courier New" w:hint="default"/>
      </w:rPr>
    </w:lvl>
    <w:lvl w:ilvl="3" w:tplc="844A91EA">
      <w:start w:val="1"/>
      <w:numFmt w:val="bullet"/>
      <w:pStyle w:val="secondarybullet"/>
      <w:lvlText w:val="-"/>
      <w:lvlJc w:val="left"/>
      <w:pPr>
        <w:tabs>
          <w:tab w:val="num" w:pos="2700"/>
        </w:tabs>
        <w:ind w:left="2700" w:hanging="360"/>
      </w:pPr>
      <w:rPr>
        <w:rFonts w:ascii="Courier New" w:hAnsi="Courier New" w:cs="Times New Roman" w:hint="default"/>
        <w:color w:val="auto"/>
      </w:rPr>
    </w:lvl>
    <w:lvl w:ilvl="4" w:tplc="0C090003">
      <w:start w:val="1"/>
      <w:numFmt w:val="bullet"/>
      <w:lvlText w:val="o"/>
      <w:lvlJc w:val="left"/>
      <w:pPr>
        <w:tabs>
          <w:tab w:val="num" w:pos="3420"/>
        </w:tabs>
        <w:ind w:left="3420" w:hanging="360"/>
      </w:pPr>
      <w:rPr>
        <w:rFonts w:ascii="Courier New" w:hAnsi="Courier New" w:cs="Courier New" w:hint="default"/>
      </w:rPr>
    </w:lvl>
    <w:lvl w:ilvl="5" w:tplc="0C090005">
      <w:start w:val="1"/>
      <w:numFmt w:val="bullet"/>
      <w:lvlText w:val=""/>
      <w:lvlJc w:val="left"/>
      <w:pPr>
        <w:tabs>
          <w:tab w:val="num" w:pos="4140"/>
        </w:tabs>
        <w:ind w:left="4140" w:hanging="360"/>
      </w:pPr>
      <w:rPr>
        <w:rFonts w:ascii="Wingdings" w:hAnsi="Wingdings" w:hint="default"/>
      </w:rPr>
    </w:lvl>
    <w:lvl w:ilvl="6" w:tplc="0C090001">
      <w:start w:val="1"/>
      <w:numFmt w:val="bullet"/>
      <w:lvlText w:val=""/>
      <w:lvlJc w:val="left"/>
      <w:pPr>
        <w:tabs>
          <w:tab w:val="num" w:pos="4860"/>
        </w:tabs>
        <w:ind w:left="4860" w:hanging="360"/>
      </w:pPr>
      <w:rPr>
        <w:rFonts w:ascii="Symbol" w:hAnsi="Symbol" w:hint="default"/>
      </w:rPr>
    </w:lvl>
    <w:lvl w:ilvl="7" w:tplc="0C090003">
      <w:start w:val="1"/>
      <w:numFmt w:val="bullet"/>
      <w:lvlText w:val="o"/>
      <w:lvlJc w:val="left"/>
      <w:pPr>
        <w:tabs>
          <w:tab w:val="num" w:pos="5580"/>
        </w:tabs>
        <w:ind w:left="5580" w:hanging="360"/>
      </w:pPr>
      <w:rPr>
        <w:rFonts w:ascii="Courier New" w:hAnsi="Courier New" w:cs="Courier New" w:hint="default"/>
      </w:rPr>
    </w:lvl>
    <w:lvl w:ilvl="8" w:tplc="0C090005">
      <w:start w:val="1"/>
      <w:numFmt w:val="bullet"/>
      <w:lvlText w:val=""/>
      <w:lvlJc w:val="left"/>
      <w:pPr>
        <w:tabs>
          <w:tab w:val="num" w:pos="6300"/>
        </w:tabs>
        <w:ind w:left="6300" w:hanging="360"/>
      </w:pPr>
      <w:rPr>
        <w:rFonts w:ascii="Wingdings" w:hAnsi="Wingdings" w:hint="default"/>
      </w:rPr>
    </w:lvl>
  </w:abstractNum>
  <w:abstractNum w:abstractNumId="18" w15:restartNumberingAfterBreak="0">
    <w:nsid w:val="5AE8393D"/>
    <w:multiLevelType w:val="hybridMultilevel"/>
    <w:tmpl w:val="53D0E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B226D0"/>
    <w:multiLevelType w:val="hybridMultilevel"/>
    <w:tmpl w:val="8DDEEB1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5A551D"/>
    <w:multiLevelType w:val="hybridMultilevel"/>
    <w:tmpl w:val="C03407E8"/>
    <w:lvl w:ilvl="0" w:tplc="3914170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B4255C7"/>
    <w:multiLevelType w:val="hybridMultilevel"/>
    <w:tmpl w:val="A9A0CF1A"/>
    <w:lvl w:ilvl="0" w:tplc="B57CFF20">
      <w:start w:val="1"/>
      <w:numFmt w:val="decimal"/>
      <w:pStyle w:val="FormH1"/>
      <w:lvlText w:val="%1."/>
      <w:lvlJc w:val="left"/>
      <w:pPr>
        <w:ind w:left="720" w:hanging="360"/>
      </w:pPr>
      <w:rPr>
        <w:rFonts w:ascii="Arial" w:eastAsiaTheme="minorHAnsi" w:hAnsi="Arial" w:hint="default"/>
        <w:b/>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7"/>
  </w:num>
  <w:num w:numId="12">
    <w:abstractNumId w:val="11"/>
  </w:num>
  <w:num w:numId="13">
    <w:abstractNumId w:val="19"/>
  </w:num>
  <w:num w:numId="14">
    <w:abstractNumId w:val="14"/>
  </w:num>
  <w:num w:numId="15">
    <w:abstractNumId w:val="10"/>
  </w:num>
  <w:num w:numId="16">
    <w:abstractNumId w:val="15"/>
  </w:num>
  <w:num w:numId="17">
    <w:abstractNumId w:val="13"/>
  </w:num>
  <w:num w:numId="18">
    <w:abstractNumId w:val="13"/>
    <w:lvlOverride w:ilvl="0">
      <w:startOverride w:val="1"/>
    </w:lvlOverride>
  </w:num>
  <w:num w:numId="19">
    <w:abstractNumId w:val="13"/>
    <w:lvlOverride w:ilvl="0">
      <w:startOverride w:val="1"/>
    </w:lvlOverride>
  </w:num>
  <w:num w:numId="20">
    <w:abstractNumId w:val="21"/>
  </w:num>
  <w:num w:numId="21">
    <w:abstractNumId w:val="20"/>
  </w:num>
  <w:num w:numId="22">
    <w:abstractNumId w:val="13"/>
    <w:lvlOverride w:ilvl="0">
      <w:startOverride w:val="1"/>
    </w:lvlOverride>
  </w:num>
  <w:num w:numId="23">
    <w:abstractNumId w:val="16"/>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AC"/>
    <w:rsid w:val="000034FB"/>
    <w:rsid w:val="00022B2B"/>
    <w:rsid w:val="00081B1C"/>
    <w:rsid w:val="000F62A4"/>
    <w:rsid w:val="0011166E"/>
    <w:rsid w:val="001D022E"/>
    <w:rsid w:val="001D7E03"/>
    <w:rsid w:val="002159B1"/>
    <w:rsid w:val="002326D2"/>
    <w:rsid w:val="002357A2"/>
    <w:rsid w:val="00280DC5"/>
    <w:rsid w:val="00283155"/>
    <w:rsid w:val="002A3C88"/>
    <w:rsid w:val="002B6242"/>
    <w:rsid w:val="00346AF5"/>
    <w:rsid w:val="003D4931"/>
    <w:rsid w:val="004B6873"/>
    <w:rsid w:val="004B7C48"/>
    <w:rsid w:val="004F16BA"/>
    <w:rsid w:val="004F4C78"/>
    <w:rsid w:val="00554AB0"/>
    <w:rsid w:val="00563C93"/>
    <w:rsid w:val="005A5CFA"/>
    <w:rsid w:val="00664E4F"/>
    <w:rsid w:val="00677D59"/>
    <w:rsid w:val="006C05AD"/>
    <w:rsid w:val="006C4646"/>
    <w:rsid w:val="006D49FB"/>
    <w:rsid w:val="007066EB"/>
    <w:rsid w:val="00735719"/>
    <w:rsid w:val="0076244C"/>
    <w:rsid w:val="007B4B50"/>
    <w:rsid w:val="007C025D"/>
    <w:rsid w:val="008452FB"/>
    <w:rsid w:val="0091458D"/>
    <w:rsid w:val="0094640F"/>
    <w:rsid w:val="00964797"/>
    <w:rsid w:val="009A4CAC"/>
    <w:rsid w:val="009D13C2"/>
    <w:rsid w:val="009D4EEF"/>
    <w:rsid w:val="009D61A0"/>
    <w:rsid w:val="00A9562C"/>
    <w:rsid w:val="00AD735C"/>
    <w:rsid w:val="00B46760"/>
    <w:rsid w:val="00BD64C6"/>
    <w:rsid w:val="00C21A35"/>
    <w:rsid w:val="00CA790B"/>
    <w:rsid w:val="00DA4AB6"/>
    <w:rsid w:val="00DC100D"/>
    <w:rsid w:val="00DE2B2C"/>
    <w:rsid w:val="00E41C0D"/>
    <w:rsid w:val="00E5619A"/>
    <w:rsid w:val="00E63461"/>
    <w:rsid w:val="00EA2394"/>
    <w:rsid w:val="00EF0DF2"/>
    <w:rsid w:val="00F36046"/>
    <w:rsid w:val="00F95957"/>
    <w:rsid w:val="00FB1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9A0F9"/>
  <w15:chartTrackingRefBased/>
  <w15:docId w15:val="{D0F294EB-90CB-214B-8AD0-D9B9191B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94"/>
    <w:pPr>
      <w:spacing w:after="120"/>
    </w:pPr>
    <w:rPr>
      <w:rFonts w:ascii="Verdana" w:eastAsia="Times New Roman" w:hAnsi="Verdana" w:cs="Arial"/>
      <w:sz w:val="20"/>
      <w:szCs w:val="21"/>
      <w:lang w:eastAsia="en-AU"/>
    </w:rPr>
  </w:style>
  <w:style w:type="paragraph" w:styleId="Heading1">
    <w:name w:val="heading 1"/>
    <w:basedOn w:val="Normal"/>
    <w:next w:val="Normal"/>
    <w:link w:val="Heading1Char"/>
    <w:qFormat/>
    <w:rsid w:val="00E63461"/>
    <w:pPr>
      <w:keepNext/>
      <w:spacing w:after="180"/>
      <w:outlineLvl w:val="0"/>
    </w:pPr>
    <w:rPr>
      <w:bCs/>
      <w:noProof/>
      <w:color w:val="21949F"/>
      <w:kern w:val="32"/>
      <w:sz w:val="32"/>
      <w:szCs w:val="32"/>
      <w:lang w:eastAsia="en-US"/>
    </w:rPr>
  </w:style>
  <w:style w:type="paragraph" w:styleId="Heading2">
    <w:name w:val="heading 2"/>
    <w:basedOn w:val="Normal"/>
    <w:next w:val="Normal"/>
    <w:link w:val="Heading2Char"/>
    <w:qFormat/>
    <w:rsid w:val="00DA4AB6"/>
    <w:pPr>
      <w:keepNext/>
      <w:spacing w:before="240"/>
      <w:outlineLvl w:val="1"/>
    </w:pPr>
    <w:rPr>
      <w:bCs/>
      <w:iCs/>
      <w:color w:val="103B60"/>
      <w:sz w:val="28"/>
      <w:szCs w:val="28"/>
      <w:lang w:eastAsia="en-US"/>
    </w:rPr>
  </w:style>
  <w:style w:type="paragraph" w:styleId="Heading3">
    <w:name w:val="heading 3"/>
    <w:basedOn w:val="Normal"/>
    <w:next w:val="Normal"/>
    <w:link w:val="Heading3Char"/>
    <w:uiPriority w:val="9"/>
    <w:unhideWhenUsed/>
    <w:qFormat/>
    <w:rsid w:val="00EA2394"/>
    <w:pPr>
      <w:keepNext/>
      <w:keepLines/>
      <w:spacing w:before="40" w:after="0"/>
      <w:outlineLvl w:val="2"/>
    </w:pPr>
    <w:rPr>
      <w:rFonts w:eastAsiaTheme="majorEastAsia" w:cstheme="majorBidi"/>
      <w:b/>
      <w:bCs/>
      <w:color w:val="5A6D7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22E"/>
    <w:pPr>
      <w:tabs>
        <w:tab w:val="center" w:pos="4513"/>
        <w:tab w:val="right" w:pos="9026"/>
      </w:tabs>
    </w:pPr>
    <w:rPr>
      <w:color w:val="FFFFFF" w:themeColor="background1"/>
      <w:sz w:val="18"/>
      <w:szCs w:val="18"/>
    </w:rPr>
  </w:style>
  <w:style w:type="character" w:customStyle="1" w:styleId="HeaderChar">
    <w:name w:val="Header Char"/>
    <w:basedOn w:val="DefaultParagraphFont"/>
    <w:link w:val="Header"/>
    <w:uiPriority w:val="99"/>
    <w:rsid w:val="001D022E"/>
    <w:rPr>
      <w:rFonts w:ascii="Verdana" w:hAnsi="Verdana"/>
      <w:color w:val="FFFFFF" w:themeColor="background1"/>
      <w:sz w:val="18"/>
      <w:szCs w:val="18"/>
    </w:rPr>
  </w:style>
  <w:style w:type="paragraph" w:styleId="Footer">
    <w:name w:val="footer"/>
    <w:basedOn w:val="Normal"/>
    <w:link w:val="FooterChar"/>
    <w:unhideWhenUsed/>
    <w:rsid w:val="00022B2B"/>
    <w:pPr>
      <w:tabs>
        <w:tab w:val="center" w:pos="4513"/>
        <w:tab w:val="right" w:pos="9026"/>
      </w:tabs>
      <w:jc w:val="center"/>
    </w:pPr>
    <w:rPr>
      <w:color w:val="3E4A4B"/>
      <w:sz w:val="18"/>
      <w:szCs w:val="18"/>
    </w:rPr>
  </w:style>
  <w:style w:type="character" w:customStyle="1" w:styleId="FooterChar">
    <w:name w:val="Footer Char"/>
    <w:basedOn w:val="DefaultParagraphFont"/>
    <w:link w:val="Footer"/>
    <w:rsid w:val="00022B2B"/>
    <w:rPr>
      <w:rFonts w:ascii="Verdana" w:hAnsi="Verdana"/>
      <w:color w:val="3E4A4B"/>
      <w:sz w:val="18"/>
      <w:szCs w:val="18"/>
    </w:rPr>
  </w:style>
  <w:style w:type="character" w:styleId="Strong">
    <w:name w:val="Strong"/>
    <w:qFormat/>
    <w:rsid w:val="009A4CAC"/>
    <w:rPr>
      <w:b/>
      <w:bCs/>
    </w:rPr>
  </w:style>
  <w:style w:type="character" w:customStyle="1" w:styleId="Heading1Char">
    <w:name w:val="Heading 1 Char"/>
    <w:basedOn w:val="DefaultParagraphFont"/>
    <w:link w:val="Heading1"/>
    <w:rsid w:val="00E63461"/>
    <w:rPr>
      <w:rFonts w:ascii="Verdana" w:eastAsia="Times New Roman" w:hAnsi="Verdana" w:cs="Arial"/>
      <w:bCs/>
      <w:noProof/>
      <w:color w:val="21949F"/>
      <w:kern w:val="32"/>
      <w:sz w:val="32"/>
      <w:szCs w:val="32"/>
    </w:rPr>
  </w:style>
  <w:style w:type="character" w:customStyle="1" w:styleId="Heading2Char">
    <w:name w:val="Heading 2 Char"/>
    <w:basedOn w:val="DefaultParagraphFont"/>
    <w:link w:val="Heading2"/>
    <w:rsid w:val="00DA4AB6"/>
    <w:rPr>
      <w:rFonts w:ascii="Verdana" w:eastAsia="Times New Roman" w:hAnsi="Verdana" w:cs="Arial"/>
      <w:bCs/>
      <w:iCs/>
      <w:color w:val="103B60"/>
      <w:sz w:val="28"/>
      <w:szCs w:val="28"/>
    </w:rPr>
  </w:style>
  <w:style w:type="character" w:customStyle="1" w:styleId="Heading3Char">
    <w:name w:val="Heading 3 Char"/>
    <w:basedOn w:val="DefaultParagraphFont"/>
    <w:link w:val="Heading3"/>
    <w:uiPriority w:val="9"/>
    <w:rsid w:val="00EA2394"/>
    <w:rPr>
      <w:rFonts w:ascii="Verdana" w:eastAsiaTheme="majorEastAsia" w:hAnsi="Verdana" w:cstheme="majorBidi"/>
      <w:b/>
      <w:bCs/>
      <w:color w:val="5A6D70"/>
      <w:sz w:val="21"/>
      <w:szCs w:val="21"/>
      <w:lang w:eastAsia="en-AU"/>
    </w:rPr>
  </w:style>
  <w:style w:type="paragraph" w:customStyle="1" w:styleId="Alphabatisedlist">
    <w:name w:val="Alphabatised list"/>
    <w:basedOn w:val="Normal"/>
    <w:qFormat/>
    <w:rsid w:val="004B7C48"/>
    <w:pPr>
      <w:numPr>
        <w:numId w:val="17"/>
      </w:numPr>
    </w:pPr>
  </w:style>
  <w:style w:type="paragraph" w:styleId="CommentText">
    <w:name w:val="annotation text"/>
    <w:basedOn w:val="Normal"/>
    <w:link w:val="CommentTextChar"/>
    <w:uiPriority w:val="99"/>
    <w:semiHidden/>
    <w:unhideWhenUsed/>
    <w:rsid w:val="0091458D"/>
    <w:rPr>
      <w:rFonts w:asciiTheme="minorHAnsi" w:eastAsiaTheme="minorHAnsi" w:hAnsiTheme="minorHAnsi" w:cstheme="minorBidi"/>
      <w:szCs w:val="20"/>
      <w:lang w:eastAsia="en-US"/>
    </w:rPr>
  </w:style>
  <w:style w:type="paragraph" w:customStyle="1" w:styleId="Legislation">
    <w:name w:val="Legislation"/>
    <w:basedOn w:val="Normal"/>
    <w:qFormat/>
    <w:rsid w:val="004B7C48"/>
    <w:rPr>
      <w:i/>
      <w:iCs/>
    </w:rPr>
  </w:style>
  <w:style w:type="character" w:customStyle="1" w:styleId="CommentTextChar">
    <w:name w:val="Comment Text Char"/>
    <w:basedOn w:val="DefaultParagraphFont"/>
    <w:link w:val="CommentText"/>
    <w:uiPriority w:val="99"/>
    <w:semiHidden/>
    <w:rsid w:val="0091458D"/>
    <w:rPr>
      <w:sz w:val="20"/>
      <w:szCs w:val="20"/>
    </w:rPr>
  </w:style>
  <w:style w:type="character" w:styleId="IntenseEmphasis">
    <w:name w:val="Intense Emphasis"/>
    <w:uiPriority w:val="21"/>
    <w:qFormat/>
    <w:rsid w:val="00DA4AB6"/>
    <w:rPr>
      <w:i/>
    </w:rPr>
  </w:style>
  <w:style w:type="paragraph" w:styleId="ListBullet">
    <w:name w:val="List Bullet"/>
    <w:basedOn w:val="Normal"/>
    <w:rsid w:val="004B7C48"/>
    <w:pPr>
      <w:numPr>
        <w:numId w:val="15"/>
      </w:numPr>
      <w:contextualSpacing/>
    </w:pPr>
  </w:style>
  <w:style w:type="character" w:styleId="Hyperlink">
    <w:name w:val="Hyperlink"/>
    <w:uiPriority w:val="99"/>
    <w:unhideWhenUsed/>
    <w:rsid w:val="00DA4AB6"/>
    <w:rPr>
      <w:color w:val="21949F"/>
      <w:u w:val="single"/>
    </w:rPr>
  </w:style>
  <w:style w:type="paragraph" w:customStyle="1" w:styleId="secondarybullet">
    <w:name w:val="secondary bullet"/>
    <w:basedOn w:val="Normal"/>
    <w:qFormat/>
    <w:rsid w:val="00DA4AB6"/>
    <w:pPr>
      <w:numPr>
        <w:ilvl w:val="3"/>
        <w:numId w:val="11"/>
      </w:numPr>
      <w:tabs>
        <w:tab w:val="clear" w:pos="2700"/>
        <w:tab w:val="left" w:pos="1134"/>
        <w:tab w:val="num" w:pos="2340"/>
      </w:tabs>
      <w:autoSpaceDE w:val="0"/>
      <w:autoSpaceDN w:val="0"/>
      <w:adjustRightInd w:val="0"/>
      <w:spacing w:after="160"/>
      <w:ind w:left="709" w:hanging="357"/>
      <w:contextualSpacing/>
    </w:pPr>
    <w:rPr>
      <w:color w:val="000000"/>
    </w:rPr>
  </w:style>
  <w:style w:type="paragraph" w:styleId="ListParagraph">
    <w:name w:val="List Paragraph"/>
    <w:basedOn w:val="Normal"/>
    <w:uiPriority w:val="34"/>
    <w:qFormat/>
    <w:rsid w:val="00DA4AB6"/>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Guidancenotes">
    <w:name w:val="Guidance notes"/>
    <w:basedOn w:val="Normal"/>
    <w:link w:val="GuidancenotesChar"/>
    <w:qFormat/>
    <w:rsid w:val="00AD735C"/>
    <w:pPr>
      <w:pBdr>
        <w:bottom w:val="single" w:sz="4" w:space="4" w:color="55BEA0"/>
      </w:pBdr>
      <w:shd w:val="clear" w:color="auto" w:fill="E9F8F7"/>
      <w:spacing w:after="100"/>
    </w:pPr>
    <w:rPr>
      <w:color w:val="303A3A"/>
      <w:sz w:val="19"/>
      <w:szCs w:val="19"/>
      <w:lang w:eastAsia="en-US"/>
    </w:rPr>
  </w:style>
  <w:style w:type="paragraph" w:customStyle="1" w:styleId="Guidancenoteheading">
    <w:name w:val="Guidance note heading"/>
    <w:basedOn w:val="Normal"/>
    <w:link w:val="GuidancenoteheadingChar"/>
    <w:qFormat/>
    <w:rsid w:val="00AD735C"/>
    <w:pPr>
      <w:pBdr>
        <w:top w:val="single" w:sz="4" w:space="1" w:color="55BEA0"/>
      </w:pBdr>
      <w:shd w:val="clear" w:color="auto" w:fill="E9F8F7"/>
      <w:spacing w:after="0" w:line="360" w:lineRule="auto"/>
    </w:pPr>
    <w:rPr>
      <w:b/>
      <w:bCs/>
      <w:color w:val="55BEA0"/>
      <w:shd w:val="clear" w:color="auto" w:fill="E9F8F7"/>
    </w:rPr>
  </w:style>
  <w:style w:type="character" w:customStyle="1" w:styleId="GuidancenotesChar">
    <w:name w:val="Guidance notes Char"/>
    <w:basedOn w:val="DefaultParagraphFont"/>
    <w:link w:val="Guidancenotes"/>
    <w:rsid w:val="00AD735C"/>
    <w:rPr>
      <w:rFonts w:ascii="Verdana" w:eastAsia="Times New Roman" w:hAnsi="Verdana" w:cs="Arial"/>
      <w:color w:val="303A3A"/>
      <w:sz w:val="19"/>
      <w:szCs w:val="19"/>
      <w:shd w:val="clear" w:color="auto" w:fill="E9F8F7"/>
    </w:rPr>
  </w:style>
  <w:style w:type="character" w:customStyle="1" w:styleId="GuidancenoteheadingChar">
    <w:name w:val="Guidance note heading Char"/>
    <w:basedOn w:val="GuidancenotesChar"/>
    <w:link w:val="Guidancenoteheading"/>
    <w:rsid w:val="00AD735C"/>
    <w:rPr>
      <w:rFonts w:ascii="Verdana" w:eastAsia="Times New Roman" w:hAnsi="Verdana" w:cs="Arial"/>
      <w:b/>
      <w:bCs/>
      <w:color w:val="55BEA0"/>
      <w:sz w:val="20"/>
      <w:szCs w:val="21"/>
      <w:shd w:val="clear" w:color="auto" w:fill="E9F8F7"/>
      <w:lang w:eastAsia="en-AU"/>
    </w:rPr>
  </w:style>
  <w:style w:type="paragraph" w:customStyle="1" w:styleId="Formheading">
    <w:name w:val="Form heading"/>
    <w:basedOn w:val="ListParagraph"/>
    <w:qFormat/>
    <w:rsid w:val="00964797"/>
    <w:pPr>
      <w:spacing w:before="120" w:after="120"/>
      <w:ind w:left="315" w:right="425" w:hanging="360"/>
    </w:pPr>
    <w:rPr>
      <w:rFonts w:ascii="Verdana" w:hAnsi="Verdana" w:cs="Arial"/>
      <w:b/>
      <w:bCs/>
      <w:sz w:val="18"/>
      <w:szCs w:val="18"/>
      <w:u w:val="single"/>
    </w:rPr>
  </w:style>
  <w:style w:type="table" w:styleId="TableGrid">
    <w:name w:val="Table Grid"/>
    <w:basedOn w:val="TableNormal"/>
    <w:uiPriority w:val="39"/>
    <w:rsid w:val="004B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
    <w:name w:val="Form H"/>
    <w:qFormat/>
    <w:rsid w:val="00964797"/>
    <w:pPr>
      <w:spacing w:before="120" w:after="120"/>
      <w:ind w:left="315" w:right="425" w:hanging="360"/>
    </w:pPr>
    <w:rPr>
      <w:rFonts w:ascii="Verdana" w:hAnsi="Verdana" w:cs="Arial"/>
      <w:b/>
      <w:bCs/>
      <w:sz w:val="18"/>
      <w:szCs w:val="18"/>
      <w:u w:val="single"/>
    </w:rPr>
  </w:style>
  <w:style w:type="paragraph" w:customStyle="1" w:styleId="FormH1">
    <w:name w:val="Form H1"/>
    <w:qFormat/>
    <w:rsid w:val="00E5619A"/>
    <w:pPr>
      <w:numPr>
        <w:numId w:val="20"/>
      </w:numPr>
      <w:spacing w:before="120" w:after="120"/>
      <w:ind w:left="315" w:right="425"/>
    </w:pPr>
    <w:rPr>
      <w:rFonts w:ascii="Verdana" w:hAnsi="Verdana" w:cs="Arial"/>
      <w:b/>
      <w:bCs/>
      <w: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804</Words>
  <Characters>4587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Form 3 - application for an internal review</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application for an internal review</dc:title>
  <dc:subject>Torres Strait Islander traditional child rearing practice</dc:subject>
  <dc:creator>Queensland Government</dc:creator>
  <cp:keywords>form 3; application; internal review; Torres Strait Islander; traditional; child; rearing; practice</cp:keywords>
  <dc:description/>
  <cp:lastModifiedBy>Tanya R Campbell</cp:lastModifiedBy>
  <cp:revision>2</cp:revision>
  <dcterms:created xsi:type="dcterms:W3CDTF">2022-05-11T04:25:00Z</dcterms:created>
  <dcterms:modified xsi:type="dcterms:W3CDTF">2022-05-11T04:25:00Z</dcterms:modified>
</cp:coreProperties>
</file>