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08762df4597e42c0"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7258317" w:displacedByCustomXml="next"/>
    <w:bookmarkEnd w:id="0" w:displacedByCustomXml="next"/>
    <w:sdt>
      <w:sdtPr>
        <w:id w:val="-778169929"/>
        <w:docPartObj>
          <w:docPartGallery w:val="Cover Pages"/>
          <w:docPartUnique/>
        </w:docPartObj>
      </w:sdtPr>
      <w:sdtEndPr>
        <w:rPr>
          <w:noProof/>
          <w:sz w:val="2"/>
          <w:szCs w:val="2"/>
        </w:rPr>
      </w:sdtEndPr>
      <w:sdtContent>
        <w:p w14:paraId="0F96606C" w14:textId="77777777" w:rsidR="00D11582" w:rsidRPr="002134C7" w:rsidRDefault="00D11582" w:rsidP="00682133">
          <w:r>
            <w:rPr>
              <w:noProof/>
            </w:rPr>
            <w:drawing>
              <wp:anchor distT="0" distB="0" distL="114300" distR="114300" simplePos="0" relativeHeight="251718656" behindDoc="1" locked="0" layoutInCell="1" allowOverlap="1" wp14:anchorId="1A5B6BB4" wp14:editId="240FCD56">
                <wp:simplePos x="0" y="0"/>
                <wp:positionH relativeFrom="column">
                  <wp:posOffset>-970915</wp:posOffset>
                </wp:positionH>
                <wp:positionV relativeFrom="paragraph">
                  <wp:posOffset>-971025</wp:posOffset>
                </wp:positionV>
                <wp:extent cx="7588800" cy="1072800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0"/>
                        <a:stretch>
                          <a:fillRect/>
                        </a:stretch>
                      </pic:blipFill>
                      <pic:spPr>
                        <a:xfrm>
                          <a:off x="0" y="0"/>
                          <a:ext cx="7588800" cy="10728000"/>
                        </a:xfrm>
                        <a:prstGeom prst="rect">
                          <a:avLst/>
                        </a:prstGeom>
                      </pic:spPr>
                    </pic:pic>
                  </a:graphicData>
                </a:graphic>
                <wp14:sizeRelH relativeFrom="margin">
                  <wp14:pctWidth>0</wp14:pctWidth>
                </wp14:sizeRelH>
                <wp14:sizeRelV relativeFrom="margin">
                  <wp14:pctHeight>0</wp14:pctHeight>
                </wp14:sizeRelV>
              </wp:anchor>
            </w:drawing>
          </w:r>
        </w:p>
        <w:p w14:paraId="67E5E480" w14:textId="77777777" w:rsidR="00FE04B8" w:rsidRDefault="00D11582" w:rsidP="00FE04B8">
          <w:pPr>
            <w:spacing w:before="120" w:after="120"/>
            <w:textboxTightWrap w:val="allLines"/>
            <w:rPr>
              <w:noProof/>
              <w:sz w:val="2"/>
              <w:szCs w:val="2"/>
            </w:rPr>
          </w:pPr>
          <w:r w:rsidRPr="003E6DCC">
            <w:rPr>
              <w:noProof/>
              <w:color w:val="0F5CA2" w:themeColor="accent1"/>
              <w:sz w:val="36"/>
              <w:szCs w:val="36"/>
            </w:rPr>
            <mc:AlternateContent>
              <mc:Choice Requires="wps">
                <w:drawing>
                  <wp:anchor distT="45720" distB="45720" distL="114300" distR="114300" simplePos="0" relativeHeight="251717632" behindDoc="0" locked="0" layoutInCell="1" allowOverlap="1" wp14:anchorId="61025406" wp14:editId="63C34F88">
                    <wp:simplePos x="0" y="0"/>
                    <wp:positionH relativeFrom="column">
                      <wp:posOffset>168910</wp:posOffset>
                    </wp:positionH>
                    <wp:positionV relativeFrom="page">
                      <wp:posOffset>3401060</wp:posOffset>
                    </wp:positionV>
                    <wp:extent cx="5715000" cy="2933065"/>
                    <wp:effectExtent l="0" t="0" r="0" b="6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933065"/>
                            </a:xfrm>
                            <a:prstGeom prst="rect">
                              <a:avLst/>
                            </a:prstGeom>
                            <a:noFill/>
                            <a:ln w="9525">
                              <a:noFill/>
                              <a:miter lim="800000"/>
                              <a:headEnd/>
                              <a:tailEnd/>
                            </a:ln>
                          </wps:spPr>
                          <wps:txbx>
                            <w:txbxContent>
                              <w:p w14:paraId="3F4AB558" w14:textId="1D76AD5C" w:rsidR="00D11582" w:rsidRPr="00194958" w:rsidRDefault="00E22CB3" w:rsidP="00682133">
                                <w:pPr>
                                  <w:pStyle w:val="Title"/>
                                  <w:rPr>
                                    <w:rFonts w:ascii="Fira Sans Black" w:hAnsi="Fira Sans Black"/>
                                    <w:bCs/>
                                    <w:color w:val="FFFFFF" w:themeColor="background1"/>
                                    <w:sz w:val="78"/>
                                    <w:szCs w:val="78"/>
                                  </w:rPr>
                                </w:pPr>
                                <w:r>
                                  <w:rPr>
                                    <w:rFonts w:ascii="Fira Sans Black" w:hAnsi="Fira Sans Black"/>
                                    <w:bCs/>
                                    <w:color w:val="FFFFFF" w:themeColor="background1"/>
                                    <w:sz w:val="78"/>
                                    <w:szCs w:val="78"/>
                                  </w:rPr>
                                  <w:t>202</w:t>
                                </w:r>
                                <w:r w:rsidR="003825E2">
                                  <w:rPr>
                                    <w:rFonts w:ascii="Fira Sans Black" w:hAnsi="Fira Sans Black"/>
                                    <w:bCs/>
                                    <w:color w:val="FFFFFF" w:themeColor="background1"/>
                                    <w:sz w:val="78"/>
                                    <w:szCs w:val="78"/>
                                  </w:rPr>
                                  <w:t>1</w:t>
                                </w:r>
                                <w:r w:rsidR="00AD07A7">
                                  <w:rPr>
                                    <w:rFonts w:ascii="Fira Sans Black" w:hAnsi="Fira Sans Black"/>
                                    <w:bCs/>
                                    <w:color w:val="FFFFFF" w:themeColor="background1"/>
                                    <w:sz w:val="78"/>
                                    <w:szCs w:val="78"/>
                                  </w:rPr>
                                  <w:t>–</w:t>
                                </w:r>
                                <w:r>
                                  <w:rPr>
                                    <w:rFonts w:ascii="Fira Sans Black" w:hAnsi="Fira Sans Black"/>
                                    <w:bCs/>
                                    <w:color w:val="FFFFFF" w:themeColor="background1"/>
                                    <w:sz w:val="78"/>
                                    <w:szCs w:val="78"/>
                                  </w:rPr>
                                  <w:t xml:space="preserve">22 Annual report for local government activities under the </w:t>
                                </w:r>
                                <w:r w:rsidRPr="00E22CB3">
                                  <w:rPr>
                                    <w:rFonts w:ascii="Fira Sans Black" w:hAnsi="Fira Sans Black"/>
                                    <w:bCs/>
                                    <w:i/>
                                    <w:iCs/>
                                    <w:color w:val="FFFFFF" w:themeColor="background1"/>
                                    <w:sz w:val="78"/>
                                    <w:szCs w:val="78"/>
                                  </w:rPr>
                                  <w:t>Food Act 2006</w:t>
                                </w:r>
                              </w:p>
                              <w:p w14:paraId="301BCDCE" w14:textId="489D5FF6" w:rsidR="00D11582" w:rsidRPr="00194958" w:rsidRDefault="00D11582" w:rsidP="00682133">
                                <w:pPr>
                                  <w:rPr>
                                    <w:color w:val="85C446" w:themeColor="accent2"/>
                                    <w:sz w:val="42"/>
                                    <w:szCs w:val="4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025406" id="_x0000_t202" coordsize="21600,21600" o:spt="202" path="m,l,21600r21600,l21600,xe">
                    <v:stroke joinstyle="miter"/>
                    <v:path gradientshapeok="t" o:connecttype="rect"/>
                  </v:shapetype>
                  <v:shape id="Text Box 2" o:spid="_x0000_s1026" type="#_x0000_t202" style="position:absolute;margin-left:13.3pt;margin-top:267.8pt;width:450pt;height:230.9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" filled="f" stroked="f">
                    <v:textbox>
                      <w:txbxContent>
                        <w:p w14:paraId="3F4AB558" w14:textId="1D76AD5C" w:rsidR="00D11582" w:rsidRPr="00194958" w:rsidRDefault="00E22CB3" w:rsidP="00682133">
                          <w:pPr>
                            <w:pStyle w:val="Title"/>
                            <w:rPr>
                              <w:rFonts w:ascii="Fira Sans Black" w:hAnsi="Fira Sans Black"/>
                              <w:bCs/>
                              <w:color w:val="FFFFFF" w:themeColor="background1"/>
                              <w:sz w:val="78"/>
                              <w:szCs w:val="78"/>
                            </w:rPr>
                          </w:pPr>
                          <w:r>
                            <w:rPr>
                              <w:rFonts w:ascii="Fira Sans Black" w:hAnsi="Fira Sans Black"/>
                              <w:bCs/>
                              <w:color w:val="FFFFFF" w:themeColor="background1"/>
                              <w:sz w:val="78"/>
                              <w:szCs w:val="78"/>
                            </w:rPr>
                            <w:t>202</w:t>
                          </w:r>
                          <w:r w:rsidR="003825E2">
                            <w:rPr>
                              <w:rFonts w:ascii="Fira Sans Black" w:hAnsi="Fira Sans Black"/>
                              <w:bCs/>
                              <w:color w:val="FFFFFF" w:themeColor="background1"/>
                              <w:sz w:val="78"/>
                              <w:szCs w:val="78"/>
                            </w:rPr>
                            <w:t>1</w:t>
                          </w:r>
                          <w:r w:rsidR="00AD07A7">
                            <w:rPr>
                              <w:rFonts w:ascii="Fira Sans Black" w:hAnsi="Fira Sans Black"/>
                              <w:bCs/>
                              <w:color w:val="FFFFFF" w:themeColor="background1"/>
                              <w:sz w:val="78"/>
                              <w:szCs w:val="78"/>
                            </w:rPr>
                            <w:t>–</w:t>
                          </w:r>
                          <w:r>
                            <w:rPr>
                              <w:rFonts w:ascii="Fira Sans Black" w:hAnsi="Fira Sans Black"/>
                              <w:bCs/>
                              <w:color w:val="FFFFFF" w:themeColor="background1"/>
                              <w:sz w:val="78"/>
                              <w:szCs w:val="78"/>
                            </w:rPr>
                            <w:t xml:space="preserve">22 Annual report for local government activities under the </w:t>
                          </w:r>
                          <w:r w:rsidRPr="00E22CB3">
                            <w:rPr>
                              <w:rFonts w:ascii="Fira Sans Black" w:hAnsi="Fira Sans Black"/>
                              <w:bCs/>
                              <w:i/>
                              <w:iCs/>
                              <w:color w:val="FFFFFF" w:themeColor="background1"/>
                              <w:sz w:val="78"/>
                              <w:szCs w:val="78"/>
                            </w:rPr>
                            <w:t>Food Act 2006</w:t>
                          </w:r>
                        </w:p>
                        <w:p w14:paraId="301BCDCE" w14:textId="489D5FF6" w:rsidR="00D11582" w:rsidRPr="00194958" w:rsidRDefault="00D11582" w:rsidP="00682133">
                          <w:pPr>
                            <w:rPr>
                              <w:color w:val="85C446" w:themeColor="accent2"/>
                              <w:sz w:val="42"/>
                              <w:szCs w:val="42"/>
                            </w:rPr>
                          </w:pPr>
                        </w:p>
                      </w:txbxContent>
                    </v:textbox>
                    <w10:wrap type="square" anchory="page"/>
                  </v:shape>
                </w:pict>
              </mc:Fallback>
            </mc:AlternateContent>
          </w:r>
          <w:r>
            <w:rPr>
              <w:noProof/>
              <w:sz w:val="2"/>
              <w:szCs w:val="2"/>
            </w:rPr>
            <w:br w:type="page"/>
          </w:r>
        </w:p>
      </w:sdtContent>
    </w:sdt>
    <w:p w14:paraId="32BF331C" w14:textId="77777777" w:rsidR="003825E2" w:rsidRDefault="003825E2" w:rsidP="0090223E">
      <w:pPr>
        <w:pStyle w:val="BodyText"/>
      </w:pPr>
    </w:p>
    <w:p w14:paraId="6C188812" w14:textId="746514C7" w:rsidR="003825E2" w:rsidRPr="000D3BDA" w:rsidRDefault="003825E2" w:rsidP="00126433">
      <w:pPr>
        <w:spacing w:before="160" w:after="120"/>
        <w:textboxTightWrap w:val="allLines"/>
        <w:outlineLvl w:val="4"/>
        <w:rPr>
          <w:rFonts w:ascii="Fira Sans SemiBold" w:eastAsia="Times New Roman" w:hAnsi="Fira Sans SemiBold" w:cs="Arial"/>
          <w:color w:val="000000"/>
          <w:kern w:val="21"/>
          <w:sz w:val="20"/>
          <w:szCs w:val="24"/>
          <w14:numSpacing w14:val="proportional"/>
        </w:rPr>
      </w:pPr>
      <w:bookmarkStart w:id="1" w:name="_Hlk117579769"/>
      <w:r>
        <w:rPr>
          <w:rFonts w:ascii="Fira Sans SemiBold" w:hAnsi="Fira Sans SemiBold"/>
          <w:color w:val="404040" w:themeColor="text1" w:themeTint="BF"/>
          <w:kern w:val="21"/>
          <w:sz w:val="24"/>
          <w:szCs w:val="24"/>
          <w14:numSpacing w14:val="proportional"/>
        </w:rPr>
        <w:t>202</w:t>
      </w:r>
      <w:r w:rsidR="005F10CB">
        <w:rPr>
          <w:rFonts w:ascii="Fira Sans SemiBold" w:hAnsi="Fira Sans SemiBold"/>
          <w:color w:val="404040" w:themeColor="text1" w:themeTint="BF"/>
          <w:kern w:val="21"/>
          <w:sz w:val="24"/>
          <w:szCs w:val="24"/>
          <w14:numSpacing w14:val="proportional"/>
        </w:rPr>
        <w:t>1</w:t>
      </w:r>
      <w:r w:rsidR="00AD07A7">
        <w:rPr>
          <w:rFonts w:ascii="Fira Sans SemiBold" w:hAnsi="Fira Sans SemiBold"/>
          <w:color w:val="404040" w:themeColor="text1" w:themeTint="BF"/>
          <w:kern w:val="21"/>
          <w:sz w:val="24"/>
          <w:szCs w:val="24"/>
          <w14:numSpacing w14:val="proportional"/>
        </w:rPr>
        <w:t>–</w:t>
      </w:r>
      <w:r>
        <w:rPr>
          <w:rFonts w:ascii="Fira Sans SemiBold" w:hAnsi="Fira Sans SemiBold"/>
          <w:color w:val="404040" w:themeColor="text1" w:themeTint="BF"/>
          <w:kern w:val="21"/>
          <w:sz w:val="24"/>
          <w:szCs w:val="24"/>
          <w14:numSpacing w14:val="proportional"/>
        </w:rPr>
        <w:t xml:space="preserve">22 Annual report for local government activities under the </w:t>
      </w:r>
      <w:r w:rsidRPr="003825E2">
        <w:rPr>
          <w:rFonts w:ascii="Fira Sans SemiBold" w:hAnsi="Fira Sans SemiBold"/>
          <w:i/>
          <w:iCs/>
          <w:color w:val="404040" w:themeColor="text1" w:themeTint="BF"/>
          <w:kern w:val="21"/>
          <w:sz w:val="24"/>
          <w:szCs w:val="24"/>
          <w14:numSpacing w14:val="proportional"/>
        </w:rPr>
        <w:t>Food Act 2006</w:t>
      </w:r>
    </w:p>
    <w:p w14:paraId="0428FEA6" w14:textId="1A5B8DAC" w:rsidR="003825E2" w:rsidRPr="000D3BDA" w:rsidRDefault="003825E2" w:rsidP="00126433">
      <w:pPr>
        <w:spacing w:before="60" w:after="60" w:line="240" w:lineRule="auto"/>
        <w:textboxTightWrap w:val="allLines"/>
        <w:rPr>
          <w:color w:val="404040" w:themeColor="text1" w:themeTint="BF"/>
          <w:kern w:val="21"/>
          <w:sz w:val="20"/>
          <w:szCs w:val="20"/>
          <w14:numSpacing w14:val="proportional"/>
        </w:rPr>
      </w:pPr>
      <w:r w:rsidRPr="000D3BDA">
        <w:rPr>
          <w:noProof/>
          <w:color w:val="404040" w:themeColor="text1" w:themeTint="BF"/>
          <w:kern w:val="21"/>
          <w:sz w:val="20"/>
          <w:szCs w:val="20"/>
          <w14:numSpacing w14:val="proportional"/>
        </w:rPr>
        <w:drawing>
          <wp:anchor distT="0" distB="107950" distL="114300" distR="114300" simplePos="0" relativeHeight="251729920" behindDoc="0" locked="0" layoutInCell="1" allowOverlap="1" wp14:anchorId="19C58D0B" wp14:editId="4AC0A55A">
            <wp:simplePos x="0" y="0"/>
            <wp:positionH relativeFrom="column">
              <wp:posOffset>13335</wp:posOffset>
            </wp:positionH>
            <wp:positionV relativeFrom="paragraph">
              <wp:posOffset>407670</wp:posOffset>
            </wp:positionV>
            <wp:extent cx="1123950" cy="388620"/>
            <wp:effectExtent l="0" t="0" r="0" b="0"/>
            <wp:wrapTopAndBottom/>
            <wp:docPr id="1"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123950" cy="38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3BDA">
        <w:rPr>
          <w:color w:val="404040" w:themeColor="text1" w:themeTint="BF"/>
          <w:kern w:val="21"/>
          <w:sz w:val="20"/>
          <w:szCs w:val="20"/>
          <w14:numSpacing w14:val="proportional"/>
        </w:rPr>
        <w:t xml:space="preserve">Published by the State of Queensland (Queensland Health), </w:t>
      </w:r>
      <w:sdt>
        <w:sdtPr>
          <w:rPr>
            <w:color w:val="404040" w:themeColor="text1" w:themeTint="BF"/>
            <w:kern w:val="21"/>
            <w:sz w:val="20"/>
            <w:szCs w:val="20"/>
            <w14:numSpacing w14:val="proportional"/>
          </w:rPr>
          <w:alias w:val="Publish Date"/>
          <w:tag w:val="Publish Date"/>
          <w:id w:val="-672255170"/>
          <w:placeholder>
            <w:docPart w:val="66D03AB37676471B84089A98D15A6B9B"/>
          </w:placeholder>
          <w15:color w:val="99CC00"/>
          <w:date w:fullDate="2022-11-01T00:00:00Z">
            <w:dateFormat w:val="MMMM yyyy"/>
            <w:lid w:val="en-AU"/>
            <w:storeMappedDataAs w:val="dateTime"/>
            <w:calendar w:val="gregorian"/>
          </w:date>
        </w:sdtPr>
        <w:sdtEndPr/>
        <w:sdtContent>
          <w:r w:rsidR="008A0A1D">
            <w:rPr>
              <w:color w:val="404040" w:themeColor="text1" w:themeTint="BF"/>
              <w:kern w:val="21"/>
              <w:sz w:val="20"/>
              <w:szCs w:val="20"/>
              <w:lang w:val="en-AU"/>
              <w14:numSpacing w14:val="proportional"/>
            </w:rPr>
            <w:t>November 2022</w:t>
          </w:r>
        </w:sdtContent>
      </w:sdt>
      <w:r w:rsidRPr="000D3BDA">
        <w:rPr>
          <w:color w:val="404040" w:themeColor="text1" w:themeTint="BF"/>
          <w:kern w:val="21"/>
          <w:sz w:val="20"/>
          <w:szCs w:val="20"/>
          <w14:numSpacing w14:val="proportional"/>
        </w:rPr>
        <w:t xml:space="preserve"> </w:t>
      </w:r>
    </w:p>
    <w:p w14:paraId="33BDCD32" w14:textId="77777777" w:rsidR="003825E2" w:rsidRPr="000D3BDA" w:rsidRDefault="003825E2" w:rsidP="00126433">
      <w:pPr>
        <w:spacing w:before="60" w:after="60" w:line="240" w:lineRule="auto"/>
        <w:textboxTightWrap w:val="allLines"/>
        <w:rPr>
          <w:color w:val="404040" w:themeColor="text1" w:themeTint="BF"/>
          <w:kern w:val="21"/>
          <w:sz w:val="18"/>
          <w:szCs w:val="18"/>
          <w14:numSpacing w14:val="proportional"/>
        </w:rPr>
      </w:pPr>
      <w:r w:rsidRPr="000D3BDA">
        <w:rPr>
          <w:color w:val="404040" w:themeColor="text1" w:themeTint="BF"/>
          <w:kern w:val="21"/>
          <w:sz w:val="20"/>
          <w:szCs w:val="20"/>
          <w14:numSpacing w14:val="proportional"/>
        </w:rPr>
        <w:t xml:space="preserve">This document is licensed under a Creative </w:t>
      </w:r>
      <w:r w:rsidRPr="000D3BDA">
        <w:rPr>
          <w:color w:val="404040" w:themeColor="text1" w:themeTint="BF"/>
          <w:kern w:val="21"/>
          <w:sz w:val="18"/>
          <w:szCs w:val="18"/>
          <w14:numSpacing w14:val="proportional"/>
        </w:rPr>
        <w:t>Commons Attribution 3.0 Australia licence.</w:t>
      </w:r>
    </w:p>
    <w:p w14:paraId="1375B50F" w14:textId="77777777" w:rsidR="003825E2" w:rsidRPr="000D3BDA" w:rsidRDefault="003825E2" w:rsidP="00126433">
      <w:pPr>
        <w:spacing w:before="60" w:after="60"/>
        <w:textboxTightWrap w:val="allLines"/>
        <w:rPr>
          <w:color w:val="404040" w:themeColor="text1" w:themeTint="BF"/>
          <w:kern w:val="21"/>
          <w:sz w:val="18"/>
          <w:szCs w:val="18"/>
          <w14:numSpacing w14:val="proportional"/>
        </w:rPr>
      </w:pPr>
      <w:r w:rsidRPr="000D3BDA">
        <w:rPr>
          <w:color w:val="404040" w:themeColor="text1" w:themeTint="BF"/>
          <w:kern w:val="21"/>
          <w:sz w:val="18"/>
          <w:szCs w:val="18"/>
          <w14:numSpacing w14:val="proportional"/>
        </w:rPr>
        <w:t>To view a copy of this licence, visit creativecommons.org/licenses/by/3.0/au</w:t>
      </w:r>
    </w:p>
    <w:p w14:paraId="25AFB547" w14:textId="050C9B6E" w:rsidR="003825E2" w:rsidRPr="000D3BDA" w:rsidRDefault="003825E2" w:rsidP="00126433">
      <w:pPr>
        <w:spacing w:before="60" w:after="60"/>
        <w:textboxTightWrap w:val="allLines"/>
        <w:rPr>
          <w:color w:val="404040" w:themeColor="text1" w:themeTint="BF"/>
          <w:kern w:val="21"/>
          <w:sz w:val="18"/>
          <w:szCs w:val="18"/>
          <w14:numSpacing w14:val="proportional"/>
        </w:rPr>
      </w:pPr>
      <w:r w:rsidRPr="000D3BDA">
        <w:rPr>
          <w:color w:val="404040" w:themeColor="text1" w:themeTint="BF"/>
          <w:kern w:val="21"/>
          <w:sz w:val="18"/>
          <w:szCs w:val="18"/>
          <w14:numSpacing w14:val="proportional"/>
        </w:rPr>
        <w:t xml:space="preserve">© State of Queensland (Queensland Health) </w:t>
      </w:r>
      <w:r w:rsidRPr="000D3BDA">
        <w:rPr>
          <w:color w:val="404040" w:themeColor="text1" w:themeTint="BF"/>
          <w:kern w:val="21"/>
          <w:sz w:val="18"/>
          <w:szCs w:val="18"/>
          <w14:numSpacing w14:val="proportional"/>
        </w:rPr>
        <w:fldChar w:fldCharType="begin"/>
      </w:r>
      <w:r w:rsidRPr="000D3BDA">
        <w:rPr>
          <w:color w:val="404040" w:themeColor="text1" w:themeTint="BF"/>
          <w:kern w:val="21"/>
          <w:sz w:val="18"/>
          <w:szCs w:val="18"/>
          <w14:numSpacing w14:val="proportional"/>
        </w:rPr>
        <w:instrText xml:space="preserve"> CREATEDATE  \@ "yyyy"  \* MERGEFORMAT </w:instrText>
      </w:r>
      <w:r w:rsidRPr="000D3BDA">
        <w:rPr>
          <w:color w:val="404040" w:themeColor="text1" w:themeTint="BF"/>
          <w:kern w:val="21"/>
          <w:sz w:val="18"/>
          <w:szCs w:val="18"/>
          <w14:numSpacing w14:val="proportional"/>
        </w:rPr>
        <w:fldChar w:fldCharType="separate"/>
      </w:r>
      <w:r>
        <w:rPr>
          <w:noProof/>
          <w:color w:val="404040" w:themeColor="text1" w:themeTint="BF"/>
          <w:kern w:val="21"/>
          <w:sz w:val="18"/>
          <w:szCs w:val="18"/>
          <w14:numSpacing w14:val="proportional"/>
        </w:rPr>
        <w:t>2022</w:t>
      </w:r>
      <w:r w:rsidRPr="000D3BDA">
        <w:rPr>
          <w:color w:val="404040" w:themeColor="text1" w:themeTint="BF"/>
          <w:kern w:val="21"/>
          <w:sz w:val="18"/>
          <w:szCs w:val="18"/>
          <w14:numSpacing w14:val="proportional"/>
        </w:rPr>
        <w:fldChar w:fldCharType="end"/>
      </w:r>
      <w:r w:rsidRPr="000D3BDA">
        <w:rPr>
          <w:color w:val="404040" w:themeColor="text1" w:themeTint="BF"/>
          <w:kern w:val="21"/>
          <w:sz w:val="18"/>
          <w:szCs w:val="18"/>
          <w14:numSpacing w14:val="proportional"/>
        </w:rPr>
        <w:fldChar w:fldCharType="begin"/>
      </w:r>
      <w:r w:rsidRPr="000D3BDA">
        <w:rPr>
          <w:color w:val="404040" w:themeColor="text1" w:themeTint="BF"/>
          <w:kern w:val="21"/>
          <w:sz w:val="18"/>
          <w:szCs w:val="18"/>
          <w14:numSpacing w14:val="proportional"/>
        </w:rPr>
        <w:instrText xml:space="preserve"> DOCVARIABLE  YEAR  \* MERGEFORMAT </w:instrText>
      </w:r>
      <w:r w:rsidRPr="000D3BDA">
        <w:rPr>
          <w:color w:val="404040" w:themeColor="text1" w:themeTint="BF"/>
          <w:kern w:val="21"/>
          <w:sz w:val="18"/>
          <w:szCs w:val="18"/>
          <w14:numSpacing w14:val="proportional"/>
        </w:rPr>
        <w:fldChar w:fldCharType="end"/>
      </w:r>
      <w:r w:rsidRPr="000D3BDA">
        <w:rPr>
          <w:color w:val="404040" w:themeColor="text1" w:themeTint="BF"/>
          <w:kern w:val="21"/>
          <w:sz w:val="18"/>
          <w:szCs w:val="18"/>
          <w14:numSpacing w14:val="proportional"/>
        </w:rPr>
        <w:fldChar w:fldCharType="begin"/>
      </w:r>
      <w:r w:rsidRPr="000D3BDA">
        <w:rPr>
          <w:color w:val="404040" w:themeColor="text1" w:themeTint="BF"/>
          <w:kern w:val="21"/>
          <w:sz w:val="18"/>
          <w:szCs w:val="18"/>
          <w14:numSpacing w14:val="proportional"/>
        </w:rPr>
        <w:instrText xml:space="preserve"> DOCVARIABLE  YEAR  \* MERGEFORMAT </w:instrText>
      </w:r>
      <w:r w:rsidRPr="000D3BDA">
        <w:rPr>
          <w:color w:val="404040" w:themeColor="text1" w:themeTint="BF"/>
          <w:kern w:val="21"/>
          <w:sz w:val="18"/>
          <w:szCs w:val="18"/>
          <w14:numSpacing w14:val="proportional"/>
        </w:rPr>
        <w:fldChar w:fldCharType="end"/>
      </w:r>
    </w:p>
    <w:p w14:paraId="60CA1A71" w14:textId="77777777" w:rsidR="003825E2" w:rsidRPr="000D3BDA" w:rsidRDefault="003825E2" w:rsidP="00126433">
      <w:pPr>
        <w:spacing w:before="60" w:after="60" w:line="240" w:lineRule="auto"/>
        <w:textboxTightWrap w:val="allLines"/>
        <w:rPr>
          <w:color w:val="404040" w:themeColor="text1" w:themeTint="BF"/>
          <w:kern w:val="21"/>
          <w:sz w:val="18"/>
          <w:szCs w:val="18"/>
          <w14:numSpacing w14:val="proportional"/>
        </w:rPr>
      </w:pPr>
      <w:r w:rsidRPr="000D3BDA">
        <w:rPr>
          <w:color w:val="404040" w:themeColor="text1" w:themeTint="BF"/>
          <w:kern w:val="21"/>
          <w:sz w:val="18"/>
          <w:szCs w:val="18"/>
          <w14:numSpacing w14:val="proportional"/>
        </w:rPr>
        <w:t xml:space="preserve">You are free to copy, communicate and adapt the work, </w:t>
      </w:r>
      <w:proofErr w:type="gramStart"/>
      <w:r w:rsidRPr="000D3BDA">
        <w:rPr>
          <w:color w:val="404040" w:themeColor="text1" w:themeTint="BF"/>
          <w:kern w:val="21"/>
          <w:sz w:val="18"/>
          <w:szCs w:val="18"/>
          <w14:numSpacing w14:val="proportional"/>
        </w:rPr>
        <w:t>as long as</w:t>
      </w:r>
      <w:proofErr w:type="gramEnd"/>
      <w:r w:rsidRPr="000D3BDA">
        <w:rPr>
          <w:color w:val="404040" w:themeColor="text1" w:themeTint="BF"/>
          <w:kern w:val="21"/>
          <w:sz w:val="18"/>
          <w:szCs w:val="18"/>
          <w14:numSpacing w14:val="proportional"/>
        </w:rPr>
        <w:t xml:space="preserve"> you attribute the State of Queensland (Queensland Health).</w:t>
      </w:r>
    </w:p>
    <w:p w14:paraId="44653CFD" w14:textId="77777777" w:rsidR="003825E2" w:rsidRPr="000D3BDA" w:rsidRDefault="003825E2" w:rsidP="00126433">
      <w:pPr>
        <w:spacing w:before="160" w:after="120"/>
        <w:textboxTightWrap w:val="allLines"/>
        <w:outlineLvl w:val="4"/>
        <w:rPr>
          <w:rFonts w:ascii="Fira Sans SemiBold" w:hAnsi="Fira Sans SemiBold"/>
          <w:bCs/>
          <w:color w:val="404040" w:themeColor="text1" w:themeTint="BF"/>
          <w:spacing w:val="2"/>
          <w:kern w:val="21"/>
          <w14:numSpacing w14:val="proportional"/>
        </w:rPr>
      </w:pPr>
      <w:r w:rsidRPr="000D3BDA">
        <w:rPr>
          <w:rFonts w:ascii="Fira Sans SemiBold" w:hAnsi="Fira Sans SemiBold"/>
          <w:bCs/>
          <w:color w:val="404040" w:themeColor="text1" w:themeTint="BF"/>
          <w:spacing w:val="2"/>
          <w:kern w:val="21"/>
          <w14:numSpacing w14:val="proportional"/>
        </w:rPr>
        <w:t>For more information contact:</w:t>
      </w:r>
    </w:p>
    <w:p w14:paraId="7AE18AE0" w14:textId="12FEC142" w:rsidR="003825E2" w:rsidRPr="000D3BDA" w:rsidRDefault="003825E2" w:rsidP="00126433">
      <w:pPr>
        <w:spacing w:before="120" w:after="120"/>
        <w:textboxTightWrap w:val="allLines"/>
        <w:rPr>
          <w:color w:val="404040" w:themeColor="text1" w:themeTint="BF"/>
          <w:kern w:val="21"/>
          <w14:numSpacing w14:val="proportional"/>
        </w:rPr>
      </w:pPr>
      <w:r>
        <w:rPr>
          <w:color w:val="404040" w:themeColor="text1" w:themeTint="BF"/>
          <w:kern w:val="21"/>
          <w:shd w:val="clear" w:color="auto" w:fill="FFFFFF" w:themeFill="background1"/>
          <w14:numSpacing w14:val="proportional"/>
        </w:rPr>
        <w:t>Food Safety Standards and Regulation, Department of Health</w:t>
      </w:r>
      <w:r w:rsidRPr="000D3BDA">
        <w:rPr>
          <w:color w:val="404040" w:themeColor="text1" w:themeTint="BF"/>
          <w:kern w:val="21"/>
          <w14:numSpacing w14:val="proportional"/>
        </w:rPr>
        <w:t xml:space="preserve">, Queensland Health, </w:t>
      </w:r>
      <w:r w:rsidR="009505E0">
        <w:rPr>
          <w:color w:val="404040" w:themeColor="text1" w:themeTint="BF"/>
          <w:kern w:val="21"/>
          <w14:numSpacing w14:val="proportional"/>
        </w:rPr>
        <w:br/>
      </w:r>
      <w:r w:rsidRPr="000D3BDA">
        <w:rPr>
          <w:color w:val="404040" w:themeColor="text1" w:themeTint="BF"/>
          <w:kern w:val="21"/>
          <w14:numSpacing w14:val="proportional"/>
        </w:rPr>
        <w:t xml:space="preserve">PO Box </w:t>
      </w:r>
      <w:r>
        <w:rPr>
          <w:color w:val="404040" w:themeColor="text1" w:themeTint="BF"/>
          <w:kern w:val="21"/>
          <w14:numSpacing w14:val="proportional"/>
        </w:rPr>
        <w:t>236</w:t>
      </w:r>
      <w:r w:rsidRPr="000D3BDA">
        <w:rPr>
          <w:color w:val="404040" w:themeColor="text1" w:themeTint="BF"/>
          <w:kern w:val="21"/>
          <w14:numSpacing w14:val="proportional"/>
        </w:rPr>
        <w:t xml:space="preserve">8, </w:t>
      </w:r>
      <w:r>
        <w:rPr>
          <w:color w:val="404040" w:themeColor="text1" w:themeTint="BF"/>
          <w:kern w:val="21"/>
          <w14:numSpacing w14:val="proportional"/>
        </w:rPr>
        <w:t>Fortitude Valley BC</w:t>
      </w:r>
      <w:r w:rsidRPr="000D3BDA">
        <w:rPr>
          <w:color w:val="404040" w:themeColor="text1" w:themeTint="BF"/>
          <w:kern w:val="21"/>
          <w14:numSpacing w14:val="proportional"/>
        </w:rPr>
        <w:t xml:space="preserve"> QLD 400</w:t>
      </w:r>
      <w:r>
        <w:rPr>
          <w:color w:val="404040" w:themeColor="text1" w:themeTint="BF"/>
          <w:kern w:val="21"/>
          <w14:numSpacing w14:val="proportional"/>
        </w:rPr>
        <w:t>6</w:t>
      </w:r>
      <w:r w:rsidRPr="000D3BDA">
        <w:rPr>
          <w:color w:val="404040" w:themeColor="text1" w:themeTint="BF"/>
          <w:kern w:val="21"/>
          <w14:numSpacing w14:val="proportional"/>
        </w:rPr>
        <w:t xml:space="preserve">, </w:t>
      </w:r>
      <w:r w:rsidRPr="000D3BDA">
        <w:rPr>
          <w:color w:val="404040" w:themeColor="text1" w:themeTint="BF"/>
          <w:kern w:val="21"/>
          <w14:numSpacing w14:val="proportional"/>
        </w:rPr>
        <w:br/>
        <w:t xml:space="preserve">email </w:t>
      </w:r>
      <w:hyperlink r:id="rId12" w:history="1">
        <w:r w:rsidRPr="00EC2EEA">
          <w:rPr>
            <w:rStyle w:val="Hyperlink"/>
            <w:kern w:val="21"/>
            <w14:numSpacing w14:val="proportional"/>
          </w:rPr>
          <w:t>foodsafety@health.qld.gov.au</w:t>
        </w:r>
      </w:hyperlink>
      <w:r w:rsidRPr="000D3BDA">
        <w:rPr>
          <w:color w:val="404040" w:themeColor="text1" w:themeTint="BF"/>
          <w:kern w:val="21"/>
          <w14:numSpacing w14:val="proportional"/>
        </w:rPr>
        <w:t xml:space="preserve">, phone </w:t>
      </w:r>
      <w:r>
        <w:rPr>
          <w:color w:val="404040" w:themeColor="text1" w:themeTint="BF"/>
          <w:kern w:val="21"/>
          <w14:numSpacing w14:val="proportional"/>
        </w:rPr>
        <w:t>(07) 3328 9310</w:t>
      </w:r>
      <w:r w:rsidRPr="000D3BDA">
        <w:rPr>
          <w:color w:val="404040" w:themeColor="text1" w:themeTint="BF"/>
          <w:kern w:val="21"/>
          <w14:numSpacing w14:val="proportional"/>
        </w:rPr>
        <w:t>.</w:t>
      </w:r>
    </w:p>
    <w:p w14:paraId="3999B2D4" w14:textId="16BD2D2F" w:rsidR="003825E2" w:rsidRPr="000D3BDA" w:rsidRDefault="003825E2" w:rsidP="00126433">
      <w:pPr>
        <w:spacing w:before="120" w:after="120"/>
        <w:textboxTightWrap w:val="allLines"/>
        <w:rPr>
          <w:color w:val="404040" w:themeColor="text1" w:themeTint="BF"/>
          <w:kern w:val="21"/>
          <w14:numSpacing w14:val="proportional"/>
        </w:rPr>
      </w:pPr>
      <w:r w:rsidRPr="000D3BDA">
        <w:rPr>
          <w:color w:val="404040" w:themeColor="text1" w:themeTint="BF"/>
          <w:kern w:val="21"/>
          <w14:numSpacing w14:val="proportional"/>
        </w:rPr>
        <w:t xml:space="preserve">An electronic version of this document is available at </w:t>
      </w:r>
      <w:hyperlink r:id="rId13" w:history="1">
        <w:r w:rsidRPr="00EC2EEA">
          <w:rPr>
            <w:rStyle w:val="Hyperlink"/>
            <w:kern w:val="21"/>
            <w14:numSpacing w14:val="proportional"/>
          </w:rPr>
          <w:t>www.qld.gov.au/foodpantry</w:t>
        </w:r>
      </w:hyperlink>
      <w:r>
        <w:rPr>
          <w:color w:val="404040" w:themeColor="text1" w:themeTint="BF"/>
          <w:kern w:val="21"/>
          <w14:numSpacing w14:val="proportional"/>
        </w:rPr>
        <w:t xml:space="preserve"> </w:t>
      </w:r>
    </w:p>
    <w:p w14:paraId="586E47CE" w14:textId="77777777" w:rsidR="003825E2" w:rsidRPr="005A50DE" w:rsidRDefault="003825E2" w:rsidP="00FC6CA8">
      <w:pPr>
        <w:pStyle w:val="BodyText"/>
        <w:rPr>
          <w:rStyle w:val="ClearCharacter"/>
        </w:rPr>
      </w:pPr>
    </w:p>
    <w:p w14:paraId="45E37F1D" w14:textId="77777777" w:rsidR="003825E2" w:rsidRDefault="003825E2">
      <w:pPr>
        <w:rPr>
          <w:color w:val="404040" w:themeColor="text1" w:themeTint="BF"/>
          <w:kern w:val="21"/>
          <w:lang w:val="en-AU"/>
          <w14:numSpacing w14:val="proportional"/>
        </w:rPr>
      </w:pPr>
      <w:r>
        <w:rPr>
          <w:color w:val="404040" w:themeColor="text1" w:themeTint="BF"/>
          <w:kern w:val="21"/>
          <w:lang w:val="en-AU"/>
          <w14:numSpacing w14:val="proportional"/>
        </w:rPr>
        <w:br w:type="page"/>
      </w:r>
    </w:p>
    <w:sdt>
      <w:sdtPr>
        <w:rPr>
          <w:rFonts w:ascii="Fira Sans" w:eastAsiaTheme="minorHAnsi" w:hAnsi="Fira Sans" w:cstheme="minorBidi"/>
          <w:color w:val="3A3E3E" w:themeColor="background2" w:themeShade="40"/>
          <w:kern w:val="0"/>
          <w:sz w:val="21"/>
          <w:szCs w:val="21"/>
          <w:lang w:val="en-US"/>
          <w14:numSpacing w14:val="default"/>
        </w:rPr>
        <w:id w:val="-1912301368"/>
        <w:docPartObj>
          <w:docPartGallery w:val="Table of Contents"/>
          <w:docPartUnique/>
        </w:docPartObj>
      </w:sdtPr>
      <w:sdtEndPr>
        <w:rPr>
          <w:b/>
          <w:bCs/>
          <w:noProof/>
        </w:rPr>
      </w:sdtEndPr>
      <w:sdtContent>
        <w:p w14:paraId="3C11EFBA" w14:textId="605564A3" w:rsidR="003825E2" w:rsidRDefault="003825E2">
          <w:pPr>
            <w:pStyle w:val="TOCHeading"/>
          </w:pPr>
          <w:r>
            <w:t>Contents</w:t>
          </w:r>
        </w:p>
        <w:p w14:paraId="02CE1882" w14:textId="59E9CFAD" w:rsidR="00D837F4" w:rsidRDefault="003825E2">
          <w:pPr>
            <w:pStyle w:val="TOC1"/>
            <w:rPr>
              <w:rFonts w:asciiTheme="minorHAnsi" w:hAnsiTheme="minorHAnsi"/>
              <w:bCs w:val="0"/>
              <w:color w:val="auto"/>
              <w:sz w:val="22"/>
              <w:szCs w:val="22"/>
              <w:u w:val="none"/>
            </w:rPr>
          </w:pPr>
          <w:r>
            <w:rPr>
              <w:bCs w:val="0"/>
              <w:noProof w:val="0"/>
            </w:rPr>
            <w:fldChar w:fldCharType="begin"/>
          </w:r>
          <w:r>
            <w:instrText xml:space="preserve"> TOC \o "1-3" \h \z \u </w:instrText>
          </w:r>
          <w:r>
            <w:rPr>
              <w:bCs w:val="0"/>
              <w:noProof w:val="0"/>
            </w:rPr>
            <w:fldChar w:fldCharType="separate"/>
          </w:r>
          <w:hyperlink w:anchor="_Toc120702046" w:history="1">
            <w:r w:rsidR="00D837F4" w:rsidRPr="00BF1F13">
              <w:rPr>
                <w:rStyle w:val="Hyperlink"/>
              </w:rPr>
              <w:t>Summary</w:t>
            </w:r>
            <w:r w:rsidR="00D837F4">
              <w:rPr>
                <w:webHidden/>
              </w:rPr>
              <w:tab/>
            </w:r>
            <w:r w:rsidR="00D837F4">
              <w:rPr>
                <w:webHidden/>
              </w:rPr>
              <w:fldChar w:fldCharType="begin"/>
            </w:r>
            <w:r w:rsidR="00D837F4">
              <w:rPr>
                <w:webHidden/>
              </w:rPr>
              <w:instrText xml:space="preserve"> PAGEREF _Toc120702046 \h </w:instrText>
            </w:r>
            <w:r w:rsidR="00D837F4">
              <w:rPr>
                <w:webHidden/>
              </w:rPr>
            </w:r>
            <w:r w:rsidR="00D837F4">
              <w:rPr>
                <w:webHidden/>
              </w:rPr>
              <w:fldChar w:fldCharType="separate"/>
            </w:r>
            <w:r w:rsidR="00D837F4">
              <w:rPr>
                <w:webHidden/>
              </w:rPr>
              <w:t>1</w:t>
            </w:r>
            <w:r w:rsidR="00D837F4">
              <w:rPr>
                <w:webHidden/>
              </w:rPr>
              <w:fldChar w:fldCharType="end"/>
            </w:r>
          </w:hyperlink>
        </w:p>
        <w:p w14:paraId="378EE475" w14:textId="59D7113F" w:rsidR="00D837F4" w:rsidRDefault="007419BB">
          <w:pPr>
            <w:pStyle w:val="TOC2"/>
            <w:rPr>
              <w:rFonts w:asciiTheme="minorHAnsi" w:hAnsiTheme="minorHAnsi"/>
              <w:iCs w:val="0"/>
              <w:color w:val="auto"/>
              <w:sz w:val="22"/>
              <w:szCs w:val="22"/>
              <w:lang w:val="en-AU"/>
            </w:rPr>
          </w:pPr>
          <w:hyperlink w:anchor="_Toc120702047" w:history="1">
            <w:r w:rsidR="00D837F4" w:rsidRPr="00BF1F13">
              <w:rPr>
                <w:rStyle w:val="Hyperlink"/>
              </w:rPr>
              <w:t>Key findings from the 2021–22 reporting period</w:t>
            </w:r>
            <w:r w:rsidR="00D837F4">
              <w:rPr>
                <w:webHidden/>
              </w:rPr>
              <w:tab/>
            </w:r>
            <w:r w:rsidR="00D837F4">
              <w:rPr>
                <w:webHidden/>
              </w:rPr>
              <w:fldChar w:fldCharType="begin"/>
            </w:r>
            <w:r w:rsidR="00D837F4">
              <w:rPr>
                <w:webHidden/>
              </w:rPr>
              <w:instrText xml:space="preserve"> PAGEREF _Toc120702047 \h </w:instrText>
            </w:r>
            <w:r w:rsidR="00D837F4">
              <w:rPr>
                <w:webHidden/>
              </w:rPr>
            </w:r>
            <w:r w:rsidR="00D837F4">
              <w:rPr>
                <w:webHidden/>
              </w:rPr>
              <w:fldChar w:fldCharType="separate"/>
            </w:r>
            <w:r w:rsidR="00D837F4">
              <w:rPr>
                <w:webHidden/>
              </w:rPr>
              <w:t>2</w:t>
            </w:r>
            <w:r w:rsidR="00D837F4">
              <w:rPr>
                <w:webHidden/>
              </w:rPr>
              <w:fldChar w:fldCharType="end"/>
            </w:r>
          </w:hyperlink>
        </w:p>
        <w:p w14:paraId="7FDF1CF1" w14:textId="1E349F3E" w:rsidR="00D837F4" w:rsidRDefault="007419BB">
          <w:pPr>
            <w:pStyle w:val="TOC1"/>
            <w:rPr>
              <w:rFonts w:asciiTheme="minorHAnsi" w:hAnsiTheme="minorHAnsi"/>
              <w:bCs w:val="0"/>
              <w:color w:val="auto"/>
              <w:sz w:val="22"/>
              <w:szCs w:val="22"/>
              <w:u w:val="none"/>
            </w:rPr>
          </w:pPr>
          <w:hyperlink w:anchor="_Toc120702048" w:history="1">
            <w:r w:rsidR="00D837F4" w:rsidRPr="00BF1F13">
              <w:rPr>
                <w:rStyle w:val="Hyperlink"/>
              </w:rPr>
              <w:t>Scope</w:t>
            </w:r>
            <w:r w:rsidR="00D837F4">
              <w:rPr>
                <w:webHidden/>
              </w:rPr>
              <w:tab/>
            </w:r>
            <w:r w:rsidR="00D837F4">
              <w:rPr>
                <w:webHidden/>
              </w:rPr>
              <w:fldChar w:fldCharType="begin"/>
            </w:r>
            <w:r w:rsidR="00D837F4">
              <w:rPr>
                <w:webHidden/>
              </w:rPr>
              <w:instrText xml:space="preserve"> PAGEREF _Toc120702048 \h </w:instrText>
            </w:r>
            <w:r w:rsidR="00D837F4">
              <w:rPr>
                <w:webHidden/>
              </w:rPr>
            </w:r>
            <w:r w:rsidR="00D837F4">
              <w:rPr>
                <w:webHidden/>
              </w:rPr>
              <w:fldChar w:fldCharType="separate"/>
            </w:r>
            <w:r w:rsidR="00D837F4">
              <w:rPr>
                <w:webHidden/>
              </w:rPr>
              <w:t>3</w:t>
            </w:r>
            <w:r w:rsidR="00D837F4">
              <w:rPr>
                <w:webHidden/>
              </w:rPr>
              <w:fldChar w:fldCharType="end"/>
            </w:r>
          </w:hyperlink>
        </w:p>
        <w:p w14:paraId="2D66427D" w14:textId="7E5D7405" w:rsidR="00D837F4" w:rsidRDefault="007419BB">
          <w:pPr>
            <w:pStyle w:val="TOC2"/>
            <w:rPr>
              <w:rFonts w:asciiTheme="minorHAnsi" w:hAnsiTheme="minorHAnsi"/>
              <w:iCs w:val="0"/>
              <w:color w:val="auto"/>
              <w:sz w:val="22"/>
              <w:szCs w:val="22"/>
              <w:lang w:val="en-AU"/>
            </w:rPr>
          </w:pPr>
          <w:hyperlink w:anchor="_Toc120702049" w:history="1">
            <w:r w:rsidR="00D837F4" w:rsidRPr="00BF1F13">
              <w:rPr>
                <w:rStyle w:val="Hyperlink"/>
              </w:rPr>
              <w:t>Regions and local governments</w:t>
            </w:r>
            <w:r w:rsidR="00D837F4">
              <w:rPr>
                <w:webHidden/>
              </w:rPr>
              <w:tab/>
            </w:r>
            <w:r w:rsidR="00D837F4">
              <w:rPr>
                <w:webHidden/>
              </w:rPr>
              <w:fldChar w:fldCharType="begin"/>
            </w:r>
            <w:r w:rsidR="00D837F4">
              <w:rPr>
                <w:webHidden/>
              </w:rPr>
              <w:instrText xml:space="preserve"> PAGEREF _Toc120702049 \h </w:instrText>
            </w:r>
            <w:r w:rsidR="00D837F4">
              <w:rPr>
                <w:webHidden/>
              </w:rPr>
            </w:r>
            <w:r w:rsidR="00D837F4">
              <w:rPr>
                <w:webHidden/>
              </w:rPr>
              <w:fldChar w:fldCharType="separate"/>
            </w:r>
            <w:r w:rsidR="00D837F4">
              <w:rPr>
                <w:webHidden/>
              </w:rPr>
              <w:t>3</w:t>
            </w:r>
            <w:r w:rsidR="00D837F4">
              <w:rPr>
                <w:webHidden/>
              </w:rPr>
              <w:fldChar w:fldCharType="end"/>
            </w:r>
          </w:hyperlink>
        </w:p>
        <w:p w14:paraId="47116F7B" w14:textId="01994B9C" w:rsidR="00D837F4" w:rsidRDefault="007419BB">
          <w:pPr>
            <w:pStyle w:val="TOC1"/>
            <w:rPr>
              <w:rFonts w:asciiTheme="minorHAnsi" w:hAnsiTheme="minorHAnsi"/>
              <w:bCs w:val="0"/>
              <w:color w:val="auto"/>
              <w:sz w:val="22"/>
              <w:szCs w:val="22"/>
              <w:u w:val="none"/>
            </w:rPr>
          </w:pPr>
          <w:hyperlink w:anchor="_Toc120702050" w:history="1">
            <w:r w:rsidR="00D837F4" w:rsidRPr="00BF1F13">
              <w:rPr>
                <w:rStyle w:val="Hyperlink"/>
              </w:rPr>
              <w:t>Licensable food businesses</w:t>
            </w:r>
            <w:r w:rsidR="00D837F4">
              <w:rPr>
                <w:webHidden/>
              </w:rPr>
              <w:tab/>
            </w:r>
            <w:r w:rsidR="00D837F4">
              <w:rPr>
                <w:webHidden/>
              </w:rPr>
              <w:fldChar w:fldCharType="begin"/>
            </w:r>
            <w:r w:rsidR="00D837F4">
              <w:rPr>
                <w:webHidden/>
              </w:rPr>
              <w:instrText xml:space="preserve"> PAGEREF _Toc120702050 \h </w:instrText>
            </w:r>
            <w:r w:rsidR="00D837F4">
              <w:rPr>
                <w:webHidden/>
              </w:rPr>
            </w:r>
            <w:r w:rsidR="00D837F4">
              <w:rPr>
                <w:webHidden/>
              </w:rPr>
              <w:fldChar w:fldCharType="separate"/>
            </w:r>
            <w:r w:rsidR="00D837F4">
              <w:rPr>
                <w:webHidden/>
              </w:rPr>
              <w:t>5</w:t>
            </w:r>
            <w:r w:rsidR="00D837F4">
              <w:rPr>
                <w:webHidden/>
              </w:rPr>
              <w:fldChar w:fldCharType="end"/>
            </w:r>
          </w:hyperlink>
        </w:p>
        <w:p w14:paraId="02EE92C3" w14:textId="35AD2AA3" w:rsidR="00D837F4" w:rsidRDefault="007419BB">
          <w:pPr>
            <w:pStyle w:val="TOC2"/>
            <w:rPr>
              <w:rFonts w:asciiTheme="minorHAnsi" w:hAnsiTheme="minorHAnsi"/>
              <w:iCs w:val="0"/>
              <w:color w:val="auto"/>
              <w:sz w:val="22"/>
              <w:szCs w:val="22"/>
              <w:lang w:val="en-AU"/>
            </w:rPr>
          </w:pPr>
          <w:hyperlink w:anchor="_Toc120702051" w:history="1">
            <w:r w:rsidR="00D837F4" w:rsidRPr="00BF1F13">
              <w:rPr>
                <w:rStyle w:val="Hyperlink"/>
              </w:rPr>
              <w:t>Food business categories</w:t>
            </w:r>
            <w:r w:rsidR="00D837F4">
              <w:rPr>
                <w:webHidden/>
              </w:rPr>
              <w:tab/>
            </w:r>
            <w:r w:rsidR="00D837F4">
              <w:rPr>
                <w:webHidden/>
              </w:rPr>
              <w:fldChar w:fldCharType="begin"/>
            </w:r>
            <w:r w:rsidR="00D837F4">
              <w:rPr>
                <w:webHidden/>
              </w:rPr>
              <w:instrText xml:space="preserve"> PAGEREF _Toc120702051 \h </w:instrText>
            </w:r>
            <w:r w:rsidR="00D837F4">
              <w:rPr>
                <w:webHidden/>
              </w:rPr>
            </w:r>
            <w:r w:rsidR="00D837F4">
              <w:rPr>
                <w:webHidden/>
              </w:rPr>
              <w:fldChar w:fldCharType="separate"/>
            </w:r>
            <w:r w:rsidR="00D837F4">
              <w:rPr>
                <w:webHidden/>
              </w:rPr>
              <w:t>7</w:t>
            </w:r>
            <w:r w:rsidR="00D837F4">
              <w:rPr>
                <w:webHidden/>
              </w:rPr>
              <w:fldChar w:fldCharType="end"/>
            </w:r>
          </w:hyperlink>
        </w:p>
        <w:p w14:paraId="1580E47C" w14:textId="4D8A7EA4" w:rsidR="00D837F4" w:rsidRDefault="007419BB">
          <w:pPr>
            <w:pStyle w:val="TOC1"/>
            <w:rPr>
              <w:rFonts w:asciiTheme="minorHAnsi" w:hAnsiTheme="minorHAnsi"/>
              <w:bCs w:val="0"/>
              <w:color w:val="auto"/>
              <w:sz w:val="22"/>
              <w:szCs w:val="22"/>
              <w:u w:val="none"/>
            </w:rPr>
          </w:pPr>
          <w:hyperlink w:anchor="_Toc120702052" w:history="1">
            <w:r w:rsidR="00D837F4" w:rsidRPr="00BF1F13">
              <w:rPr>
                <w:rStyle w:val="Hyperlink"/>
              </w:rPr>
              <w:t>Food safety supervisors</w:t>
            </w:r>
            <w:r w:rsidR="00D837F4">
              <w:rPr>
                <w:webHidden/>
              </w:rPr>
              <w:tab/>
            </w:r>
            <w:r w:rsidR="00D837F4">
              <w:rPr>
                <w:webHidden/>
              </w:rPr>
              <w:fldChar w:fldCharType="begin"/>
            </w:r>
            <w:r w:rsidR="00D837F4">
              <w:rPr>
                <w:webHidden/>
              </w:rPr>
              <w:instrText xml:space="preserve"> PAGEREF _Toc120702052 \h </w:instrText>
            </w:r>
            <w:r w:rsidR="00D837F4">
              <w:rPr>
                <w:webHidden/>
              </w:rPr>
            </w:r>
            <w:r w:rsidR="00D837F4">
              <w:rPr>
                <w:webHidden/>
              </w:rPr>
              <w:fldChar w:fldCharType="separate"/>
            </w:r>
            <w:r w:rsidR="00D837F4">
              <w:rPr>
                <w:webHidden/>
              </w:rPr>
              <w:t>8</w:t>
            </w:r>
            <w:r w:rsidR="00D837F4">
              <w:rPr>
                <w:webHidden/>
              </w:rPr>
              <w:fldChar w:fldCharType="end"/>
            </w:r>
          </w:hyperlink>
        </w:p>
        <w:p w14:paraId="0CCA31E2" w14:textId="2C13BCBE" w:rsidR="00D837F4" w:rsidRDefault="007419BB">
          <w:pPr>
            <w:pStyle w:val="TOC1"/>
            <w:rPr>
              <w:rFonts w:asciiTheme="minorHAnsi" w:hAnsiTheme="minorHAnsi"/>
              <w:bCs w:val="0"/>
              <w:color w:val="auto"/>
              <w:sz w:val="22"/>
              <w:szCs w:val="22"/>
              <w:u w:val="none"/>
            </w:rPr>
          </w:pPr>
          <w:hyperlink w:anchor="_Toc120702053" w:history="1">
            <w:r w:rsidR="00D837F4" w:rsidRPr="00BF1F13">
              <w:rPr>
                <w:rStyle w:val="Hyperlink"/>
              </w:rPr>
              <w:t>Food safety programs</w:t>
            </w:r>
            <w:r w:rsidR="00D837F4">
              <w:rPr>
                <w:webHidden/>
              </w:rPr>
              <w:tab/>
            </w:r>
            <w:r w:rsidR="00D837F4">
              <w:rPr>
                <w:webHidden/>
              </w:rPr>
              <w:fldChar w:fldCharType="begin"/>
            </w:r>
            <w:r w:rsidR="00D837F4">
              <w:rPr>
                <w:webHidden/>
              </w:rPr>
              <w:instrText xml:space="preserve"> PAGEREF _Toc120702053 \h </w:instrText>
            </w:r>
            <w:r w:rsidR="00D837F4">
              <w:rPr>
                <w:webHidden/>
              </w:rPr>
            </w:r>
            <w:r w:rsidR="00D837F4">
              <w:rPr>
                <w:webHidden/>
              </w:rPr>
              <w:fldChar w:fldCharType="separate"/>
            </w:r>
            <w:r w:rsidR="00D837F4">
              <w:rPr>
                <w:webHidden/>
              </w:rPr>
              <w:t>9</w:t>
            </w:r>
            <w:r w:rsidR="00D837F4">
              <w:rPr>
                <w:webHidden/>
              </w:rPr>
              <w:fldChar w:fldCharType="end"/>
            </w:r>
          </w:hyperlink>
        </w:p>
        <w:p w14:paraId="43E8647F" w14:textId="2EE06983" w:rsidR="00D837F4" w:rsidRDefault="007419BB">
          <w:pPr>
            <w:pStyle w:val="TOC1"/>
            <w:rPr>
              <w:rFonts w:asciiTheme="minorHAnsi" w:hAnsiTheme="minorHAnsi"/>
              <w:bCs w:val="0"/>
              <w:color w:val="auto"/>
              <w:sz w:val="22"/>
              <w:szCs w:val="22"/>
              <w:u w:val="none"/>
            </w:rPr>
          </w:pPr>
          <w:hyperlink w:anchor="_Toc120702054" w:history="1">
            <w:r w:rsidR="00D837F4" w:rsidRPr="00BF1F13">
              <w:rPr>
                <w:rStyle w:val="Hyperlink"/>
              </w:rPr>
              <w:t>Food business inspections</w:t>
            </w:r>
            <w:r w:rsidR="00D837F4">
              <w:rPr>
                <w:webHidden/>
              </w:rPr>
              <w:tab/>
            </w:r>
            <w:r w:rsidR="00D837F4">
              <w:rPr>
                <w:webHidden/>
              </w:rPr>
              <w:fldChar w:fldCharType="begin"/>
            </w:r>
            <w:r w:rsidR="00D837F4">
              <w:rPr>
                <w:webHidden/>
              </w:rPr>
              <w:instrText xml:space="preserve"> PAGEREF _Toc120702054 \h </w:instrText>
            </w:r>
            <w:r w:rsidR="00D837F4">
              <w:rPr>
                <w:webHidden/>
              </w:rPr>
            </w:r>
            <w:r w:rsidR="00D837F4">
              <w:rPr>
                <w:webHidden/>
              </w:rPr>
              <w:fldChar w:fldCharType="separate"/>
            </w:r>
            <w:r w:rsidR="00D837F4">
              <w:rPr>
                <w:webHidden/>
              </w:rPr>
              <w:t>10</w:t>
            </w:r>
            <w:r w:rsidR="00D837F4">
              <w:rPr>
                <w:webHidden/>
              </w:rPr>
              <w:fldChar w:fldCharType="end"/>
            </w:r>
          </w:hyperlink>
        </w:p>
        <w:p w14:paraId="45643B39" w14:textId="077E521F" w:rsidR="00D837F4" w:rsidRDefault="007419BB">
          <w:pPr>
            <w:pStyle w:val="TOC2"/>
            <w:rPr>
              <w:rFonts w:asciiTheme="minorHAnsi" w:hAnsiTheme="minorHAnsi"/>
              <w:iCs w:val="0"/>
              <w:color w:val="auto"/>
              <w:sz w:val="22"/>
              <w:szCs w:val="22"/>
              <w:lang w:val="en-AU"/>
            </w:rPr>
          </w:pPr>
          <w:hyperlink w:anchor="_Toc120702055" w:history="1">
            <w:r w:rsidR="00D837F4" w:rsidRPr="00BF1F13">
              <w:rPr>
                <w:rStyle w:val="Hyperlink"/>
                <w:rFonts w:eastAsia="Calibri"/>
              </w:rPr>
              <w:t>Inspection categories</w:t>
            </w:r>
            <w:r w:rsidR="00D837F4">
              <w:rPr>
                <w:webHidden/>
              </w:rPr>
              <w:tab/>
            </w:r>
            <w:r w:rsidR="00D837F4">
              <w:rPr>
                <w:webHidden/>
              </w:rPr>
              <w:fldChar w:fldCharType="begin"/>
            </w:r>
            <w:r w:rsidR="00D837F4">
              <w:rPr>
                <w:webHidden/>
              </w:rPr>
              <w:instrText xml:space="preserve"> PAGEREF _Toc120702055 \h </w:instrText>
            </w:r>
            <w:r w:rsidR="00D837F4">
              <w:rPr>
                <w:webHidden/>
              </w:rPr>
            </w:r>
            <w:r w:rsidR="00D837F4">
              <w:rPr>
                <w:webHidden/>
              </w:rPr>
              <w:fldChar w:fldCharType="separate"/>
            </w:r>
            <w:r w:rsidR="00D837F4">
              <w:rPr>
                <w:webHidden/>
              </w:rPr>
              <w:t>10</w:t>
            </w:r>
            <w:r w:rsidR="00D837F4">
              <w:rPr>
                <w:webHidden/>
              </w:rPr>
              <w:fldChar w:fldCharType="end"/>
            </w:r>
          </w:hyperlink>
        </w:p>
        <w:p w14:paraId="3140C071" w14:textId="57CA2B29" w:rsidR="00D837F4" w:rsidRDefault="007419BB">
          <w:pPr>
            <w:pStyle w:val="TOC1"/>
            <w:rPr>
              <w:rFonts w:asciiTheme="minorHAnsi" w:hAnsiTheme="minorHAnsi"/>
              <w:bCs w:val="0"/>
              <w:color w:val="auto"/>
              <w:sz w:val="22"/>
              <w:szCs w:val="22"/>
              <w:u w:val="none"/>
            </w:rPr>
          </w:pPr>
          <w:hyperlink w:anchor="_Toc120702056" w:history="1">
            <w:r w:rsidR="00D837F4" w:rsidRPr="00BF1F13">
              <w:rPr>
                <w:rStyle w:val="Hyperlink"/>
                <w:rFonts w:eastAsia="Calibri"/>
              </w:rPr>
              <w:t>Complaints</w:t>
            </w:r>
            <w:r w:rsidR="00D837F4">
              <w:rPr>
                <w:webHidden/>
              </w:rPr>
              <w:tab/>
            </w:r>
            <w:r w:rsidR="00D837F4">
              <w:rPr>
                <w:webHidden/>
              </w:rPr>
              <w:fldChar w:fldCharType="begin"/>
            </w:r>
            <w:r w:rsidR="00D837F4">
              <w:rPr>
                <w:webHidden/>
              </w:rPr>
              <w:instrText xml:space="preserve"> PAGEREF _Toc120702056 \h </w:instrText>
            </w:r>
            <w:r w:rsidR="00D837F4">
              <w:rPr>
                <w:webHidden/>
              </w:rPr>
            </w:r>
            <w:r w:rsidR="00D837F4">
              <w:rPr>
                <w:webHidden/>
              </w:rPr>
              <w:fldChar w:fldCharType="separate"/>
            </w:r>
            <w:r w:rsidR="00D837F4">
              <w:rPr>
                <w:webHidden/>
              </w:rPr>
              <w:t>11</w:t>
            </w:r>
            <w:r w:rsidR="00D837F4">
              <w:rPr>
                <w:webHidden/>
              </w:rPr>
              <w:fldChar w:fldCharType="end"/>
            </w:r>
          </w:hyperlink>
        </w:p>
        <w:p w14:paraId="1C237483" w14:textId="17B4710A" w:rsidR="00D837F4" w:rsidRDefault="007419BB">
          <w:pPr>
            <w:pStyle w:val="TOC2"/>
            <w:rPr>
              <w:rFonts w:asciiTheme="minorHAnsi" w:hAnsiTheme="minorHAnsi"/>
              <w:iCs w:val="0"/>
              <w:color w:val="auto"/>
              <w:sz w:val="22"/>
              <w:szCs w:val="22"/>
              <w:lang w:val="en-AU"/>
            </w:rPr>
          </w:pPr>
          <w:hyperlink w:anchor="_Toc120702057" w:history="1">
            <w:r w:rsidR="00D837F4" w:rsidRPr="00BF1F13">
              <w:rPr>
                <w:rStyle w:val="Hyperlink"/>
              </w:rPr>
              <w:t>Complaint-related inspections</w:t>
            </w:r>
            <w:r w:rsidR="00D837F4">
              <w:rPr>
                <w:webHidden/>
              </w:rPr>
              <w:tab/>
            </w:r>
            <w:r w:rsidR="00D837F4">
              <w:rPr>
                <w:webHidden/>
              </w:rPr>
              <w:fldChar w:fldCharType="begin"/>
            </w:r>
            <w:r w:rsidR="00D837F4">
              <w:rPr>
                <w:webHidden/>
              </w:rPr>
              <w:instrText xml:space="preserve"> PAGEREF _Toc120702057 \h </w:instrText>
            </w:r>
            <w:r w:rsidR="00D837F4">
              <w:rPr>
                <w:webHidden/>
              </w:rPr>
            </w:r>
            <w:r w:rsidR="00D837F4">
              <w:rPr>
                <w:webHidden/>
              </w:rPr>
              <w:fldChar w:fldCharType="separate"/>
            </w:r>
            <w:r w:rsidR="00D837F4">
              <w:rPr>
                <w:webHidden/>
              </w:rPr>
              <w:t>12</w:t>
            </w:r>
            <w:r w:rsidR="00D837F4">
              <w:rPr>
                <w:webHidden/>
              </w:rPr>
              <w:fldChar w:fldCharType="end"/>
            </w:r>
          </w:hyperlink>
        </w:p>
        <w:p w14:paraId="173987AE" w14:textId="7EB7F068" w:rsidR="00D837F4" w:rsidRDefault="007419BB">
          <w:pPr>
            <w:pStyle w:val="TOC1"/>
            <w:rPr>
              <w:rFonts w:asciiTheme="minorHAnsi" w:hAnsiTheme="minorHAnsi"/>
              <w:bCs w:val="0"/>
              <w:color w:val="auto"/>
              <w:sz w:val="22"/>
              <w:szCs w:val="22"/>
              <w:u w:val="none"/>
            </w:rPr>
          </w:pPr>
          <w:hyperlink w:anchor="_Toc120702058" w:history="1">
            <w:r w:rsidR="00D837F4" w:rsidRPr="00BF1F13">
              <w:rPr>
                <w:rStyle w:val="Hyperlink"/>
              </w:rPr>
              <w:t>Enforcement activities</w:t>
            </w:r>
            <w:r w:rsidR="00D837F4">
              <w:rPr>
                <w:webHidden/>
              </w:rPr>
              <w:tab/>
            </w:r>
            <w:r w:rsidR="00D837F4">
              <w:rPr>
                <w:webHidden/>
              </w:rPr>
              <w:fldChar w:fldCharType="begin"/>
            </w:r>
            <w:r w:rsidR="00D837F4">
              <w:rPr>
                <w:webHidden/>
              </w:rPr>
              <w:instrText xml:space="preserve"> PAGEREF _Toc120702058 \h </w:instrText>
            </w:r>
            <w:r w:rsidR="00D837F4">
              <w:rPr>
                <w:webHidden/>
              </w:rPr>
            </w:r>
            <w:r w:rsidR="00D837F4">
              <w:rPr>
                <w:webHidden/>
              </w:rPr>
              <w:fldChar w:fldCharType="separate"/>
            </w:r>
            <w:r w:rsidR="00D837F4">
              <w:rPr>
                <w:webHidden/>
              </w:rPr>
              <w:t>14</w:t>
            </w:r>
            <w:r w:rsidR="00D837F4">
              <w:rPr>
                <w:webHidden/>
              </w:rPr>
              <w:fldChar w:fldCharType="end"/>
            </w:r>
          </w:hyperlink>
        </w:p>
        <w:p w14:paraId="1516D9A2" w14:textId="22FF2776" w:rsidR="00D837F4" w:rsidRDefault="007419BB">
          <w:pPr>
            <w:pStyle w:val="TOC2"/>
            <w:rPr>
              <w:rFonts w:asciiTheme="minorHAnsi" w:hAnsiTheme="minorHAnsi"/>
              <w:iCs w:val="0"/>
              <w:color w:val="auto"/>
              <w:sz w:val="22"/>
              <w:szCs w:val="22"/>
              <w:lang w:val="en-AU"/>
            </w:rPr>
          </w:pPr>
          <w:hyperlink w:anchor="_Toc120702059" w:history="1">
            <w:r w:rsidR="00D837F4" w:rsidRPr="00BF1F13">
              <w:rPr>
                <w:rStyle w:val="Hyperlink"/>
              </w:rPr>
              <w:t>Seizures</w:t>
            </w:r>
            <w:r w:rsidR="00D837F4">
              <w:rPr>
                <w:webHidden/>
              </w:rPr>
              <w:tab/>
            </w:r>
            <w:r w:rsidR="00D837F4">
              <w:rPr>
                <w:webHidden/>
              </w:rPr>
              <w:fldChar w:fldCharType="begin"/>
            </w:r>
            <w:r w:rsidR="00D837F4">
              <w:rPr>
                <w:webHidden/>
              </w:rPr>
              <w:instrText xml:space="preserve"> PAGEREF _Toc120702059 \h </w:instrText>
            </w:r>
            <w:r w:rsidR="00D837F4">
              <w:rPr>
                <w:webHidden/>
              </w:rPr>
            </w:r>
            <w:r w:rsidR="00D837F4">
              <w:rPr>
                <w:webHidden/>
              </w:rPr>
              <w:fldChar w:fldCharType="separate"/>
            </w:r>
            <w:r w:rsidR="00D837F4">
              <w:rPr>
                <w:webHidden/>
              </w:rPr>
              <w:t>15</w:t>
            </w:r>
            <w:r w:rsidR="00D837F4">
              <w:rPr>
                <w:webHidden/>
              </w:rPr>
              <w:fldChar w:fldCharType="end"/>
            </w:r>
          </w:hyperlink>
        </w:p>
        <w:p w14:paraId="28A7D0E7" w14:textId="6CC2253F" w:rsidR="00D837F4" w:rsidRDefault="007419BB">
          <w:pPr>
            <w:pStyle w:val="TOC2"/>
            <w:rPr>
              <w:rFonts w:asciiTheme="minorHAnsi" w:hAnsiTheme="minorHAnsi"/>
              <w:iCs w:val="0"/>
              <w:color w:val="auto"/>
              <w:sz w:val="22"/>
              <w:szCs w:val="22"/>
              <w:lang w:val="en-AU"/>
            </w:rPr>
          </w:pPr>
          <w:hyperlink w:anchor="_Toc120702060" w:history="1">
            <w:r w:rsidR="00D837F4" w:rsidRPr="00BF1F13">
              <w:rPr>
                <w:rStyle w:val="Hyperlink"/>
              </w:rPr>
              <w:t>Improvement notices</w:t>
            </w:r>
            <w:r w:rsidR="00D837F4">
              <w:rPr>
                <w:webHidden/>
              </w:rPr>
              <w:tab/>
            </w:r>
            <w:r w:rsidR="00D837F4">
              <w:rPr>
                <w:webHidden/>
              </w:rPr>
              <w:fldChar w:fldCharType="begin"/>
            </w:r>
            <w:r w:rsidR="00D837F4">
              <w:rPr>
                <w:webHidden/>
              </w:rPr>
              <w:instrText xml:space="preserve"> PAGEREF _Toc120702060 \h </w:instrText>
            </w:r>
            <w:r w:rsidR="00D837F4">
              <w:rPr>
                <w:webHidden/>
              </w:rPr>
            </w:r>
            <w:r w:rsidR="00D837F4">
              <w:rPr>
                <w:webHidden/>
              </w:rPr>
              <w:fldChar w:fldCharType="separate"/>
            </w:r>
            <w:r w:rsidR="00D837F4">
              <w:rPr>
                <w:webHidden/>
              </w:rPr>
              <w:t>15</w:t>
            </w:r>
            <w:r w:rsidR="00D837F4">
              <w:rPr>
                <w:webHidden/>
              </w:rPr>
              <w:fldChar w:fldCharType="end"/>
            </w:r>
          </w:hyperlink>
        </w:p>
        <w:p w14:paraId="4905F879" w14:textId="23623655" w:rsidR="00D837F4" w:rsidRDefault="007419BB">
          <w:pPr>
            <w:pStyle w:val="TOC2"/>
            <w:rPr>
              <w:rFonts w:asciiTheme="minorHAnsi" w:hAnsiTheme="minorHAnsi"/>
              <w:iCs w:val="0"/>
              <w:color w:val="auto"/>
              <w:sz w:val="22"/>
              <w:szCs w:val="22"/>
              <w:lang w:val="en-AU"/>
            </w:rPr>
          </w:pPr>
          <w:hyperlink w:anchor="_Toc120702061" w:history="1">
            <w:r w:rsidR="00D837F4" w:rsidRPr="00BF1F13">
              <w:rPr>
                <w:rStyle w:val="Hyperlink"/>
              </w:rPr>
              <w:t>Prescribed infringement notices</w:t>
            </w:r>
            <w:r w:rsidR="00D837F4">
              <w:rPr>
                <w:webHidden/>
              </w:rPr>
              <w:tab/>
            </w:r>
            <w:r w:rsidR="00D837F4">
              <w:rPr>
                <w:webHidden/>
              </w:rPr>
              <w:fldChar w:fldCharType="begin"/>
            </w:r>
            <w:r w:rsidR="00D837F4">
              <w:rPr>
                <w:webHidden/>
              </w:rPr>
              <w:instrText xml:space="preserve"> PAGEREF _Toc120702061 \h </w:instrText>
            </w:r>
            <w:r w:rsidR="00D837F4">
              <w:rPr>
                <w:webHidden/>
              </w:rPr>
            </w:r>
            <w:r w:rsidR="00D837F4">
              <w:rPr>
                <w:webHidden/>
              </w:rPr>
              <w:fldChar w:fldCharType="separate"/>
            </w:r>
            <w:r w:rsidR="00D837F4">
              <w:rPr>
                <w:webHidden/>
              </w:rPr>
              <w:t>15</w:t>
            </w:r>
            <w:r w:rsidR="00D837F4">
              <w:rPr>
                <w:webHidden/>
              </w:rPr>
              <w:fldChar w:fldCharType="end"/>
            </w:r>
          </w:hyperlink>
        </w:p>
        <w:p w14:paraId="051A0989" w14:textId="3ABF15E8" w:rsidR="00D837F4" w:rsidRDefault="007419BB">
          <w:pPr>
            <w:pStyle w:val="TOC2"/>
            <w:rPr>
              <w:rFonts w:asciiTheme="minorHAnsi" w:hAnsiTheme="minorHAnsi"/>
              <w:iCs w:val="0"/>
              <w:color w:val="auto"/>
              <w:sz w:val="22"/>
              <w:szCs w:val="22"/>
              <w:lang w:val="en-AU"/>
            </w:rPr>
          </w:pPr>
          <w:hyperlink w:anchor="_Toc120702062" w:history="1">
            <w:r w:rsidR="00D837F4" w:rsidRPr="00BF1F13">
              <w:rPr>
                <w:rStyle w:val="Hyperlink"/>
              </w:rPr>
              <w:t>Suspension and cancellation of a licence</w:t>
            </w:r>
            <w:r w:rsidR="00D837F4">
              <w:rPr>
                <w:webHidden/>
              </w:rPr>
              <w:tab/>
            </w:r>
            <w:r w:rsidR="00D837F4">
              <w:rPr>
                <w:webHidden/>
              </w:rPr>
              <w:fldChar w:fldCharType="begin"/>
            </w:r>
            <w:r w:rsidR="00D837F4">
              <w:rPr>
                <w:webHidden/>
              </w:rPr>
              <w:instrText xml:space="preserve"> PAGEREF _Toc120702062 \h </w:instrText>
            </w:r>
            <w:r w:rsidR="00D837F4">
              <w:rPr>
                <w:webHidden/>
              </w:rPr>
            </w:r>
            <w:r w:rsidR="00D837F4">
              <w:rPr>
                <w:webHidden/>
              </w:rPr>
              <w:fldChar w:fldCharType="separate"/>
            </w:r>
            <w:r w:rsidR="00D837F4">
              <w:rPr>
                <w:webHidden/>
              </w:rPr>
              <w:t>16</w:t>
            </w:r>
            <w:r w:rsidR="00D837F4">
              <w:rPr>
                <w:webHidden/>
              </w:rPr>
              <w:fldChar w:fldCharType="end"/>
            </w:r>
          </w:hyperlink>
        </w:p>
        <w:p w14:paraId="52EC7C7F" w14:textId="0BA4BA78" w:rsidR="00D837F4" w:rsidRDefault="007419BB">
          <w:pPr>
            <w:pStyle w:val="TOC2"/>
            <w:rPr>
              <w:rFonts w:asciiTheme="minorHAnsi" w:hAnsiTheme="minorHAnsi"/>
              <w:iCs w:val="0"/>
              <w:color w:val="auto"/>
              <w:sz w:val="22"/>
              <w:szCs w:val="22"/>
              <w:lang w:val="en-AU"/>
            </w:rPr>
          </w:pPr>
          <w:hyperlink w:anchor="_Toc120702063" w:history="1">
            <w:r w:rsidR="00D837F4" w:rsidRPr="00BF1F13">
              <w:rPr>
                <w:rStyle w:val="Hyperlink"/>
              </w:rPr>
              <w:t>Prosecutions</w:t>
            </w:r>
            <w:r w:rsidR="00D837F4">
              <w:rPr>
                <w:webHidden/>
              </w:rPr>
              <w:tab/>
            </w:r>
            <w:r w:rsidR="00D837F4">
              <w:rPr>
                <w:webHidden/>
              </w:rPr>
              <w:fldChar w:fldCharType="begin"/>
            </w:r>
            <w:r w:rsidR="00D837F4">
              <w:rPr>
                <w:webHidden/>
              </w:rPr>
              <w:instrText xml:space="preserve"> PAGEREF _Toc120702063 \h </w:instrText>
            </w:r>
            <w:r w:rsidR="00D837F4">
              <w:rPr>
                <w:webHidden/>
              </w:rPr>
            </w:r>
            <w:r w:rsidR="00D837F4">
              <w:rPr>
                <w:webHidden/>
              </w:rPr>
              <w:fldChar w:fldCharType="separate"/>
            </w:r>
            <w:r w:rsidR="00D837F4">
              <w:rPr>
                <w:webHidden/>
              </w:rPr>
              <w:t>17</w:t>
            </w:r>
            <w:r w:rsidR="00D837F4">
              <w:rPr>
                <w:webHidden/>
              </w:rPr>
              <w:fldChar w:fldCharType="end"/>
            </w:r>
          </w:hyperlink>
        </w:p>
        <w:p w14:paraId="55710906" w14:textId="58AB2B43" w:rsidR="00D837F4" w:rsidRDefault="007419BB">
          <w:pPr>
            <w:pStyle w:val="TOC1"/>
            <w:rPr>
              <w:rFonts w:asciiTheme="minorHAnsi" w:hAnsiTheme="minorHAnsi"/>
              <w:bCs w:val="0"/>
              <w:color w:val="auto"/>
              <w:sz w:val="22"/>
              <w:szCs w:val="22"/>
              <w:u w:val="none"/>
            </w:rPr>
          </w:pPr>
          <w:hyperlink w:anchor="_Toc120702064" w:history="1">
            <w:r w:rsidR="00D837F4" w:rsidRPr="00BF1F13">
              <w:rPr>
                <w:rStyle w:val="Hyperlink"/>
                <w:rFonts w:eastAsia="Calibri"/>
              </w:rPr>
              <w:t>Employees in food regulation</w:t>
            </w:r>
            <w:r w:rsidR="00D837F4">
              <w:rPr>
                <w:webHidden/>
              </w:rPr>
              <w:tab/>
            </w:r>
            <w:r w:rsidR="00D837F4">
              <w:rPr>
                <w:webHidden/>
              </w:rPr>
              <w:fldChar w:fldCharType="begin"/>
            </w:r>
            <w:r w:rsidR="00D837F4">
              <w:rPr>
                <w:webHidden/>
              </w:rPr>
              <w:instrText xml:space="preserve"> PAGEREF _Toc120702064 \h </w:instrText>
            </w:r>
            <w:r w:rsidR="00D837F4">
              <w:rPr>
                <w:webHidden/>
              </w:rPr>
            </w:r>
            <w:r w:rsidR="00D837F4">
              <w:rPr>
                <w:webHidden/>
              </w:rPr>
              <w:fldChar w:fldCharType="separate"/>
            </w:r>
            <w:r w:rsidR="00D837F4">
              <w:rPr>
                <w:webHidden/>
              </w:rPr>
              <w:t>17</w:t>
            </w:r>
            <w:r w:rsidR="00D837F4">
              <w:rPr>
                <w:webHidden/>
              </w:rPr>
              <w:fldChar w:fldCharType="end"/>
            </w:r>
          </w:hyperlink>
        </w:p>
        <w:p w14:paraId="6C7412CE" w14:textId="4A8E370C" w:rsidR="00D837F4" w:rsidRDefault="007419BB">
          <w:pPr>
            <w:pStyle w:val="TOC1"/>
            <w:rPr>
              <w:rFonts w:asciiTheme="minorHAnsi" w:hAnsiTheme="minorHAnsi"/>
              <w:bCs w:val="0"/>
              <w:color w:val="auto"/>
              <w:sz w:val="22"/>
              <w:szCs w:val="22"/>
              <w:u w:val="none"/>
            </w:rPr>
          </w:pPr>
          <w:hyperlink w:anchor="_Toc120702065" w:history="1">
            <w:r w:rsidR="00D837F4" w:rsidRPr="00BF1F13">
              <w:rPr>
                <w:rStyle w:val="Hyperlink"/>
              </w:rPr>
              <w:t>Conclusion</w:t>
            </w:r>
            <w:r w:rsidR="00D837F4">
              <w:rPr>
                <w:webHidden/>
              </w:rPr>
              <w:tab/>
            </w:r>
            <w:r w:rsidR="00D837F4">
              <w:rPr>
                <w:webHidden/>
              </w:rPr>
              <w:fldChar w:fldCharType="begin"/>
            </w:r>
            <w:r w:rsidR="00D837F4">
              <w:rPr>
                <w:webHidden/>
              </w:rPr>
              <w:instrText xml:space="preserve"> PAGEREF _Toc120702065 \h </w:instrText>
            </w:r>
            <w:r w:rsidR="00D837F4">
              <w:rPr>
                <w:webHidden/>
              </w:rPr>
            </w:r>
            <w:r w:rsidR="00D837F4">
              <w:rPr>
                <w:webHidden/>
              </w:rPr>
              <w:fldChar w:fldCharType="separate"/>
            </w:r>
            <w:r w:rsidR="00D837F4">
              <w:rPr>
                <w:webHidden/>
              </w:rPr>
              <w:t>19</w:t>
            </w:r>
            <w:r w:rsidR="00D837F4">
              <w:rPr>
                <w:webHidden/>
              </w:rPr>
              <w:fldChar w:fldCharType="end"/>
            </w:r>
          </w:hyperlink>
        </w:p>
        <w:p w14:paraId="3C024AB1" w14:textId="19B893F7" w:rsidR="00D837F4" w:rsidRDefault="007419BB">
          <w:pPr>
            <w:pStyle w:val="TOC1"/>
            <w:rPr>
              <w:rFonts w:asciiTheme="minorHAnsi" w:hAnsiTheme="minorHAnsi"/>
              <w:bCs w:val="0"/>
              <w:color w:val="auto"/>
              <w:sz w:val="22"/>
              <w:szCs w:val="22"/>
              <w:u w:val="none"/>
            </w:rPr>
          </w:pPr>
          <w:hyperlink w:anchor="_Toc120702066" w:history="1">
            <w:r w:rsidR="00D837F4" w:rsidRPr="00BF1F13">
              <w:rPr>
                <w:rStyle w:val="Hyperlink"/>
                <w:rFonts w:eastAsia="Calibri"/>
              </w:rPr>
              <w:t>Further information</w:t>
            </w:r>
            <w:r w:rsidR="00D837F4">
              <w:rPr>
                <w:webHidden/>
              </w:rPr>
              <w:tab/>
            </w:r>
            <w:r w:rsidR="00D837F4">
              <w:rPr>
                <w:webHidden/>
              </w:rPr>
              <w:fldChar w:fldCharType="begin"/>
            </w:r>
            <w:r w:rsidR="00D837F4">
              <w:rPr>
                <w:webHidden/>
              </w:rPr>
              <w:instrText xml:space="preserve"> PAGEREF _Toc120702066 \h </w:instrText>
            </w:r>
            <w:r w:rsidR="00D837F4">
              <w:rPr>
                <w:webHidden/>
              </w:rPr>
            </w:r>
            <w:r w:rsidR="00D837F4">
              <w:rPr>
                <w:webHidden/>
              </w:rPr>
              <w:fldChar w:fldCharType="separate"/>
            </w:r>
            <w:r w:rsidR="00D837F4">
              <w:rPr>
                <w:webHidden/>
              </w:rPr>
              <w:t>19</w:t>
            </w:r>
            <w:r w:rsidR="00D837F4">
              <w:rPr>
                <w:webHidden/>
              </w:rPr>
              <w:fldChar w:fldCharType="end"/>
            </w:r>
          </w:hyperlink>
        </w:p>
        <w:p w14:paraId="3EF84AD5" w14:textId="48BFFAF0" w:rsidR="00D837F4" w:rsidRDefault="007419BB">
          <w:pPr>
            <w:pStyle w:val="TOC1"/>
            <w:rPr>
              <w:rFonts w:asciiTheme="minorHAnsi" w:hAnsiTheme="minorHAnsi"/>
              <w:bCs w:val="0"/>
              <w:color w:val="auto"/>
              <w:sz w:val="22"/>
              <w:szCs w:val="22"/>
              <w:u w:val="none"/>
            </w:rPr>
          </w:pPr>
          <w:hyperlink w:anchor="_Toc120702067" w:history="1">
            <w:r w:rsidR="00D837F4" w:rsidRPr="00BF1F13">
              <w:rPr>
                <w:rStyle w:val="Hyperlink"/>
              </w:rPr>
              <w:t>Local government responses for 2021-22</w:t>
            </w:r>
            <w:r w:rsidR="00D837F4">
              <w:rPr>
                <w:webHidden/>
              </w:rPr>
              <w:tab/>
            </w:r>
            <w:r w:rsidR="00D837F4">
              <w:rPr>
                <w:webHidden/>
              </w:rPr>
              <w:fldChar w:fldCharType="begin"/>
            </w:r>
            <w:r w:rsidR="00D837F4">
              <w:rPr>
                <w:webHidden/>
              </w:rPr>
              <w:instrText xml:space="preserve"> PAGEREF _Toc120702067 \h </w:instrText>
            </w:r>
            <w:r w:rsidR="00D837F4">
              <w:rPr>
                <w:webHidden/>
              </w:rPr>
            </w:r>
            <w:r w:rsidR="00D837F4">
              <w:rPr>
                <w:webHidden/>
              </w:rPr>
              <w:fldChar w:fldCharType="separate"/>
            </w:r>
            <w:r w:rsidR="00D837F4">
              <w:rPr>
                <w:webHidden/>
              </w:rPr>
              <w:t>20</w:t>
            </w:r>
            <w:r w:rsidR="00D837F4">
              <w:rPr>
                <w:webHidden/>
              </w:rPr>
              <w:fldChar w:fldCharType="end"/>
            </w:r>
          </w:hyperlink>
        </w:p>
        <w:p w14:paraId="17268F1C" w14:textId="565BA1BF" w:rsidR="003825E2" w:rsidRDefault="003825E2">
          <w:r>
            <w:rPr>
              <w:b/>
              <w:bCs/>
              <w:noProof/>
            </w:rPr>
            <w:fldChar w:fldCharType="end"/>
          </w:r>
        </w:p>
      </w:sdtContent>
    </w:sdt>
    <w:p w14:paraId="3FB0C949" w14:textId="77777777" w:rsidR="00AD07A7" w:rsidRDefault="00AD07A7">
      <w:pPr>
        <w:rPr>
          <w:color w:val="404040" w:themeColor="text1" w:themeTint="BF"/>
          <w:kern w:val="21"/>
          <w:lang w:val="en-AU"/>
          <w14:numSpacing w14:val="proportional"/>
        </w:rPr>
      </w:pPr>
    </w:p>
    <w:p w14:paraId="791BA083" w14:textId="77777777" w:rsidR="00AD07A7" w:rsidRDefault="00AD07A7">
      <w:pPr>
        <w:rPr>
          <w:color w:val="404040" w:themeColor="text1" w:themeTint="BF"/>
          <w:kern w:val="21"/>
          <w:lang w:val="en-AU"/>
          <w14:numSpacing w14:val="proportional"/>
        </w:rPr>
      </w:pPr>
    </w:p>
    <w:p w14:paraId="64540018" w14:textId="77777777" w:rsidR="00AD07A7" w:rsidRDefault="00AD07A7">
      <w:pPr>
        <w:rPr>
          <w:color w:val="404040" w:themeColor="text1" w:themeTint="BF"/>
          <w:kern w:val="21"/>
          <w:lang w:val="en-AU"/>
          <w14:numSpacing w14:val="proportional"/>
        </w:rPr>
      </w:pPr>
    </w:p>
    <w:p w14:paraId="79333C4F" w14:textId="05947B07" w:rsidR="00AD07A7" w:rsidRDefault="00AD07A7">
      <w:pPr>
        <w:rPr>
          <w:color w:val="404040" w:themeColor="text1" w:themeTint="BF"/>
          <w:kern w:val="21"/>
          <w:lang w:val="en-AU"/>
          <w14:numSpacing w14:val="proportional"/>
        </w:rPr>
        <w:sectPr w:rsidR="00AD07A7" w:rsidSect="009827A3">
          <w:headerReference w:type="default" r:id="rId14"/>
          <w:footerReference w:type="default" r:id="rId15"/>
          <w:footerReference w:type="first" r:id="rId16"/>
          <w:type w:val="continuous"/>
          <w:pgSz w:w="11906" w:h="16838" w:code="9"/>
          <w:pgMar w:top="1531" w:right="1531" w:bottom="1531" w:left="1531" w:header="709" w:footer="709" w:gutter="0"/>
          <w:cols w:space="708"/>
          <w:docGrid w:linePitch="360"/>
        </w:sectPr>
      </w:pPr>
    </w:p>
    <w:p w14:paraId="50F3318C" w14:textId="7E677D35" w:rsidR="008A0A1D" w:rsidRDefault="008A0A1D" w:rsidP="000356E1">
      <w:pPr>
        <w:pStyle w:val="Heading1"/>
      </w:pPr>
      <w:bookmarkStart w:id="2" w:name="_Toc120702046"/>
      <w:r>
        <w:lastRenderedPageBreak/>
        <w:t>Summary</w:t>
      </w:r>
      <w:bookmarkEnd w:id="2"/>
    </w:p>
    <w:p w14:paraId="2A9EE9FD" w14:textId="760E78E6" w:rsidR="00FE04B8" w:rsidRDefault="00FE04B8" w:rsidP="007D7C5F">
      <w:pPr>
        <w:pStyle w:val="BodyText"/>
      </w:pPr>
      <w:r>
        <w:t xml:space="preserve">The </w:t>
      </w:r>
      <w:r w:rsidRPr="007D7C5F">
        <w:rPr>
          <w:i/>
          <w:iCs/>
        </w:rPr>
        <w:t>2021</w:t>
      </w:r>
      <w:r w:rsidR="00F07399">
        <w:rPr>
          <w:i/>
          <w:iCs/>
        </w:rPr>
        <w:t>–</w:t>
      </w:r>
      <w:r w:rsidRPr="007D7C5F">
        <w:rPr>
          <w:i/>
          <w:iCs/>
        </w:rPr>
        <w:t xml:space="preserve">22 Annual report </w:t>
      </w:r>
      <w:r w:rsidR="001716FA">
        <w:rPr>
          <w:i/>
          <w:iCs/>
        </w:rPr>
        <w:t>for</w:t>
      </w:r>
      <w:r w:rsidRPr="007D7C5F">
        <w:rPr>
          <w:i/>
          <w:iCs/>
        </w:rPr>
        <w:t xml:space="preserve"> local government activities under the Food Act 2006</w:t>
      </w:r>
      <w:r>
        <w:t xml:space="preserve"> provides information on food regulatory activities </w:t>
      </w:r>
      <w:r w:rsidRPr="00AF238E">
        <w:t xml:space="preserve">under the </w:t>
      </w:r>
      <w:r w:rsidRPr="00774C3D">
        <w:rPr>
          <w:i/>
          <w:iCs/>
        </w:rPr>
        <w:t>Food Act 2006</w:t>
      </w:r>
      <w:r w:rsidRPr="000A6E88">
        <w:t xml:space="preserve"> </w:t>
      </w:r>
      <w:r>
        <w:t>(Food Act)</w:t>
      </w:r>
      <w:r w:rsidRPr="00AF238E">
        <w:t xml:space="preserve"> </w:t>
      </w:r>
      <w:r>
        <w:t xml:space="preserve">undertaken by local governments </w:t>
      </w:r>
      <w:r w:rsidR="000A6E88">
        <w:t xml:space="preserve">in Queensland </w:t>
      </w:r>
      <w:r>
        <w:t xml:space="preserve">for the </w:t>
      </w:r>
      <w:r w:rsidR="00F07399">
        <w:t>2021–22</w:t>
      </w:r>
      <w:r>
        <w:t xml:space="preserve"> financial year. </w:t>
      </w:r>
    </w:p>
    <w:p w14:paraId="2D836B73" w14:textId="3935F336" w:rsidR="00FE04B8" w:rsidRPr="000A6E88" w:rsidRDefault="00FE04B8" w:rsidP="007D7C5F">
      <w:pPr>
        <w:pStyle w:val="BodyText"/>
      </w:pPr>
      <w:bookmarkStart w:id="3" w:name="_Toc90649348"/>
      <w:bookmarkStart w:id="4" w:name="_Toc94700483"/>
      <w:bookmarkStart w:id="5" w:name="_Toc103849877"/>
      <w:r w:rsidRPr="00774C3D">
        <w:t>The Food Act is</w:t>
      </w:r>
      <w:r w:rsidRPr="000A6E88">
        <w:t xml:space="preserve"> the primary food safety legislation in Queensland and applies to Queensland food businesses (excluding State food businesses such as public hospitals, state schools and correctional centres). The objectives of the Food Act are to ensure food for sale is safe and suitable for human consumption, to prevent misleading conduct in relation to the sale of food and to apply the </w:t>
      </w:r>
      <w:r w:rsidRPr="00D17C1E">
        <w:rPr>
          <w:i/>
          <w:iCs/>
        </w:rPr>
        <w:t>Australia New Zealand Food Standards Code</w:t>
      </w:r>
      <w:r w:rsidRPr="000A6E88">
        <w:t xml:space="preserve"> (the Food Standards Code).</w:t>
      </w:r>
    </w:p>
    <w:p w14:paraId="25BDDAC5" w14:textId="77777777" w:rsidR="00FE04B8" w:rsidRPr="000A6E88" w:rsidRDefault="00FE04B8" w:rsidP="007D7C5F">
      <w:pPr>
        <w:pStyle w:val="BodyText"/>
      </w:pPr>
      <w:r w:rsidRPr="000A6E88">
        <w:t xml:space="preserve">Queensland Health Public Health Units and local governments are responsible for enforcing compliance with the Food Act. As such, these agencies are accountable to the community for ensuring that acceptable food safety standards are being achieved by food businesses. </w:t>
      </w:r>
    </w:p>
    <w:p w14:paraId="7F7E6FAF" w14:textId="77777777" w:rsidR="00FE04B8" w:rsidRPr="000A6E88" w:rsidRDefault="00FE04B8" w:rsidP="008B3CAF">
      <w:pPr>
        <w:pStyle w:val="BodyText"/>
      </w:pPr>
      <w:r w:rsidRPr="000A6E88">
        <w:t xml:space="preserve">It should also be noted that as Queensland Health is the </w:t>
      </w:r>
      <w:bookmarkStart w:id="6" w:name="_Hlk117579083"/>
      <w:r w:rsidRPr="000A6E88">
        <w:t xml:space="preserve">lead agency in the management of foodborne illness outbreaks, misleading conduct related to the sale </w:t>
      </w:r>
      <w:bookmarkEnd w:id="6"/>
      <w:r w:rsidRPr="000A6E88">
        <w:t>of food, and food labelling and compositional requirements, the statistics in this report do not reflect the total number of enforcement actions undertaken annually under the Food Act, only those undertaken by local government.</w:t>
      </w:r>
    </w:p>
    <w:p w14:paraId="308F8EA7" w14:textId="77777777" w:rsidR="00FE04B8" w:rsidRDefault="00FE04B8" w:rsidP="008B3CAF">
      <w:pPr>
        <w:pStyle w:val="BodyText"/>
      </w:pPr>
      <w:r w:rsidRPr="00410667">
        <w:t xml:space="preserve">In Queensland, local governments are responsible </w:t>
      </w:r>
      <w:r>
        <w:t>for:</w:t>
      </w:r>
    </w:p>
    <w:p w14:paraId="0E605CBC" w14:textId="77777777" w:rsidR="00FE04B8" w:rsidRPr="00680799" w:rsidRDefault="00FE04B8" w:rsidP="00AD07A7">
      <w:pPr>
        <w:pStyle w:val="ListBullet"/>
      </w:pPr>
      <w:r w:rsidRPr="00680799">
        <w:t>licensing food businesses</w:t>
      </w:r>
    </w:p>
    <w:p w14:paraId="21D25763" w14:textId="77777777" w:rsidR="00FE04B8" w:rsidRPr="00680799" w:rsidRDefault="00FE04B8" w:rsidP="00AD07A7">
      <w:pPr>
        <w:pStyle w:val="ListBullet"/>
      </w:pPr>
      <w:r w:rsidRPr="00680799">
        <w:t>accrediting food safety programs</w:t>
      </w:r>
    </w:p>
    <w:p w14:paraId="1D6F488F" w14:textId="79A8FC68" w:rsidR="00FE04B8" w:rsidRPr="00680799" w:rsidRDefault="00FE04B8" w:rsidP="00AD07A7">
      <w:pPr>
        <w:pStyle w:val="ListBullet"/>
      </w:pPr>
      <w:r w:rsidRPr="00680799">
        <w:t>undertaking compliance monitoring activities, and</w:t>
      </w:r>
    </w:p>
    <w:p w14:paraId="513F5663" w14:textId="2EFE9426" w:rsidR="00FE04B8" w:rsidRPr="00680799" w:rsidRDefault="00FE04B8" w:rsidP="00AD07A7">
      <w:pPr>
        <w:pStyle w:val="ListBullet"/>
      </w:pPr>
      <w:r w:rsidRPr="00680799">
        <w:t>enforcing certain offence</w:t>
      </w:r>
      <w:r w:rsidR="00D17C1E">
        <w:t>s under the Food Act</w:t>
      </w:r>
      <w:r w:rsidRPr="00680799">
        <w:t xml:space="preserve"> and chapter 3 of the Food Standards Code.</w:t>
      </w:r>
    </w:p>
    <w:p w14:paraId="05E1F5E6" w14:textId="265EA792" w:rsidR="00FE04B8" w:rsidRPr="000A6E88" w:rsidRDefault="00FE04B8" w:rsidP="000A6E88">
      <w:pPr>
        <w:pStyle w:val="BodyText"/>
      </w:pPr>
      <w:r w:rsidRPr="000A6E88">
        <w:t xml:space="preserve">This involves inspections and enforcement of food safety legislation in retail, manufacturing and food service sectors and extends to complaint investigations relating to food businesses </w:t>
      </w:r>
      <w:r w:rsidR="008B3CAF">
        <w:t>including</w:t>
      </w:r>
      <w:r w:rsidRPr="000A6E88">
        <w:t xml:space="preserve"> collaboration with Queensland Health in relation to foodborne illness investigations. </w:t>
      </w:r>
    </w:p>
    <w:p w14:paraId="48A33B8A" w14:textId="77777777" w:rsidR="00FE04B8" w:rsidRPr="000A6E88" w:rsidRDefault="00FE04B8" w:rsidP="000A6E88">
      <w:pPr>
        <w:pStyle w:val="BodyText"/>
      </w:pPr>
      <w:r w:rsidRPr="000A6E88">
        <w:t>The information regarding food regulatory activities provided to Queensland Health by local government contributes directly to the development and overall administration of the Food Act and informs the status of food safety in Queensland. Information includes:</w:t>
      </w:r>
    </w:p>
    <w:p w14:paraId="393005CF" w14:textId="6A141F13" w:rsidR="00FE04B8" w:rsidRPr="00410667" w:rsidRDefault="00FE04B8" w:rsidP="00AD07A7">
      <w:pPr>
        <w:pStyle w:val="ListBullet"/>
      </w:pPr>
      <w:r w:rsidRPr="00AD07A7">
        <w:t>statistical</w:t>
      </w:r>
      <w:r w:rsidRPr="00410667">
        <w:t xml:space="preserve"> information on annual activities for each local government</w:t>
      </w:r>
    </w:p>
    <w:p w14:paraId="025BA687" w14:textId="77777777" w:rsidR="00FE04B8" w:rsidRPr="00410667" w:rsidRDefault="00FE04B8" w:rsidP="00AD07A7">
      <w:pPr>
        <w:pStyle w:val="ListBullet"/>
      </w:pPr>
      <w:r w:rsidRPr="00410667">
        <w:t>consolidated information by region</w:t>
      </w:r>
      <w:r>
        <w:t>, and</w:t>
      </w:r>
    </w:p>
    <w:p w14:paraId="111031BB" w14:textId="77777777" w:rsidR="00FE04B8" w:rsidRDefault="00FE04B8" w:rsidP="00AD07A7">
      <w:pPr>
        <w:pStyle w:val="ListBullet"/>
      </w:pPr>
      <w:r w:rsidRPr="00410667">
        <w:t>an examination of trends for standard parameters.</w:t>
      </w:r>
    </w:p>
    <w:p w14:paraId="35509E9D" w14:textId="79E60A83" w:rsidR="00FE04B8" w:rsidRDefault="007419BB" w:rsidP="007B2037">
      <w:pPr>
        <w:pStyle w:val="BodyText"/>
        <w:rPr>
          <w:lang w:eastAsia="en-AU"/>
        </w:rPr>
      </w:pPr>
      <w:r>
        <w:rPr>
          <w:lang w:eastAsia="en-AU"/>
        </w:rPr>
        <w:t>Local</w:t>
      </w:r>
      <w:r w:rsidR="00D57F49">
        <w:rPr>
          <w:lang w:eastAsia="en-AU"/>
        </w:rPr>
        <w:t xml:space="preserve"> government</w:t>
      </w:r>
      <w:r>
        <w:rPr>
          <w:lang w:eastAsia="en-AU"/>
        </w:rPr>
        <w:t xml:space="preserve"> responses for 2021-22 are</w:t>
      </w:r>
      <w:r w:rsidR="00D57F49">
        <w:rPr>
          <w:lang w:eastAsia="en-AU"/>
        </w:rPr>
        <w:t xml:space="preserve"> provided at the end of this report.</w:t>
      </w:r>
    </w:p>
    <w:p w14:paraId="70E1C90B" w14:textId="77777777" w:rsidR="00FE04B8" w:rsidRDefault="00FE04B8" w:rsidP="007B2037">
      <w:pPr>
        <w:pStyle w:val="BodyText"/>
        <w:rPr>
          <w:lang w:eastAsia="en-AU"/>
        </w:rPr>
      </w:pPr>
      <w:r>
        <w:br w:type="page"/>
      </w:r>
    </w:p>
    <w:p w14:paraId="20EAAD4C" w14:textId="5E00E99D" w:rsidR="00FE04B8" w:rsidRDefault="00FE04B8" w:rsidP="000356E1">
      <w:pPr>
        <w:pStyle w:val="Heading2"/>
      </w:pPr>
      <w:bookmarkStart w:id="7" w:name="_Toc117254668"/>
      <w:bookmarkStart w:id="8" w:name="_Toc120702047"/>
      <w:r w:rsidRPr="00410667">
        <w:lastRenderedPageBreak/>
        <w:t>Key findings from the 202</w:t>
      </w:r>
      <w:r>
        <w:t>1</w:t>
      </w:r>
      <w:r w:rsidRPr="00410667">
        <w:t>–2</w:t>
      </w:r>
      <w:r>
        <w:t>2</w:t>
      </w:r>
      <w:r w:rsidRPr="00410667">
        <w:t xml:space="preserve"> </w:t>
      </w:r>
      <w:r w:rsidRPr="00105626">
        <w:t>report</w:t>
      </w:r>
      <w:bookmarkEnd w:id="7"/>
      <w:r w:rsidR="008A0A1D">
        <w:t>ing period</w:t>
      </w:r>
      <w:bookmarkEnd w:id="8"/>
    </w:p>
    <w:p w14:paraId="660711A7" w14:textId="6FABC804" w:rsidR="00FE04B8" w:rsidRDefault="00FE04B8" w:rsidP="00AD07A7">
      <w:pPr>
        <w:pStyle w:val="ListBullet"/>
      </w:pPr>
      <w:bookmarkStart w:id="9" w:name="_Toc90649349"/>
      <w:bookmarkStart w:id="10" w:name="_Toc94700484"/>
      <w:bookmarkStart w:id="11" w:name="_Toc103849878"/>
      <w:bookmarkStart w:id="12" w:name="_Toc113530145"/>
      <w:r w:rsidRPr="003F0D0F">
        <w:t xml:space="preserve">The number of licensed food businesses in Queensland was 32,126, </w:t>
      </w:r>
      <w:r w:rsidR="000B1207">
        <w:t xml:space="preserve">which is </w:t>
      </w:r>
      <w:r w:rsidR="00DF5F47">
        <w:t xml:space="preserve">a decrease </w:t>
      </w:r>
      <w:r w:rsidR="00AC2F47">
        <w:t xml:space="preserve">compared </w:t>
      </w:r>
      <w:r w:rsidR="00DF5F47">
        <w:t>to</w:t>
      </w:r>
      <w:r w:rsidRPr="003F0D0F">
        <w:t xml:space="preserve"> </w:t>
      </w:r>
      <w:r w:rsidR="007B2037">
        <w:t>2020–21</w:t>
      </w:r>
      <w:r w:rsidRPr="003F0D0F">
        <w:t xml:space="preserve"> </w:t>
      </w:r>
      <w:r w:rsidR="000B1207">
        <w:t xml:space="preserve">figures </w:t>
      </w:r>
      <w:r w:rsidRPr="003F0D0F">
        <w:t>(32,427 businesses). Approximately two thirds (67%) of these businesses (21,656) were from the Brisbane and Moreton region,</w:t>
      </w:r>
      <w:r w:rsidR="00DF5F47">
        <w:t xml:space="preserve"> which is </w:t>
      </w:r>
      <w:proofErr w:type="gramStart"/>
      <w:r w:rsidR="00DF5F47">
        <w:t>similar to</w:t>
      </w:r>
      <w:proofErr w:type="gramEnd"/>
      <w:r w:rsidRPr="003F0D0F">
        <w:t xml:space="preserve"> </w:t>
      </w:r>
      <w:r w:rsidR="007B2037">
        <w:br/>
        <w:t>2020–21</w:t>
      </w:r>
      <w:r w:rsidRPr="003F0D0F">
        <w:t xml:space="preserve"> (68%).</w:t>
      </w:r>
    </w:p>
    <w:p w14:paraId="13F26C4B" w14:textId="2290B93E" w:rsidR="000B1207" w:rsidRPr="003F0D0F" w:rsidRDefault="0068640B" w:rsidP="00AD07A7">
      <w:pPr>
        <w:pStyle w:val="ListBullet"/>
      </w:pPr>
      <w:r>
        <w:t xml:space="preserve">A total of </w:t>
      </w:r>
      <w:r w:rsidR="000B1207">
        <w:t xml:space="preserve">70 local governments had at least one </w:t>
      </w:r>
      <w:r w:rsidR="00900BC4">
        <w:t xml:space="preserve">licenced </w:t>
      </w:r>
      <w:r w:rsidR="000B1207">
        <w:t xml:space="preserve">food business compared to 68 local governments in the </w:t>
      </w:r>
      <w:r w:rsidR="007B2037">
        <w:t>2020–21</w:t>
      </w:r>
      <w:r w:rsidR="000B1207">
        <w:t xml:space="preserve"> reporting period.</w:t>
      </w:r>
    </w:p>
    <w:p w14:paraId="383D13BA" w14:textId="77777777" w:rsidR="00FE04B8" w:rsidRPr="003F0D0F" w:rsidRDefault="00FE04B8" w:rsidP="00AD07A7">
      <w:pPr>
        <w:pStyle w:val="ListBullet"/>
      </w:pPr>
      <w:bookmarkStart w:id="13" w:name="_Hlk94622493"/>
      <w:r w:rsidRPr="003F0D0F">
        <w:t>The statewide percentage of compliance for food businesses to have a food safety supervisor was 96%.</w:t>
      </w:r>
    </w:p>
    <w:bookmarkEnd w:id="13"/>
    <w:p w14:paraId="1A2A9B2B" w14:textId="77777777" w:rsidR="00FE04B8" w:rsidRPr="003F0D0F" w:rsidRDefault="00FE04B8" w:rsidP="00AD07A7">
      <w:pPr>
        <w:pStyle w:val="ListBullet"/>
      </w:pPr>
      <w:r w:rsidRPr="003F0D0F">
        <w:t>The statewide percentage of licensed food businesses that were compliant with the requirement for them to have an accredited food safety program was 99%.</w:t>
      </w:r>
    </w:p>
    <w:p w14:paraId="6F8F76DE" w14:textId="31B40D1B" w:rsidR="00FE04B8" w:rsidRPr="003F0D0F" w:rsidRDefault="00FE04B8" w:rsidP="00AD07A7">
      <w:pPr>
        <w:pStyle w:val="ListBullet"/>
      </w:pPr>
      <w:bookmarkStart w:id="14" w:name="_Hlk117519449"/>
      <w:r w:rsidRPr="003F0D0F">
        <w:t xml:space="preserve">A total of </w:t>
      </w:r>
      <w:r w:rsidR="00FB6A53">
        <w:t>23,937</w:t>
      </w:r>
      <w:r w:rsidR="003725C6">
        <w:t xml:space="preserve"> </w:t>
      </w:r>
      <w:r w:rsidR="00FB6A53">
        <w:t>routine</w:t>
      </w:r>
      <w:r w:rsidRPr="003F0D0F">
        <w:t xml:space="preserve"> inspections were conducted in the 2021</w:t>
      </w:r>
      <w:r w:rsidR="00AD07A7">
        <w:t>–</w:t>
      </w:r>
      <w:r w:rsidRPr="003F0D0F">
        <w:t>22 reporting period for licensed food businesses</w:t>
      </w:r>
      <w:r w:rsidR="00736164">
        <w:t>. This figure does not include</w:t>
      </w:r>
      <w:r w:rsidR="00893FA6">
        <w:t xml:space="preserve"> re-inspections </w:t>
      </w:r>
      <w:r w:rsidR="00FB6A53">
        <w:t xml:space="preserve">or </w:t>
      </w:r>
      <w:r w:rsidR="00893FA6">
        <w:t>complaint</w:t>
      </w:r>
      <w:r w:rsidR="003725C6">
        <w:t>-</w:t>
      </w:r>
      <w:r w:rsidR="00893FA6">
        <w:t>related inspections</w:t>
      </w:r>
      <w:r w:rsidRPr="003F0D0F">
        <w:t xml:space="preserve">. This </w:t>
      </w:r>
      <w:r w:rsidR="00FB6A53">
        <w:t>compares</w:t>
      </w:r>
      <w:r w:rsidRPr="003F0D0F">
        <w:t xml:space="preserve"> with</w:t>
      </w:r>
      <w:r w:rsidR="00FB6A53">
        <w:t xml:space="preserve"> 23,315</w:t>
      </w:r>
      <w:r w:rsidRPr="003F0D0F">
        <w:t xml:space="preserve"> </w:t>
      </w:r>
      <w:r w:rsidR="00FB6A53">
        <w:t xml:space="preserve">routine inspections conducted in </w:t>
      </w:r>
      <w:r w:rsidR="007B2037">
        <w:t>2020–21</w:t>
      </w:r>
      <w:r w:rsidRPr="003F0D0F">
        <w:t xml:space="preserve">. </w:t>
      </w:r>
    </w:p>
    <w:bookmarkEnd w:id="14"/>
    <w:p w14:paraId="6DD00FF7" w14:textId="636790DC" w:rsidR="00FE04B8" w:rsidRPr="003F0D0F" w:rsidRDefault="00FE04B8" w:rsidP="00AD07A7">
      <w:pPr>
        <w:pStyle w:val="ListBullet"/>
      </w:pPr>
      <w:r w:rsidRPr="003F0D0F">
        <w:t>A total of 3,796 complaints were received by local governments regarding licensed food businesses, representing a 1</w:t>
      </w:r>
      <w:r w:rsidR="0068640B">
        <w:t>3</w:t>
      </w:r>
      <w:r w:rsidRPr="003F0D0F">
        <w:t xml:space="preserve">% increase from </w:t>
      </w:r>
      <w:r w:rsidR="007B2037">
        <w:t>2020–21</w:t>
      </w:r>
      <w:r w:rsidRPr="003F0D0F">
        <w:t xml:space="preserve"> (3,</w:t>
      </w:r>
      <w:r w:rsidR="0068640B">
        <w:t>346</w:t>
      </w:r>
      <w:r w:rsidRPr="003F0D0F">
        <w:t>). Inspections were conducted for 78% of food complaints, compared with 6</w:t>
      </w:r>
      <w:r w:rsidR="0010329B">
        <w:t>5</w:t>
      </w:r>
      <w:r w:rsidRPr="003F0D0F">
        <w:t xml:space="preserve">% for </w:t>
      </w:r>
      <w:r w:rsidR="007B2037">
        <w:t>2020–21</w:t>
      </w:r>
      <w:r w:rsidRPr="003F0D0F">
        <w:t xml:space="preserve">. </w:t>
      </w:r>
      <w:bookmarkStart w:id="15" w:name="_Hlk118108017"/>
      <w:r w:rsidRPr="003F0D0F">
        <w:t xml:space="preserve">This inspection rate is </w:t>
      </w:r>
      <w:proofErr w:type="gramStart"/>
      <w:r w:rsidR="006C4530">
        <w:t>similar to</w:t>
      </w:r>
      <w:proofErr w:type="gramEnd"/>
      <w:r w:rsidRPr="003F0D0F">
        <w:t xml:space="preserve"> complaint inspections prior to </w:t>
      </w:r>
      <w:r w:rsidR="007B2037">
        <w:t>2020–21</w:t>
      </w:r>
      <w:r w:rsidR="00AD07A7">
        <w:t xml:space="preserve"> </w:t>
      </w:r>
      <w:r w:rsidRPr="003F0D0F">
        <w:t>– that is</w:t>
      </w:r>
      <w:r w:rsidR="007C2070">
        <w:t>,</w:t>
      </w:r>
      <w:r w:rsidRPr="003F0D0F">
        <w:t xml:space="preserve"> 82% in </w:t>
      </w:r>
      <w:r w:rsidR="007B2037">
        <w:t>2019–20</w:t>
      </w:r>
      <w:r w:rsidR="00330B3A">
        <w:t xml:space="preserve"> and</w:t>
      </w:r>
      <w:r w:rsidRPr="003F0D0F">
        <w:t xml:space="preserve"> 79% in </w:t>
      </w:r>
      <w:r w:rsidR="007B2037" w:rsidRPr="00AD07A7">
        <w:t>2018–19</w:t>
      </w:r>
      <w:r w:rsidRPr="00AD07A7">
        <w:t>.</w:t>
      </w:r>
      <w:bookmarkEnd w:id="15"/>
    </w:p>
    <w:p w14:paraId="62017788" w14:textId="6C5A3600" w:rsidR="00FE04B8" w:rsidRPr="003F0D0F" w:rsidRDefault="00FE04B8" w:rsidP="00AD07A7">
      <w:pPr>
        <w:pStyle w:val="ListBullet"/>
      </w:pPr>
      <w:r w:rsidRPr="003F0D0F">
        <w:t xml:space="preserve">Statewide, there were approximately 177 employees committed to food regulation for the </w:t>
      </w:r>
      <w:r w:rsidR="00F07399">
        <w:t>2021–22</w:t>
      </w:r>
      <w:r w:rsidRPr="003F0D0F">
        <w:t xml:space="preserve"> reporting period, </w:t>
      </w:r>
      <w:r w:rsidR="00330B3A" w:rsidRPr="003F0D0F">
        <w:t>which is approximately 0.6 employees per 100 licensed food businesses</w:t>
      </w:r>
      <w:r w:rsidR="00330B3A">
        <w:t>. This compares to</w:t>
      </w:r>
      <w:r w:rsidR="00330B3A" w:rsidRPr="003F0D0F">
        <w:t xml:space="preserve"> </w:t>
      </w:r>
      <w:r w:rsidRPr="003F0D0F">
        <w:t xml:space="preserve">a similar level of employees </w:t>
      </w:r>
      <w:r w:rsidR="00330B3A">
        <w:t>for</w:t>
      </w:r>
      <w:r w:rsidRPr="003F0D0F">
        <w:t xml:space="preserve"> the </w:t>
      </w:r>
      <w:r w:rsidR="007B2037">
        <w:t>2020–21</w:t>
      </w:r>
      <w:r w:rsidRPr="003F0D0F">
        <w:t xml:space="preserve"> reporting period (180).</w:t>
      </w:r>
    </w:p>
    <w:p w14:paraId="6D537F89" w14:textId="23094CD2" w:rsidR="00FE04B8" w:rsidRPr="003F0D0F" w:rsidRDefault="000B1207" w:rsidP="00AD07A7">
      <w:pPr>
        <w:pStyle w:val="ListBullet"/>
      </w:pPr>
      <w:bookmarkStart w:id="16" w:name="_Hlk118108095"/>
      <w:r>
        <w:t>43</w:t>
      </w:r>
      <w:r w:rsidR="00FE04B8" w:rsidRPr="003F0D0F">
        <w:t>%</w:t>
      </w:r>
      <w:r>
        <w:t xml:space="preserve">, </w:t>
      </w:r>
      <w:bookmarkStart w:id="17" w:name="_Hlk118108137"/>
      <w:r>
        <w:t>or</w:t>
      </w:r>
      <w:r w:rsidR="00FE04B8" w:rsidRPr="003F0D0F">
        <w:t xml:space="preserve"> </w:t>
      </w:r>
      <w:r>
        <w:t>30</w:t>
      </w:r>
      <w:r w:rsidR="00FE04B8" w:rsidRPr="003F0D0F">
        <w:t xml:space="preserve"> </w:t>
      </w:r>
      <w:r>
        <w:t xml:space="preserve">out </w:t>
      </w:r>
      <w:r w:rsidR="00FE04B8" w:rsidRPr="003F0D0F">
        <w:t xml:space="preserve">of </w:t>
      </w:r>
      <w:r>
        <w:t xml:space="preserve">70 </w:t>
      </w:r>
      <w:r w:rsidR="00FE04B8" w:rsidRPr="003F0D0F">
        <w:t>local governments with licensed food businesses reported that they use contractors</w:t>
      </w:r>
      <w:r>
        <w:t>.</w:t>
      </w:r>
      <w:r w:rsidR="00FE04B8" w:rsidRPr="003F0D0F">
        <w:t xml:space="preserve"> </w:t>
      </w:r>
      <w:r>
        <w:t>This is an increase from</w:t>
      </w:r>
      <w:r w:rsidR="00FE04B8" w:rsidRPr="003F0D0F">
        <w:t xml:space="preserve"> </w:t>
      </w:r>
      <w:r w:rsidR="007B2037">
        <w:t>2020–21</w:t>
      </w:r>
      <w:r w:rsidR="00FE04B8" w:rsidRPr="003F0D0F">
        <w:t xml:space="preserve">, </w:t>
      </w:r>
      <w:r>
        <w:t>where 40</w:t>
      </w:r>
      <w:r w:rsidR="00FE04B8" w:rsidRPr="003F0D0F">
        <w:t>%</w:t>
      </w:r>
      <w:r>
        <w:t>, or 27 out of 68</w:t>
      </w:r>
      <w:r w:rsidR="004B22F9">
        <w:t xml:space="preserve"> </w:t>
      </w:r>
      <w:r w:rsidR="00FE04B8" w:rsidRPr="003F0D0F">
        <w:t>local governments</w:t>
      </w:r>
      <w:r>
        <w:t xml:space="preserve"> with licensed food businesses used contractors</w:t>
      </w:r>
      <w:r w:rsidRPr="000B1207">
        <w:t xml:space="preserve"> </w:t>
      </w:r>
      <w:r w:rsidRPr="003F0D0F">
        <w:t>to perform some food regulation tasks</w:t>
      </w:r>
      <w:r w:rsidR="00FE04B8" w:rsidRPr="003F0D0F">
        <w:t>.</w:t>
      </w:r>
      <w:bookmarkEnd w:id="17"/>
    </w:p>
    <w:bookmarkEnd w:id="16"/>
    <w:p w14:paraId="37509086" w14:textId="77777777" w:rsidR="00FE04B8" w:rsidRPr="006F6AA6" w:rsidRDefault="00FE04B8" w:rsidP="00AD07A7">
      <w:pPr>
        <w:pStyle w:val="ListBullet"/>
      </w:pPr>
      <w:r w:rsidRPr="006F6AA6">
        <w:t>Enforcement activity reporting identified:</w:t>
      </w:r>
    </w:p>
    <w:p w14:paraId="28C531EF" w14:textId="4C00221F" w:rsidR="00FE04B8" w:rsidRPr="00F6564B" w:rsidRDefault="00FE04B8" w:rsidP="00AD07A7">
      <w:pPr>
        <w:pStyle w:val="ListBullet"/>
        <w:numPr>
          <w:ilvl w:val="0"/>
          <w:numId w:val="13"/>
        </w:numPr>
      </w:pPr>
      <w:r w:rsidRPr="00F6564B">
        <w:t xml:space="preserve">a 36% increase in improvement notices issued (3,115, compared to 2,284 in </w:t>
      </w:r>
      <w:r w:rsidR="007B2037">
        <w:t>2020–21</w:t>
      </w:r>
      <w:r w:rsidRPr="00F6564B">
        <w:t>)</w:t>
      </w:r>
    </w:p>
    <w:p w14:paraId="30195BB7" w14:textId="2E71957D" w:rsidR="00FE04B8" w:rsidRPr="00F6564B" w:rsidRDefault="00FE04B8" w:rsidP="00AD07A7">
      <w:pPr>
        <w:pStyle w:val="ListBullet"/>
        <w:numPr>
          <w:ilvl w:val="0"/>
          <w:numId w:val="13"/>
        </w:numPr>
      </w:pPr>
      <w:r w:rsidRPr="00F6564B">
        <w:t xml:space="preserve">a similar number of prescribed infringement notices (PINs) issued (298 compared to 295 in </w:t>
      </w:r>
      <w:r w:rsidR="007B2037">
        <w:t>2020–21</w:t>
      </w:r>
      <w:r w:rsidRPr="00F6564B">
        <w:t>)</w:t>
      </w:r>
    </w:p>
    <w:p w14:paraId="57E056AB" w14:textId="1E339C98" w:rsidR="00FE04B8" w:rsidRPr="00F6564B" w:rsidRDefault="00056908" w:rsidP="00AD07A7">
      <w:pPr>
        <w:pStyle w:val="ListBullet"/>
        <w:numPr>
          <w:ilvl w:val="0"/>
          <w:numId w:val="13"/>
        </w:numPr>
      </w:pPr>
      <w:r>
        <w:t>the same</w:t>
      </w:r>
      <w:r w:rsidR="00FE04B8" w:rsidRPr="00F6564B">
        <w:t xml:space="preserve"> number of licences suspended after a show cause notice</w:t>
      </w:r>
      <w:r>
        <w:t xml:space="preserve"> (5) as </w:t>
      </w:r>
      <w:r w:rsidR="007B2037">
        <w:t>2020–21</w:t>
      </w:r>
    </w:p>
    <w:p w14:paraId="5469BA22" w14:textId="731CC6B3" w:rsidR="00FE04B8" w:rsidRPr="00F6564B" w:rsidRDefault="00FE04B8" w:rsidP="00AD07A7">
      <w:pPr>
        <w:pStyle w:val="ListBullet"/>
        <w:numPr>
          <w:ilvl w:val="0"/>
          <w:numId w:val="13"/>
        </w:numPr>
      </w:pPr>
      <w:r w:rsidRPr="00F6564B">
        <w:t xml:space="preserve">a </w:t>
      </w:r>
      <w:r w:rsidR="009F52BA">
        <w:t>49</w:t>
      </w:r>
      <w:r w:rsidRPr="00F6564B">
        <w:t xml:space="preserve">% increase in the number of licences immediately suspended (58 compared to 39 in </w:t>
      </w:r>
      <w:r w:rsidR="007B2037">
        <w:t>2020–21</w:t>
      </w:r>
      <w:r w:rsidRPr="00F6564B">
        <w:t>)</w:t>
      </w:r>
    </w:p>
    <w:p w14:paraId="77168649" w14:textId="3A153815" w:rsidR="00FE04B8" w:rsidRPr="00F6564B" w:rsidRDefault="00FE04B8" w:rsidP="00AD07A7">
      <w:pPr>
        <w:pStyle w:val="ListBullet"/>
        <w:numPr>
          <w:ilvl w:val="0"/>
          <w:numId w:val="13"/>
        </w:numPr>
      </w:pPr>
      <w:r w:rsidRPr="00F6564B">
        <w:t xml:space="preserve">a </w:t>
      </w:r>
      <w:r w:rsidR="00605CB3">
        <w:t xml:space="preserve">decrease in the </w:t>
      </w:r>
      <w:r w:rsidRPr="00F6564B">
        <w:t xml:space="preserve">number of prosecutions undertaken by local governments (45, compared with 49 in </w:t>
      </w:r>
      <w:r w:rsidR="007B2037">
        <w:t>2020–21</w:t>
      </w:r>
      <w:r w:rsidRPr="00F6564B">
        <w:t>).</w:t>
      </w:r>
    </w:p>
    <w:bookmarkEnd w:id="9"/>
    <w:bookmarkEnd w:id="10"/>
    <w:bookmarkEnd w:id="11"/>
    <w:bookmarkEnd w:id="12"/>
    <w:p w14:paraId="362A99DA" w14:textId="77777777" w:rsidR="00FE04B8" w:rsidRPr="00410667" w:rsidRDefault="00FE04B8" w:rsidP="00FE04B8">
      <w:pPr>
        <w:spacing w:before="120" w:after="120"/>
        <w:textboxTightWrap w:val="allLines"/>
        <w:rPr>
          <w:color w:val="404040" w:themeColor="text1" w:themeTint="BF"/>
          <w:kern w:val="21"/>
          <w:lang w:val="en-AU"/>
          <w14:numSpacing w14:val="proportional"/>
        </w:rPr>
      </w:pPr>
    </w:p>
    <w:p w14:paraId="1B5D1970" w14:textId="77777777" w:rsidR="00FE04B8" w:rsidRPr="007B2037" w:rsidRDefault="00FE04B8" w:rsidP="007B2037">
      <w:pPr>
        <w:pStyle w:val="BodyText"/>
      </w:pPr>
      <w:bookmarkStart w:id="18" w:name="_Toc113530146"/>
      <w:r w:rsidRPr="007B2037">
        <w:br w:type="page"/>
      </w:r>
    </w:p>
    <w:p w14:paraId="5DA59DF9" w14:textId="77777777" w:rsidR="00FE04B8" w:rsidRPr="00410667" w:rsidRDefault="00FE04B8" w:rsidP="005A0B0F">
      <w:pPr>
        <w:pStyle w:val="Heading1"/>
      </w:pPr>
      <w:bookmarkStart w:id="19" w:name="_Toc117254669"/>
      <w:bookmarkStart w:id="20" w:name="_Toc120702048"/>
      <w:r w:rsidRPr="00410667">
        <w:lastRenderedPageBreak/>
        <w:t>Scope</w:t>
      </w:r>
      <w:bookmarkEnd w:id="3"/>
      <w:bookmarkEnd w:id="4"/>
      <w:bookmarkEnd w:id="5"/>
      <w:bookmarkEnd w:id="18"/>
      <w:bookmarkEnd w:id="19"/>
      <w:bookmarkEnd w:id="20"/>
    </w:p>
    <w:p w14:paraId="35AA53D1" w14:textId="77777777" w:rsidR="00FE04B8" w:rsidRPr="00410667" w:rsidRDefault="00FE04B8" w:rsidP="00FE04B8">
      <w:pPr>
        <w:pStyle w:val="BodyText"/>
      </w:pPr>
      <w:r w:rsidRPr="00410667">
        <w:t xml:space="preserve">The </w:t>
      </w:r>
      <w:r>
        <w:t xml:space="preserve">local government </w:t>
      </w:r>
      <w:r w:rsidRPr="00410667">
        <w:t>data is presented by geographical regions defined by the Australian Bureau of Statistics</w:t>
      </w:r>
      <w:r>
        <w:t xml:space="preserve"> to reflect the location of people and communities</w:t>
      </w:r>
      <w:r w:rsidRPr="00410667">
        <w:t xml:space="preserve">. </w:t>
      </w:r>
      <w:r w:rsidRPr="00A83B32">
        <w:t xml:space="preserve">Queensland’s population is clustered around the cities and coastlines. </w:t>
      </w:r>
      <w:r>
        <w:t>Approximately</w:t>
      </w:r>
      <w:r w:rsidRPr="00A83B32">
        <w:t xml:space="preserve"> half of the Queensland population live</w:t>
      </w:r>
      <w:r>
        <w:t>s</w:t>
      </w:r>
      <w:r w:rsidRPr="00A83B32">
        <w:t xml:space="preserve"> in </w:t>
      </w:r>
      <w:r>
        <w:t>the greater Brisbane area</w:t>
      </w:r>
      <w:r w:rsidRPr="00A83B32">
        <w:t xml:space="preserve">. </w:t>
      </w:r>
      <w:r>
        <w:t>Accordingly, t</w:t>
      </w:r>
      <w:r w:rsidRPr="00410667">
        <w:t xml:space="preserve">here is major variation in </w:t>
      </w:r>
      <w:r>
        <w:t>the</w:t>
      </w:r>
      <w:r w:rsidRPr="00410667">
        <w:t xml:space="preserve"> distribution of food businesses,</w:t>
      </w:r>
      <w:r>
        <w:t xml:space="preserve"> the</w:t>
      </w:r>
      <w:r w:rsidRPr="00410667">
        <w:t xml:space="preserve"> capacity of local governments and other factors that may limit regional comparisons.</w:t>
      </w:r>
    </w:p>
    <w:p w14:paraId="625E4427" w14:textId="77777777" w:rsidR="00FE04B8" w:rsidRDefault="00FE04B8" w:rsidP="00FE04B8">
      <w:pPr>
        <w:pStyle w:val="BodyText"/>
      </w:pPr>
      <w:r w:rsidRPr="00410667">
        <w:t>Whil</w:t>
      </w:r>
      <w:r>
        <w:t>e</w:t>
      </w:r>
      <w:r w:rsidRPr="00410667">
        <w:t xml:space="preserve"> this report provides activity data on select types of regulatory action undertaken, it does not include a full range of strategies and tools (such as voluntary food safety training and educational/promotional food safety strategies) that regulators may use to assist and engage with food businesses to achieve and maintain compliance with the Food Act. </w:t>
      </w:r>
    </w:p>
    <w:p w14:paraId="55697418" w14:textId="77777777" w:rsidR="00FE04B8" w:rsidRPr="00410667" w:rsidRDefault="00FE04B8" w:rsidP="00FE04B8">
      <w:pPr>
        <w:pStyle w:val="BodyText"/>
      </w:pPr>
      <w:r>
        <w:t>The data</w:t>
      </w:r>
      <w:r w:rsidRPr="00410667">
        <w:t xml:space="preserve"> </w:t>
      </w:r>
      <w:r>
        <w:t xml:space="preserve">also </w:t>
      </w:r>
      <w:r w:rsidRPr="00410667">
        <w:t xml:space="preserve">does not </w:t>
      </w:r>
      <w:proofErr w:type="gramStart"/>
      <w:r w:rsidRPr="00410667">
        <w:t>take into account</w:t>
      </w:r>
      <w:proofErr w:type="gramEnd"/>
      <w:r w:rsidRPr="00410667">
        <w:t xml:space="preserve"> that inspection, complaint and enforcement activity data may include food businesses</w:t>
      </w:r>
      <w:r>
        <w:t xml:space="preserve"> that do not require a licence</w:t>
      </w:r>
      <w:r w:rsidRPr="00410667">
        <w:t>.</w:t>
      </w:r>
    </w:p>
    <w:p w14:paraId="49979416" w14:textId="77777777" w:rsidR="00FE04B8" w:rsidRPr="00410667" w:rsidRDefault="00FE04B8" w:rsidP="00FE04B8">
      <w:pPr>
        <w:pStyle w:val="BodyText"/>
      </w:pPr>
      <w:r w:rsidRPr="00410667">
        <w:t>Targeted compliance and regulatory actions undertaken by local governments are determined by local priorities and are not prescribed by the State. This provides local government with the discretion to target regulatory compliance activities within their boundaries and contributes to the variation in food safety compliance activities between local governments.</w:t>
      </w:r>
    </w:p>
    <w:p w14:paraId="5718E1E3" w14:textId="77777777" w:rsidR="00FE04B8" w:rsidRPr="00410667" w:rsidRDefault="00FE04B8" w:rsidP="00FE04B8">
      <w:pPr>
        <w:pStyle w:val="BodyText"/>
      </w:pPr>
      <w:r w:rsidRPr="00410667">
        <w:t>The methodology for collecting the data consists of a self-reporting survey that may be subject to misclassification or user error. Whilst care has been taken to clarify potential data discrepancies, some errors may not be easily identified and may therefore remain.</w:t>
      </w:r>
    </w:p>
    <w:p w14:paraId="709EAFC2" w14:textId="77777777" w:rsidR="00FE04B8" w:rsidRPr="00184B24" w:rsidRDefault="00FE04B8" w:rsidP="000356E1">
      <w:pPr>
        <w:pStyle w:val="Heading2"/>
      </w:pPr>
      <w:bookmarkStart w:id="21" w:name="_Toc113530148"/>
      <w:bookmarkStart w:id="22" w:name="_Toc117254670"/>
      <w:bookmarkStart w:id="23" w:name="_Toc120702049"/>
      <w:r>
        <w:t>Regions and</w:t>
      </w:r>
      <w:r w:rsidRPr="00184B24">
        <w:t xml:space="preserve"> local governments</w:t>
      </w:r>
      <w:bookmarkEnd w:id="21"/>
      <w:bookmarkEnd w:id="22"/>
      <w:bookmarkEnd w:id="23"/>
    </w:p>
    <w:p w14:paraId="6A197045" w14:textId="7DB8A898" w:rsidR="00D41CC2" w:rsidRDefault="00FE04B8" w:rsidP="007B2037">
      <w:pPr>
        <w:pStyle w:val="BodyText"/>
      </w:pPr>
      <w:r w:rsidRPr="00184B24">
        <w:t>In Queensland</w:t>
      </w:r>
      <w:r>
        <w:t>,</w:t>
      </w:r>
      <w:r w:rsidRPr="00184B24">
        <w:t xml:space="preserve"> there are </w:t>
      </w:r>
      <w:r w:rsidRPr="0046276C">
        <w:t>77 local governments and one Town Authority (Weipa)</w:t>
      </w:r>
      <w:r w:rsidR="00D41CC2">
        <w:t xml:space="preserve">, which is administered by the mining company, </w:t>
      </w:r>
      <w:r w:rsidR="00D41CC2" w:rsidRPr="00F52183">
        <w:t>Rio Tinto. The W</w:t>
      </w:r>
      <w:r w:rsidR="00D41CC2">
        <w:t>eipa Town Authority</w:t>
      </w:r>
      <w:r w:rsidR="00D41CC2" w:rsidRPr="00F52183">
        <w:t xml:space="preserve"> acts in the role of a Local Authority, with staff that would normally be associated with a local government.</w:t>
      </w:r>
      <w:r w:rsidR="00D41CC2">
        <w:t xml:space="preserve"> </w:t>
      </w:r>
      <w:r w:rsidR="00D41CC2" w:rsidRPr="007B2037">
        <w:t>Therefore</w:t>
      </w:r>
      <w:r w:rsidR="00D41CC2">
        <w:t>, for the purposes of this report, Weipa Town Authority is considered as a local government.</w:t>
      </w:r>
    </w:p>
    <w:p w14:paraId="12C98DB4" w14:textId="1A5DE913" w:rsidR="00FE04B8" w:rsidRDefault="00FE04B8" w:rsidP="00FE04B8">
      <w:pPr>
        <w:pStyle w:val="BodyText"/>
      </w:pPr>
      <w:r>
        <w:t xml:space="preserve">A map of local government areas can be found at: </w:t>
      </w:r>
      <w:hyperlink r:id="rId17" w:history="1">
        <w:r w:rsidRPr="009E6264">
          <w:rPr>
            <w:rStyle w:val="Hyperlink"/>
          </w:rPr>
          <w:t>www.statedevelopment.qld.gov.au/__data/assets/pdf_file/0019/42454/local-government-area-boundaries.pdf</w:t>
        </w:r>
      </w:hyperlink>
      <w:r>
        <w:t xml:space="preserve">. </w:t>
      </w:r>
    </w:p>
    <w:p w14:paraId="20499B5A" w14:textId="504DE604" w:rsidR="00FE04B8" w:rsidRDefault="00FE04B8" w:rsidP="007B2037">
      <w:pPr>
        <w:pStyle w:val="BodyText"/>
      </w:pPr>
      <w:r w:rsidRPr="009079AF">
        <w:t>To align with previous local government reports, the data for the 202</w:t>
      </w:r>
      <w:r>
        <w:t>1</w:t>
      </w:r>
      <w:r w:rsidRPr="009079AF">
        <w:t>–2</w:t>
      </w:r>
      <w:r>
        <w:t>2</w:t>
      </w:r>
      <w:r w:rsidRPr="009079AF">
        <w:t xml:space="preserve"> reporting period has been grouped into </w:t>
      </w:r>
      <w:r w:rsidRPr="0046276C">
        <w:t>nine geographical areas</w:t>
      </w:r>
      <w:r>
        <w:t xml:space="preserve">, </w:t>
      </w:r>
      <w:r w:rsidRPr="009079AF">
        <w:t xml:space="preserve">based on the local government regions used by the Australian Bureau of Statistics </w:t>
      </w:r>
      <w:r>
        <w:t>(</w:t>
      </w:r>
      <w:r w:rsidRPr="009079AF">
        <w:t>Table 1</w:t>
      </w:r>
      <w:r>
        <w:t>)</w:t>
      </w:r>
      <w:r w:rsidRPr="009079AF">
        <w:t>.</w:t>
      </w:r>
      <w:r>
        <w:t xml:space="preserve"> These regions are identified in </w:t>
      </w:r>
      <w:r w:rsidR="006B59AB">
        <w:t xml:space="preserve">Figure </w:t>
      </w:r>
      <w:r>
        <w:t>1.</w:t>
      </w:r>
    </w:p>
    <w:p w14:paraId="29B0A805" w14:textId="77777777" w:rsidR="005757B0" w:rsidRDefault="005757B0">
      <w:pPr>
        <w:rPr>
          <w:rFonts w:ascii="Fira Sans SemiBold" w:eastAsiaTheme="majorEastAsia" w:hAnsi="Fira Sans SemiBold" w:cstheme="majorBidi"/>
          <w:iCs/>
          <w:noProof/>
          <w:color w:val="183C5D" w:themeColor="text2"/>
          <w:kern w:val="21"/>
          <w:sz w:val="22"/>
          <w:szCs w:val="20"/>
          <w:lang w:val="en-AU"/>
          <w14:numSpacing w14:val="proportional"/>
        </w:rPr>
      </w:pPr>
      <w:r>
        <w:rPr>
          <w:noProof/>
        </w:rPr>
        <w:br w:type="page"/>
      </w:r>
    </w:p>
    <w:p w14:paraId="584175C4" w14:textId="24853513" w:rsidR="007B2037" w:rsidRDefault="007B2037" w:rsidP="007B2037">
      <w:pPr>
        <w:pStyle w:val="TableHeading"/>
        <w:rPr>
          <w:noProof/>
        </w:rPr>
      </w:pPr>
      <w:r>
        <w:rPr>
          <w:noProof/>
        </w:rPr>
        <w:lastRenderedPageBreak/>
        <w:t>Table 1</w:t>
      </w:r>
      <w:r w:rsidR="00F07399">
        <w:rPr>
          <w:noProof/>
        </w:rPr>
        <w:t xml:space="preserve"> </w:t>
      </w:r>
      <w:r>
        <w:rPr>
          <w:noProof/>
        </w:rPr>
        <w:t>Local government regions</w:t>
      </w:r>
    </w:p>
    <w:tbl>
      <w:tblPr>
        <w:tblStyle w:val="GridTable5Dark-Accent1"/>
        <w:tblW w:w="0" w:type="auto"/>
        <w:tblBorders>
          <w:top w:val="single" w:sz="4" w:space="0" w:color="FFFFFF" w:themeColor="background1"/>
          <w:left w:val="single" w:sz="4" w:space="0" w:color="FFFFFF" w:themeColor="background1"/>
          <w:right w:val="single" w:sz="4" w:space="0" w:color="FFFFFF" w:themeColor="background1"/>
        </w:tblBorders>
        <w:tblCellMar>
          <w:top w:w="0" w:type="dxa"/>
          <w:bottom w:w="0" w:type="dxa"/>
        </w:tblCellMar>
        <w:tblLook w:val="0420" w:firstRow="1" w:lastRow="0" w:firstColumn="0" w:lastColumn="0" w:noHBand="0" w:noVBand="1"/>
      </w:tblPr>
      <w:tblGrid>
        <w:gridCol w:w="1696"/>
        <w:gridCol w:w="7138"/>
      </w:tblGrid>
      <w:tr w:rsidR="005757B0" w:rsidRPr="004D349B" w14:paraId="5EA401DB" w14:textId="77777777" w:rsidTr="007B2037">
        <w:trPr>
          <w:cnfStyle w:val="100000000000" w:firstRow="1" w:lastRow="0" w:firstColumn="0" w:lastColumn="0" w:oddVBand="0" w:evenVBand="0" w:oddHBand="0" w:evenHBand="0" w:firstRowFirstColumn="0" w:firstRowLastColumn="0" w:lastRowFirstColumn="0" w:lastRowLastColumn="0"/>
          <w:trHeight w:val="597"/>
          <w:tblHeader w:val="0"/>
        </w:trPr>
        <w:tc>
          <w:tcPr>
            <w:tcW w:w="1696" w:type="dxa"/>
          </w:tcPr>
          <w:p w14:paraId="5E711057" w14:textId="6AB92D06" w:rsidR="005757B0" w:rsidRPr="004D349B" w:rsidRDefault="005757B0" w:rsidP="007B2037">
            <w:pPr>
              <w:pStyle w:val="BodyText"/>
            </w:pPr>
            <w:r w:rsidRPr="004D349B">
              <w:t>Region</w:t>
            </w:r>
          </w:p>
        </w:tc>
        <w:tc>
          <w:tcPr>
            <w:tcW w:w="7138" w:type="dxa"/>
          </w:tcPr>
          <w:p w14:paraId="328CCD12" w14:textId="77777777" w:rsidR="005757B0" w:rsidRPr="004D349B" w:rsidRDefault="005757B0" w:rsidP="007B2037">
            <w:pPr>
              <w:pStyle w:val="BodyText"/>
            </w:pPr>
            <w:r w:rsidRPr="004D349B">
              <w:t>Local governments</w:t>
            </w:r>
          </w:p>
        </w:tc>
      </w:tr>
      <w:tr w:rsidR="005757B0" w:rsidRPr="004D349B" w14:paraId="338564F7" w14:textId="77777777" w:rsidTr="007B2037">
        <w:trPr>
          <w:cnfStyle w:val="000000100000" w:firstRow="0" w:lastRow="0" w:firstColumn="0" w:lastColumn="0" w:oddVBand="0" w:evenVBand="0" w:oddHBand="1" w:evenHBand="0" w:firstRowFirstColumn="0" w:firstRowLastColumn="0" w:lastRowFirstColumn="0" w:lastRowLastColumn="0"/>
          <w:trHeight w:val="674"/>
        </w:trPr>
        <w:tc>
          <w:tcPr>
            <w:tcW w:w="1696" w:type="dxa"/>
          </w:tcPr>
          <w:p w14:paraId="54E811FD" w14:textId="5A8237A5" w:rsidR="005757B0" w:rsidRPr="007B2037" w:rsidRDefault="005757B0" w:rsidP="007B2037">
            <w:pPr>
              <w:pStyle w:val="BodyText"/>
              <w:rPr>
                <w:b/>
                <w:bCs/>
              </w:rPr>
            </w:pPr>
            <w:r w:rsidRPr="007B2037">
              <w:rPr>
                <w:b/>
                <w:bCs/>
              </w:rPr>
              <w:t>Brisbane and Moreton</w:t>
            </w:r>
          </w:p>
        </w:tc>
        <w:tc>
          <w:tcPr>
            <w:tcW w:w="7138" w:type="dxa"/>
          </w:tcPr>
          <w:p w14:paraId="6606F22C" w14:textId="77777777" w:rsidR="005757B0" w:rsidRPr="004D349B" w:rsidRDefault="005757B0" w:rsidP="007B2037">
            <w:pPr>
              <w:pStyle w:val="BodyText"/>
            </w:pPr>
            <w:r w:rsidRPr="004D349B">
              <w:t xml:space="preserve">Brisbane, Gold Coast, Ipswich, Lockyer Valley, Logan, Moreton Bay, Noosa, Redland, Scenic Rim, </w:t>
            </w:r>
            <w:proofErr w:type="gramStart"/>
            <w:r w:rsidRPr="004D349B">
              <w:t>Somerset</w:t>
            </w:r>
            <w:proofErr w:type="gramEnd"/>
            <w:r w:rsidRPr="004D349B">
              <w:t xml:space="preserve"> and Sunshine Coast</w:t>
            </w:r>
          </w:p>
        </w:tc>
      </w:tr>
      <w:tr w:rsidR="005757B0" w:rsidRPr="004D349B" w14:paraId="2CCC1776" w14:textId="77777777" w:rsidTr="007B2037">
        <w:trPr>
          <w:cnfStyle w:val="000000010000" w:firstRow="0" w:lastRow="0" w:firstColumn="0" w:lastColumn="0" w:oddVBand="0" w:evenVBand="0" w:oddHBand="0" w:evenHBand="1" w:firstRowFirstColumn="0" w:firstRowLastColumn="0" w:lastRowFirstColumn="0" w:lastRowLastColumn="0"/>
          <w:trHeight w:val="607"/>
        </w:trPr>
        <w:tc>
          <w:tcPr>
            <w:tcW w:w="1696" w:type="dxa"/>
          </w:tcPr>
          <w:p w14:paraId="1F7F2F8C" w14:textId="697B682E" w:rsidR="005757B0" w:rsidRPr="007B2037" w:rsidRDefault="005757B0" w:rsidP="007B2037">
            <w:pPr>
              <w:pStyle w:val="BodyText"/>
              <w:rPr>
                <w:b/>
                <w:bCs/>
              </w:rPr>
            </w:pPr>
            <w:r w:rsidRPr="007B2037">
              <w:rPr>
                <w:b/>
                <w:bCs/>
              </w:rPr>
              <w:t>Mackay and Fitzroy</w:t>
            </w:r>
          </w:p>
        </w:tc>
        <w:tc>
          <w:tcPr>
            <w:tcW w:w="7138" w:type="dxa"/>
          </w:tcPr>
          <w:p w14:paraId="6D4FE333" w14:textId="77777777" w:rsidR="005757B0" w:rsidRPr="004D349B" w:rsidRDefault="005757B0" w:rsidP="007B2037">
            <w:pPr>
              <w:pStyle w:val="BodyText"/>
            </w:pPr>
            <w:r w:rsidRPr="004D349B">
              <w:t xml:space="preserve">Central Highlands, Gladstone, Isaac, Livingstone, Mackay, </w:t>
            </w:r>
            <w:proofErr w:type="gramStart"/>
            <w:r w:rsidRPr="004D349B">
              <w:t>Rockhampton</w:t>
            </w:r>
            <w:proofErr w:type="gramEnd"/>
            <w:r w:rsidRPr="004D349B">
              <w:t xml:space="preserve"> and Woorabinda</w:t>
            </w:r>
          </w:p>
        </w:tc>
      </w:tr>
      <w:tr w:rsidR="005757B0" w:rsidRPr="004D349B" w14:paraId="6B83D679" w14:textId="77777777" w:rsidTr="007B2037">
        <w:trPr>
          <w:cnfStyle w:val="000000100000" w:firstRow="0" w:lastRow="0" w:firstColumn="0" w:lastColumn="0" w:oddVBand="0" w:evenVBand="0" w:oddHBand="1" w:evenHBand="0" w:firstRowFirstColumn="0" w:firstRowLastColumn="0" w:lastRowFirstColumn="0" w:lastRowLastColumn="0"/>
          <w:trHeight w:val="671"/>
        </w:trPr>
        <w:tc>
          <w:tcPr>
            <w:tcW w:w="1696" w:type="dxa"/>
          </w:tcPr>
          <w:p w14:paraId="2CACCE21" w14:textId="1141FEBC" w:rsidR="005757B0" w:rsidRPr="007B2037" w:rsidRDefault="005757B0" w:rsidP="007B2037">
            <w:pPr>
              <w:pStyle w:val="BodyText"/>
              <w:rPr>
                <w:b/>
                <w:bCs/>
              </w:rPr>
            </w:pPr>
            <w:r w:rsidRPr="007B2037">
              <w:rPr>
                <w:b/>
                <w:bCs/>
              </w:rPr>
              <w:t>Wide Bay Burnett</w:t>
            </w:r>
          </w:p>
        </w:tc>
        <w:tc>
          <w:tcPr>
            <w:tcW w:w="7138" w:type="dxa"/>
          </w:tcPr>
          <w:p w14:paraId="7C6C8DAB" w14:textId="77777777" w:rsidR="005757B0" w:rsidRPr="004D349B" w:rsidRDefault="005757B0" w:rsidP="007B2037">
            <w:pPr>
              <w:pStyle w:val="BodyText"/>
            </w:pPr>
            <w:r w:rsidRPr="004D349B">
              <w:t xml:space="preserve">Banana, Bundaberg, Cherbourg, Fraser Coast, Gympie, North </w:t>
            </w:r>
            <w:proofErr w:type="gramStart"/>
            <w:r w:rsidRPr="004D349B">
              <w:t>Burnett</w:t>
            </w:r>
            <w:proofErr w:type="gramEnd"/>
            <w:r w:rsidRPr="004D349B">
              <w:t xml:space="preserve"> and South Burnett</w:t>
            </w:r>
          </w:p>
        </w:tc>
      </w:tr>
      <w:tr w:rsidR="005757B0" w:rsidRPr="004D349B" w14:paraId="65E7B447" w14:textId="77777777" w:rsidTr="007B2037">
        <w:trPr>
          <w:cnfStyle w:val="000000010000" w:firstRow="0" w:lastRow="0" w:firstColumn="0" w:lastColumn="0" w:oddVBand="0" w:evenVBand="0" w:oddHBand="0" w:evenHBand="1" w:firstRowFirstColumn="0" w:firstRowLastColumn="0" w:lastRowFirstColumn="0" w:lastRowLastColumn="0"/>
          <w:trHeight w:val="739"/>
        </w:trPr>
        <w:tc>
          <w:tcPr>
            <w:tcW w:w="1696" w:type="dxa"/>
          </w:tcPr>
          <w:p w14:paraId="3BC7DBD0" w14:textId="20005DE5" w:rsidR="005757B0" w:rsidRPr="007B2037" w:rsidRDefault="005757B0" w:rsidP="007B2037">
            <w:pPr>
              <w:pStyle w:val="BodyText"/>
              <w:rPr>
                <w:b/>
                <w:bCs/>
              </w:rPr>
            </w:pPr>
            <w:r w:rsidRPr="007B2037">
              <w:rPr>
                <w:b/>
                <w:bCs/>
              </w:rPr>
              <w:t>Far North</w:t>
            </w:r>
          </w:p>
        </w:tc>
        <w:tc>
          <w:tcPr>
            <w:tcW w:w="7138" w:type="dxa"/>
          </w:tcPr>
          <w:p w14:paraId="7D489E24" w14:textId="77777777" w:rsidR="005757B0" w:rsidRPr="004D349B" w:rsidRDefault="005757B0" w:rsidP="007B2037">
            <w:pPr>
              <w:pStyle w:val="BodyText"/>
            </w:pPr>
            <w:r w:rsidRPr="004D349B">
              <w:t xml:space="preserve">Aurukun, Cairns, Cassowary Coast, Cook, Croydon, Douglas, Etheridge, Hope Vale, Lockhart River, Mapoon, Mareeba, Napranum, Northern Peninsula, Pormpuraaw, Tablelands, Torres, Torres Strait Island, Weipa, Wujul </w:t>
            </w:r>
            <w:proofErr w:type="spellStart"/>
            <w:r w:rsidRPr="004D349B">
              <w:t>Wujal</w:t>
            </w:r>
            <w:proofErr w:type="spellEnd"/>
            <w:r w:rsidRPr="004D349B">
              <w:t xml:space="preserve"> and Yarrabah</w:t>
            </w:r>
          </w:p>
        </w:tc>
      </w:tr>
      <w:tr w:rsidR="005757B0" w:rsidRPr="004D349B" w14:paraId="625845C1" w14:textId="77777777" w:rsidTr="007B2037">
        <w:trPr>
          <w:cnfStyle w:val="000000100000" w:firstRow="0" w:lastRow="0" w:firstColumn="0" w:lastColumn="0" w:oddVBand="0" w:evenVBand="0" w:oddHBand="1" w:evenHBand="0" w:firstRowFirstColumn="0" w:firstRowLastColumn="0" w:lastRowFirstColumn="0" w:lastRowLastColumn="0"/>
          <w:trHeight w:val="477"/>
        </w:trPr>
        <w:tc>
          <w:tcPr>
            <w:tcW w:w="1696" w:type="dxa"/>
          </w:tcPr>
          <w:p w14:paraId="04FBE289" w14:textId="6274D995" w:rsidR="005757B0" w:rsidRPr="007B2037" w:rsidRDefault="005757B0" w:rsidP="007B2037">
            <w:pPr>
              <w:pStyle w:val="BodyText"/>
              <w:rPr>
                <w:b/>
                <w:bCs/>
              </w:rPr>
            </w:pPr>
            <w:r w:rsidRPr="007B2037">
              <w:rPr>
                <w:b/>
                <w:bCs/>
              </w:rPr>
              <w:t>Northern</w:t>
            </w:r>
          </w:p>
        </w:tc>
        <w:tc>
          <w:tcPr>
            <w:tcW w:w="7138" w:type="dxa"/>
          </w:tcPr>
          <w:p w14:paraId="4E2E53F9" w14:textId="77777777" w:rsidR="005757B0" w:rsidRPr="004D349B" w:rsidRDefault="005757B0" w:rsidP="007B2037">
            <w:pPr>
              <w:pStyle w:val="BodyText"/>
            </w:pPr>
            <w:r w:rsidRPr="004D349B">
              <w:t xml:space="preserve">Burdekin, Charters Towers, Hinchinbrook, Palm Island, </w:t>
            </w:r>
            <w:proofErr w:type="gramStart"/>
            <w:r w:rsidRPr="004D349B">
              <w:t>Townsville</w:t>
            </w:r>
            <w:proofErr w:type="gramEnd"/>
            <w:r w:rsidRPr="004D349B">
              <w:t xml:space="preserve"> and Whitsunday</w:t>
            </w:r>
          </w:p>
        </w:tc>
      </w:tr>
      <w:tr w:rsidR="005757B0" w:rsidRPr="004D349B" w14:paraId="5725F2EF" w14:textId="77777777" w:rsidTr="007B2037">
        <w:trPr>
          <w:cnfStyle w:val="000000010000" w:firstRow="0" w:lastRow="0" w:firstColumn="0" w:lastColumn="0" w:oddVBand="0" w:evenVBand="0" w:oddHBand="0" w:evenHBand="1" w:firstRowFirstColumn="0" w:firstRowLastColumn="0" w:lastRowFirstColumn="0" w:lastRowLastColumn="0"/>
          <w:trHeight w:val="391"/>
        </w:trPr>
        <w:tc>
          <w:tcPr>
            <w:tcW w:w="1696" w:type="dxa"/>
          </w:tcPr>
          <w:p w14:paraId="6F78F632" w14:textId="77777777" w:rsidR="005757B0" w:rsidRPr="007B2037" w:rsidRDefault="005757B0" w:rsidP="007B2037">
            <w:pPr>
              <w:pStyle w:val="BodyText"/>
              <w:rPr>
                <w:b/>
                <w:bCs/>
              </w:rPr>
            </w:pPr>
            <w:r w:rsidRPr="007B2037">
              <w:rPr>
                <w:b/>
                <w:bCs/>
              </w:rPr>
              <w:t>Darling Downs</w:t>
            </w:r>
          </w:p>
        </w:tc>
        <w:tc>
          <w:tcPr>
            <w:tcW w:w="7138" w:type="dxa"/>
          </w:tcPr>
          <w:p w14:paraId="0E89CA63" w14:textId="16840E28" w:rsidR="005757B0" w:rsidRPr="004D349B" w:rsidRDefault="005757B0" w:rsidP="007B2037">
            <w:pPr>
              <w:pStyle w:val="BodyText"/>
            </w:pPr>
            <w:r w:rsidRPr="004D349B">
              <w:t xml:space="preserve">Goondiwindi, Southern Downs, </w:t>
            </w:r>
            <w:proofErr w:type="gramStart"/>
            <w:r w:rsidRPr="004D349B">
              <w:t>Toowoomba</w:t>
            </w:r>
            <w:proofErr w:type="gramEnd"/>
            <w:r w:rsidRPr="004D349B">
              <w:t xml:space="preserve"> and Western Downs</w:t>
            </w:r>
          </w:p>
        </w:tc>
      </w:tr>
      <w:tr w:rsidR="005757B0" w:rsidRPr="004D349B" w14:paraId="4DCD7115" w14:textId="77777777" w:rsidTr="007B2037">
        <w:trPr>
          <w:cnfStyle w:val="000000100000" w:firstRow="0" w:lastRow="0" w:firstColumn="0" w:lastColumn="0" w:oddVBand="0" w:evenVBand="0" w:oddHBand="1" w:evenHBand="0" w:firstRowFirstColumn="0" w:firstRowLastColumn="0" w:lastRowFirstColumn="0" w:lastRowLastColumn="0"/>
          <w:trHeight w:val="554"/>
        </w:trPr>
        <w:tc>
          <w:tcPr>
            <w:tcW w:w="1696" w:type="dxa"/>
          </w:tcPr>
          <w:p w14:paraId="65E592CA" w14:textId="6637AECC" w:rsidR="005757B0" w:rsidRPr="007B2037" w:rsidRDefault="005757B0" w:rsidP="007B2037">
            <w:pPr>
              <w:pStyle w:val="BodyText"/>
              <w:rPr>
                <w:b/>
                <w:bCs/>
              </w:rPr>
            </w:pPr>
            <w:proofErr w:type="gramStart"/>
            <w:r w:rsidRPr="007B2037">
              <w:rPr>
                <w:b/>
                <w:bCs/>
              </w:rPr>
              <w:t>North West</w:t>
            </w:r>
            <w:proofErr w:type="gramEnd"/>
          </w:p>
        </w:tc>
        <w:tc>
          <w:tcPr>
            <w:tcW w:w="7138" w:type="dxa"/>
          </w:tcPr>
          <w:p w14:paraId="333D32AA" w14:textId="77777777" w:rsidR="005757B0" w:rsidRPr="004D349B" w:rsidRDefault="005757B0" w:rsidP="007B2037">
            <w:pPr>
              <w:pStyle w:val="BodyText"/>
            </w:pPr>
            <w:r w:rsidRPr="004D349B">
              <w:t xml:space="preserve">Burke, Carpentaria, Cloncurry, Doomadgee, Flinders, Kowanyama, McKinlay, Mornington, Mt </w:t>
            </w:r>
            <w:proofErr w:type="gramStart"/>
            <w:r w:rsidRPr="004D349B">
              <w:t>Isa</w:t>
            </w:r>
            <w:proofErr w:type="gramEnd"/>
            <w:r w:rsidRPr="004D349B">
              <w:t xml:space="preserve"> and Richmond</w:t>
            </w:r>
          </w:p>
        </w:tc>
      </w:tr>
      <w:tr w:rsidR="005757B0" w:rsidRPr="004D349B" w14:paraId="6FA2E5B9" w14:textId="77777777" w:rsidTr="007B2037">
        <w:trPr>
          <w:cnfStyle w:val="000000010000" w:firstRow="0" w:lastRow="0" w:firstColumn="0" w:lastColumn="0" w:oddVBand="0" w:evenVBand="0" w:oddHBand="0" w:evenHBand="1" w:firstRowFirstColumn="0" w:firstRowLastColumn="0" w:lastRowFirstColumn="0" w:lastRowLastColumn="0"/>
          <w:trHeight w:val="554"/>
        </w:trPr>
        <w:tc>
          <w:tcPr>
            <w:tcW w:w="1696" w:type="dxa"/>
          </w:tcPr>
          <w:p w14:paraId="5D781DDA" w14:textId="77777777" w:rsidR="005757B0" w:rsidRPr="007B2037" w:rsidRDefault="005757B0" w:rsidP="007B2037">
            <w:pPr>
              <w:pStyle w:val="BodyText"/>
              <w:rPr>
                <w:b/>
                <w:bCs/>
              </w:rPr>
            </w:pPr>
            <w:proofErr w:type="gramStart"/>
            <w:r w:rsidRPr="007B2037">
              <w:rPr>
                <w:b/>
                <w:bCs/>
              </w:rPr>
              <w:t>South West</w:t>
            </w:r>
            <w:proofErr w:type="gramEnd"/>
          </w:p>
        </w:tc>
        <w:tc>
          <w:tcPr>
            <w:tcW w:w="7138" w:type="dxa"/>
          </w:tcPr>
          <w:p w14:paraId="641E0B43" w14:textId="77777777" w:rsidR="005757B0" w:rsidRPr="004D349B" w:rsidRDefault="005757B0" w:rsidP="007B2037">
            <w:pPr>
              <w:pStyle w:val="BodyText"/>
            </w:pPr>
            <w:r w:rsidRPr="004D349B">
              <w:t>Balonne, Bulloo, Maranoa, Murweh, Paroo and Quilpie</w:t>
            </w:r>
          </w:p>
        </w:tc>
      </w:tr>
      <w:tr w:rsidR="005757B0" w:rsidRPr="004D349B" w14:paraId="1CE44265" w14:textId="77777777" w:rsidTr="007B2037">
        <w:trPr>
          <w:cnfStyle w:val="000000100000" w:firstRow="0" w:lastRow="0" w:firstColumn="0" w:lastColumn="0" w:oddVBand="0" w:evenVBand="0" w:oddHBand="1" w:evenHBand="0" w:firstRowFirstColumn="0" w:firstRowLastColumn="0" w:lastRowFirstColumn="0" w:lastRowLastColumn="0"/>
          <w:trHeight w:val="554"/>
        </w:trPr>
        <w:tc>
          <w:tcPr>
            <w:tcW w:w="1696" w:type="dxa"/>
          </w:tcPr>
          <w:p w14:paraId="5753E8FC" w14:textId="3792D350" w:rsidR="005757B0" w:rsidRPr="007B2037" w:rsidRDefault="005757B0" w:rsidP="007B2037">
            <w:pPr>
              <w:pStyle w:val="BodyText"/>
              <w:rPr>
                <w:b/>
                <w:bCs/>
              </w:rPr>
            </w:pPr>
            <w:r w:rsidRPr="007B2037">
              <w:rPr>
                <w:b/>
                <w:bCs/>
              </w:rPr>
              <w:t>Central West</w:t>
            </w:r>
          </w:p>
        </w:tc>
        <w:tc>
          <w:tcPr>
            <w:tcW w:w="7138" w:type="dxa"/>
          </w:tcPr>
          <w:p w14:paraId="491DF246" w14:textId="77777777" w:rsidR="005757B0" w:rsidRPr="004D349B" w:rsidRDefault="005757B0" w:rsidP="007B2037">
            <w:pPr>
              <w:pStyle w:val="BodyText"/>
            </w:pPr>
            <w:r w:rsidRPr="004D349B">
              <w:t xml:space="preserve">Barcaldine, Barcoo, Blackall-Tambo, Boulia, Diamantina, </w:t>
            </w:r>
            <w:proofErr w:type="gramStart"/>
            <w:r w:rsidRPr="004D349B">
              <w:t>Longreach</w:t>
            </w:r>
            <w:proofErr w:type="gramEnd"/>
            <w:r w:rsidRPr="004D349B">
              <w:t xml:space="preserve"> and Winton</w:t>
            </w:r>
          </w:p>
        </w:tc>
      </w:tr>
    </w:tbl>
    <w:p w14:paraId="6213A9B2" w14:textId="77777777" w:rsidR="006B59AB" w:rsidRDefault="006B59AB" w:rsidP="006B59AB">
      <w:pPr>
        <w:pStyle w:val="TableHeading"/>
        <w:spacing w:after="0"/>
      </w:pPr>
      <w:r w:rsidRPr="00FE04B8">
        <w:t>Figure 1 Map of local government regions</w:t>
      </w:r>
    </w:p>
    <w:p w14:paraId="0AD6F16A" w14:textId="6A37C350" w:rsidR="005757B0" w:rsidRDefault="00942C8E" w:rsidP="007B2037">
      <w:pPr>
        <w:pStyle w:val="BodyText"/>
      </w:pPr>
      <w:r>
        <w:rPr>
          <w:noProof/>
          <w:lang w:eastAsia="en-AU"/>
        </w:rPr>
        <w:drawing>
          <wp:inline distT="0" distB="0" distL="0" distR="0" wp14:anchorId="0205F0CA" wp14:editId="3502E759">
            <wp:extent cx="3282595" cy="3562185"/>
            <wp:effectExtent l="0" t="0" r="0" b="635"/>
            <wp:docPr id="5" name="Picture 5" descr="Image shows a map of Queensland with the local government regions in different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3287601" cy="3567618"/>
                    </a:xfrm>
                    <a:prstGeom prst="rect">
                      <a:avLst/>
                    </a:prstGeom>
                    <a:noFill/>
                    <a:ln>
                      <a:noFill/>
                    </a:ln>
                    <a:extLst>
                      <a:ext uri="{53640926-AAD7-44D8-BBD7-CCE9431645EC}">
                        <a14:shadowObscured xmlns:a14="http://schemas.microsoft.com/office/drawing/2010/main"/>
                      </a:ext>
                    </a:extLst>
                  </pic:spPr>
                </pic:pic>
              </a:graphicData>
            </a:graphic>
          </wp:inline>
        </w:drawing>
      </w:r>
    </w:p>
    <w:p w14:paraId="0124EFC0" w14:textId="0139BD87" w:rsidR="00FE04B8" w:rsidRPr="00184B24" w:rsidRDefault="00FE04B8" w:rsidP="005A0B0F">
      <w:pPr>
        <w:pStyle w:val="Heading1"/>
      </w:pPr>
      <w:bookmarkStart w:id="24" w:name="_Toc117254671"/>
      <w:bookmarkStart w:id="25" w:name="_Toc120702050"/>
      <w:r w:rsidRPr="00184B24">
        <w:lastRenderedPageBreak/>
        <w:t>Licens</w:t>
      </w:r>
      <w:r>
        <w:t>able</w:t>
      </w:r>
      <w:r w:rsidRPr="00184B24">
        <w:t xml:space="preserve"> food businesses</w:t>
      </w:r>
      <w:bookmarkEnd w:id="24"/>
      <w:bookmarkEnd w:id="25"/>
    </w:p>
    <w:p w14:paraId="59C974EA" w14:textId="45C53439" w:rsidR="000A6E88" w:rsidRDefault="00FE04B8" w:rsidP="000A6E88">
      <w:pPr>
        <w:pStyle w:val="BodyText"/>
      </w:pPr>
      <w:r w:rsidRPr="00184B24">
        <w:t xml:space="preserve">Certain food businesses are required to be licensed by </w:t>
      </w:r>
      <w:r w:rsidR="00907062">
        <w:t>l</w:t>
      </w:r>
      <w:r w:rsidRPr="00184B24">
        <w:t xml:space="preserve">ocal </w:t>
      </w:r>
      <w:r w:rsidR="00907062">
        <w:t>g</w:t>
      </w:r>
      <w:r w:rsidRPr="00184B24">
        <w:t>overnment</w:t>
      </w:r>
      <w:r w:rsidR="00907062">
        <w:t>s</w:t>
      </w:r>
      <w:r w:rsidRPr="00184B24">
        <w:t xml:space="preserve"> under the Food Act, including:</w:t>
      </w:r>
    </w:p>
    <w:p w14:paraId="1CF979F6" w14:textId="30417244" w:rsidR="00FE04B8" w:rsidRPr="005F10CB" w:rsidRDefault="00FE04B8" w:rsidP="00F07399">
      <w:pPr>
        <w:pStyle w:val="ListBullet"/>
      </w:pPr>
      <w:r w:rsidRPr="005F10CB">
        <w:t>food manufacturers (</w:t>
      </w:r>
      <w:proofErr w:type="gramStart"/>
      <w:r w:rsidRPr="005F10CB">
        <w:t>e.g.</w:t>
      </w:r>
      <w:proofErr w:type="gramEnd"/>
      <w:r w:rsidRPr="005F10CB">
        <w:t xml:space="preserve"> manufacturers of bakery products)</w:t>
      </w:r>
    </w:p>
    <w:p w14:paraId="29C891DE" w14:textId="77777777" w:rsidR="00FE04B8" w:rsidRPr="005F10CB" w:rsidRDefault="00FE04B8" w:rsidP="00F07399">
      <w:pPr>
        <w:pStyle w:val="ListBullet"/>
      </w:pPr>
      <w:r w:rsidRPr="005F10CB">
        <w:t>food businesses selling unpackaged food by retail (</w:t>
      </w:r>
      <w:proofErr w:type="gramStart"/>
      <w:r w:rsidRPr="005F10CB">
        <w:t>e.g.</w:t>
      </w:r>
      <w:proofErr w:type="gramEnd"/>
      <w:r w:rsidRPr="005F10CB">
        <w:t xml:space="preserve"> restaurants or catering businesses)</w:t>
      </w:r>
    </w:p>
    <w:p w14:paraId="0E90C562" w14:textId="4F4FDCEB" w:rsidR="00FE04B8" w:rsidRPr="005F10CB" w:rsidRDefault="00FE04B8" w:rsidP="00F07399">
      <w:pPr>
        <w:pStyle w:val="ListBullet"/>
      </w:pPr>
      <w:r w:rsidRPr="005F10CB">
        <w:t>non-profit organisations that sell meals on at least twelve occasions in a year (</w:t>
      </w:r>
      <w:proofErr w:type="gramStart"/>
      <w:r w:rsidRPr="005F10CB">
        <w:t>e.g.</w:t>
      </w:r>
      <w:proofErr w:type="gramEnd"/>
      <w:r w:rsidRPr="005F10CB">
        <w:t xml:space="preserve"> Meals on Wheels).</w:t>
      </w:r>
    </w:p>
    <w:p w14:paraId="62F1069F" w14:textId="61B5CF3E" w:rsidR="00FE04B8" w:rsidRDefault="00FE04B8" w:rsidP="000A6E88">
      <w:pPr>
        <w:pStyle w:val="BodyText"/>
      </w:pPr>
      <w:r w:rsidRPr="00FE04B8">
        <w:t>Some licensing exemptions apply under the Food Act to food businesses in these general categories, including (but not limited to):</w:t>
      </w:r>
    </w:p>
    <w:p w14:paraId="5EE3DEE3" w14:textId="77777777" w:rsidR="005F10CB" w:rsidRPr="005F10CB" w:rsidRDefault="00624442" w:rsidP="00F07399">
      <w:pPr>
        <w:pStyle w:val="ListBullet"/>
      </w:pPr>
      <w:r w:rsidRPr="005F10CB">
        <w:t>the sale of pre-packaged food only</w:t>
      </w:r>
    </w:p>
    <w:p w14:paraId="66EA8FB1" w14:textId="77777777" w:rsidR="00744404" w:rsidRPr="005F10CB" w:rsidRDefault="00624442" w:rsidP="00F07399">
      <w:pPr>
        <w:pStyle w:val="ListBullet"/>
      </w:pPr>
      <w:r w:rsidRPr="005F10CB">
        <w:t xml:space="preserve">the sale of whole fruit and vegetables or drinks such as tea, coffee, soft </w:t>
      </w:r>
      <w:proofErr w:type="gramStart"/>
      <w:r w:rsidRPr="005F10CB">
        <w:t>drink</w:t>
      </w:r>
      <w:proofErr w:type="gramEnd"/>
      <w:r w:rsidRPr="005F10CB">
        <w:t xml:space="preserve"> and alcoholic beverages</w:t>
      </w:r>
    </w:p>
    <w:p w14:paraId="4F97625A" w14:textId="77777777" w:rsidR="00744404" w:rsidRPr="005F10CB" w:rsidRDefault="00624442" w:rsidP="00F07399">
      <w:pPr>
        <w:pStyle w:val="ListBullet"/>
      </w:pPr>
      <w:r w:rsidRPr="005F10CB">
        <w:t xml:space="preserve">primary producers of eggs, dairy, </w:t>
      </w:r>
      <w:proofErr w:type="gramStart"/>
      <w:r w:rsidRPr="005F10CB">
        <w:t>meat</w:t>
      </w:r>
      <w:proofErr w:type="gramEnd"/>
      <w:r w:rsidRPr="005F10CB">
        <w:t xml:space="preserve"> and seafood that are accredited by Safe Food Production Queensland under the </w:t>
      </w:r>
      <w:r w:rsidRPr="00545E6E">
        <w:rPr>
          <w:i/>
          <w:iCs/>
        </w:rPr>
        <w:t>Food Production (Safety) Act 2000</w:t>
      </w:r>
      <w:r w:rsidRPr="005F10CB">
        <w:t>.</w:t>
      </w:r>
    </w:p>
    <w:p w14:paraId="771CA1E7" w14:textId="16440018" w:rsidR="00FE04B8" w:rsidRDefault="00FE04B8" w:rsidP="000A6E88">
      <w:pPr>
        <w:pStyle w:val="BodyText"/>
      </w:pPr>
      <w:r w:rsidRPr="006021EC">
        <w:t xml:space="preserve">The number of licensed food businesses in Queensland was 32,126, </w:t>
      </w:r>
      <w:proofErr w:type="gramStart"/>
      <w:r w:rsidRPr="006021EC">
        <w:t>similar to</w:t>
      </w:r>
      <w:proofErr w:type="gramEnd"/>
      <w:r w:rsidRPr="006021EC">
        <w:t xml:space="preserve"> </w:t>
      </w:r>
      <w:r w:rsidR="007B2037">
        <w:t>2020–21</w:t>
      </w:r>
      <w:r w:rsidRPr="006021EC">
        <w:t xml:space="preserve"> (32,427 businesses). </w:t>
      </w:r>
      <w:r w:rsidR="00907062">
        <w:t>Figures</w:t>
      </w:r>
      <w:r>
        <w:t xml:space="preserve"> for the number of licensed food businesses</w:t>
      </w:r>
      <w:r w:rsidR="00907062">
        <w:t xml:space="preserve"> since </w:t>
      </w:r>
      <w:r w:rsidR="009B349C">
        <w:t xml:space="preserve">the </w:t>
      </w:r>
      <w:r w:rsidR="00907062">
        <w:t>2011</w:t>
      </w:r>
      <w:r w:rsidR="006B59AB">
        <w:t>–</w:t>
      </w:r>
      <w:r w:rsidR="00907062">
        <w:t>12 reporting period</w:t>
      </w:r>
      <w:r>
        <w:t xml:space="preserve"> is represented in </w:t>
      </w:r>
      <w:r w:rsidR="006B59AB">
        <w:t xml:space="preserve">Figure </w:t>
      </w:r>
      <w:r w:rsidR="00942C8E">
        <w:t>2</w:t>
      </w:r>
      <w:r>
        <w:t>.</w:t>
      </w:r>
    </w:p>
    <w:p w14:paraId="3BBF0544" w14:textId="77777777" w:rsidR="006B59AB" w:rsidRDefault="006B59AB" w:rsidP="006B59AB">
      <w:pPr>
        <w:pStyle w:val="TableHeading"/>
        <w:spacing w:after="120"/>
      </w:pPr>
      <w:r w:rsidRPr="00FE04B8">
        <w:t xml:space="preserve">Figure </w:t>
      </w:r>
      <w:r>
        <w:t>2</w:t>
      </w:r>
      <w:r w:rsidRPr="00FE04B8">
        <w:t xml:space="preserve"> Licensed food businesses annual trend</w:t>
      </w:r>
    </w:p>
    <w:p w14:paraId="207C22C4" w14:textId="23370A73" w:rsidR="00FE04B8" w:rsidRDefault="00756524" w:rsidP="006B59AB">
      <w:pPr>
        <w:pStyle w:val="BodyText"/>
        <w:spacing w:before="0"/>
      </w:pPr>
      <w:r>
        <w:rPr>
          <w:noProof/>
        </w:rPr>
        <w:drawing>
          <wp:inline distT="0" distB="0" distL="0" distR="0" wp14:anchorId="24F2789B" wp14:editId="26CEA5BA">
            <wp:extent cx="5144494" cy="2893740"/>
            <wp:effectExtent l="0" t="0" r="0" b="190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145778" cy="2894462"/>
                    </a:xfrm>
                    <a:prstGeom prst="rect">
                      <a:avLst/>
                    </a:prstGeom>
                  </pic:spPr>
                </pic:pic>
              </a:graphicData>
            </a:graphic>
          </wp:inline>
        </w:drawing>
      </w:r>
    </w:p>
    <w:p w14:paraId="2A50599B" w14:textId="339F7609" w:rsidR="00FE04B8" w:rsidRDefault="00FE04B8" w:rsidP="00FE04B8">
      <w:pPr>
        <w:pStyle w:val="BodyText"/>
      </w:pPr>
      <w:r w:rsidRPr="00FE04B8">
        <w:t xml:space="preserve">Approximately two thirds (67%) of all licensed food businesses (21,656) were from the Brisbane and Moreton region, consistent with </w:t>
      </w:r>
      <w:r w:rsidR="007B2037">
        <w:t>2020–21</w:t>
      </w:r>
      <w:r w:rsidRPr="00FE04B8">
        <w:t xml:space="preserve"> (68%). The geographical prevalence of licensed food businesses in Queensland</w:t>
      </w:r>
      <w:r w:rsidR="00A15090">
        <w:t xml:space="preserve"> by region</w:t>
      </w:r>
      <w:r w:rsidRPr="00FE04B8">
        <w:t xml:space="preserve"> is reflected in </w:t>
      </w:r>
      <w:r w:rsidR="006B59AB" w:rsidRPr="00FE04B8">
        <w:t xml:space="preserve">Figure </w:t>
      </w:r>
      <w:r w:rsidR="00942C8E">
        <w:t>3</w:t>
      </w:r>
      <w:r w:rsidR="001016DD">
        <w:t xml:space="preserve"> and is </w:t>
      </w:r>
      <w:r w:rsidR="00805176">
        <w:t>related to</w:t>
      </w:r>
      <w:r w:rsidR="001016DD">
        <w:t xml:space="preserve"> population density</w:t>
      </w:r>
      <w:r w:rsidR="00A15090">
        <w:t xml:space="preserve">. The size of each circle </w:t>
      </w:r>
      <w:r w:rsidR="001016DD">
        <w:t xml:space="preserve">in </w:t>
      </w:r>
      <w:r w:rsidR="006B59AB">
        <w:t xml:space="preserve">Figure </w:t>
      </w:r>
      <w:r w:rsidR="001016DD">
        <w:t>3 represents</w:t>
      </w:r>
      <w:r w:rsidR="00A15090">
        <w:t xml:space="preserve"> the </w:t>
      </w:r>
      <w:r w:rsidR="001016DD">
        <w:t xml:space="preserve">number </w:t>
      </w:r>
      <w:r w:rsidR="00A15090">
        <w:t>of licensed food businesses for the local government in that location.</w:t>
      </w:r>
    </w:p>
    <w:p w14:paraId="57870BEC" w14:textId="012ED776" w:rsidR="00FE04B8" w:rsidRDefault="00FE04B8" w:rsidP="00FE04B8">
      <w:pPr>
        <w:pStyle w:val="TableHeading"/>
      </w:pPr>
      <w:r w:rsidRPr="00FE04B8">
        <w:lastRenderedPageBreak/>
        <w:t xml:space="preserve">Figure </w:t>
      </w:r>
      <w:r w:rsidR="00942C8E">
        <w:t>3</w:t>
      </w:r>
      <w:r w:rsidRPr="00FE04B8">
        <w:t xml:space="preserve"> Distribution of Queensland licensed food businesses</w:t>
      </w:r>
    </w:p>
    <w:p w14:paraId="60F35A31" w14:textId="77410A9B" w:rsidR="004C6C3E" w:rsidRDefault="00B6282F" w:rsidP="00705A2E">
      <w:pPr>
        <w:pStyle w:val="BodyText"/>
      </w:pPr>
      <w:r>
        <w:rPr>
          <w:noProof/>
        </w:rPr>
        <mc:AlternateContent>
          <mc:Choice Requires="wpg">
            <w:drawing>
              <wp:anchor distT="0" distB="0" distL="114300" distR="114300" simplePos="0" relativeHeight="251812864" behindDoc="0" locked="0" layoutInCell="1" allowOverlap="1" wp14:anchorId="05D211F2" wp14:editId="5D1DE95B">
                <wp:simplePos x="0" y="0"/>
                <wp:positionH relativeFrom="column">
                  <wp:posOffset>2639902</wp:posOffset>
                </wp:positionH>
                <wp:positionV relativeFrom="paragraph">
                  <wp:posOffset>135924</wp:posOffset>
                </wp:positionV>
                <wp:extent cx="2053590" cy="1816100"/>
                <wp:effectExtent l="0" t="0" r="0" b="0"/>
                <wp:wrapNone/>
                <wp:docPr id="65" name="Group 8"/>
                <wp:cNvGraphicFramePr/>
                <a:graphic xmlns:a="http://schemas.openxmlformats.org/drawingml/2006/main">
                  <a:graphicData uri="http://schemas.microsoft.com/office/word/2010/wordprocessingGroup">
                    <wpg:wgp>
                      <wpg:cNvGrpSpPr/>
                      <wpg:grpSpPr>
                        <a:xfrm>
                          <a:off x="0" y="0"/>
                          <a:ext cx="2053590" cy="1816100"/>
                          <a:chOff x="0" y="0"/>
                          <a:chExt cx="1865022" cy="1816100"/>
                        </a:xfrm>
                      </wpg:grpSpPr>
                      <wps:wsp>
                        <wps:cNvPr id="66" name="TextBox 48"/>
                        <wps:cNvSpPr txBox="1"/>
                        <wps:spPr>
                          <a:xfrm>
                            <a:off x="0" y="0"/>
                            <a:ext cx="1865022" cy="1816100"/>
                          </a:xfrm>
                          <a:prstGeom prst="rect">
                            <a:avLst/>
                          </a:prstGeom>
                          <a:noFill/>
                        </wps:spPr>
                        <wps:txbx>
                          <w:txbxContent>
                            <w:p w14:paraId="50F9C9C6" w14:textId="77777777" w:rsidR="00B6282F" w:rsidRPr="007B2037" w:rsidRDefault="00B6282F" w:rsidP="007B2037">
                              <w:pPr>
                                <w:pStyle w:val="BodyText"/>
                                <w:spacing w:after="0"/>
                                <w:rPr>
                                  <w:b/>
                                  <w:bCs/>
                                  <w:sz w:val="18"/>
                                  <w:szCs w:val="18"/>
                                </w:rPr>
                              </w:pPr>
                              <w:r w:rsidRPr="007B2037">
                                <w:rPr>
                                  <w:b/>
                                  <w:bCs/>
                                  <w:sz w:val="18"/>
                                  <w:szCs w:val="18"/>
                                </w:rPr>
                                <w:t>Regions</w:t>
                              </w:r>
                            </w:p>
                            <w:p w14:paraId="19BE97BC" w14:textId="77777777" w:rsidR="00B6282F" w:rsidRDefault="00B6282F" w:rsidP="007B2037">
                              <w:pPr>
                                <w:pStyle w:val="BodyText"/>
                                <w:tabs>
                                  <w:tab w:val="left" w:pos="284"/>
                                </w:tabs>
                                <w:spacing w:before="0" w:after="40"/>
                              </w:pPr>
                              <w:r>
                                <w:tab/>
                              </w:r>
                              <w:r>
                                <w:rPr>
                                  <w:sz w:val="16"/>
                                  <w:szCs w:val="16"/>
                                </w:rPr>
                                <w:t>Brisbane and Moreton - 67% (21,656)</w:t>
                              </w:r>
                            </w:p>
                            <w:p w14:paraId="3FCFC2DD" w14:textId="77777777" w:rsidR="00B6282F" w:rsidRDefault="00B6282F" w:rsidP="007B2037">
                              <w:pPr>
                                <w:pStyle w:val="BodyText"/>
                                <w:tabs>
                                  <w:tab w:val="left" w:pos="284"/>
                                </w:tabs>
                                <w:spacing w:before="0" w:after="40"/>
                                <w:rPr>
                                  <w:sz w:val="16"/>
                                  <w:szCs w:val="16"/>
                                </w:rPr>
                              </w:pPr>
                              <w:r>
                                <w:rPr>
                                  <w:sz w:val="16"/>
                                  <w:szCs w:val="16"/>
                                </w:rPr>
                                <w:tab/>
                                <w:t>Central West - 0.5% (163)</w:t>
                              </w:r>
                            </w:p>
                            <w:p w14:paraId="207381A3" w14:textId="77777777" w:rsidR="00B6282F" w:rsidRDefault="00B6282F" w:rsidP="007B2037">
                              <w:pPr>
                                <w:pStyle w:val="BodyText"/>
                                <w:tabs>
                                  <w:tab w:val="left" w:pos="284"/>
                                </w:tabs>
                                <w:spacing w:before="0" w:after="40"/>
                                <w:rPr>
                                  <w:sz w:val="16"/>
                                  <w:szCs w:val="16"/>
                                </w:rPr>
                              </w:pPr>
                              <w:r>
                                <w:rPr>
                                  <w:sz w:val="16"/>
                                  <w:szCs w:val="16"/>
                                </w:rPr>
                                <w:tab/>
                                <w:t>Darling Downs - 5.2% (1,680)</w:t>
                              </w:r>
                            </w:p>
                            <w:p w14:paraId="0A410C88" w14:textId="77777777" w:rsidR="00B6282F" w:rsidRDefault="00B6282F" w:rsidP="007B2037">
                              <w:pPr>
                                <w:pStyle w:val="BodyText"/>
                                <w:tabs>
                                  <w:tab w:val="left" w:pos="284"/>
                                </w:tabs>
                                <w:spacing w:before="0" w:after="40"/>
                                <w:rPr>
                                  <w:sz w:val="16"/>
                                  <w:szCs w:val="16"/>
                                </w:rPr>
                              </w:pPr>
                              <w:r>
                                <w:rPr>
                                  <w:sz w:val="16"/>
                                  <w:szCs w:val="16"/>
                                </w:rPr>
                                <w:tab/>
                                <w:t>Far North - 7.2% (2,321)</w:t>
                              </w:r>
                            </w:p>
                            <w:p w14:paraId="7C8A675D" w14:textId="77777777" w:rsidR="00B6282F" w:rsidRDefault="00B6282F" w:rsidP="007B2037">
                              <w:pPr>
                                <w:pStyle w:val="BodyText"/>
                                <w:tabs>
                                  <w:tab w:val="left" w:pos="284"/>
                                </w:tabs>
                                <w:spacing w:before="0" w:after="40"/>
                                <w:rPr>
                                  <w:sz w:val="16"/>
                                  <w:szCs w:val="16"/>
                                </w:rPr>
                              </w:pPr>
                              <w:r>
                                <w:rPr>
                                  <w:sz w:val="16"/>
                                  <w:szCs w:val="16"/>
                                </w:rPr>
                                <w:tab/>
                                <w:t>Mackay and Fitzroy - 6.6% (2,125)</w:t>
                              </w:r>
                            </w:p>
                            <w:p w14:paraId="64AC5032" w14:textId="77777777" w:rsidR="00B6282F" w:rsidRDefault="00B6282F" w:rsidP="007B2037">
                              <w:pPr>
                                <w:pStyle w:val="BodyText"/>
                                <w:tabs>
                                  <w:tab w:val="left" w:pos="284"/>
                                </w:tabs>
                                <w:spacing w:before="0" w:after="40"/>
                                <w:rPr>
                                  <w:sz w:val="16"/>
                                  <w:szCs w:val="16"/>
                                </w:rPr>
                              </w:pPr>
                              <w:r>
                                <w:rPr>
                                  <w:sz w:val="16"/>
                                  <w:szCs w:val="16"/>
                                </w:rPr>
                                <w:tab/>
                              </w:r>
                              <w:proofErr w:type="gramStart"/>
                              <w:r>
                                <w:rPr>
                                  <w:sz w:val="16"/>
                                  <w:szCs w:val="16"/>
                                </w:rPr>
                                <w:t>North West</w:t>
                              </w:r>
                              <w:proofErr w:type="gramEnd"/>
                              <w:r>
                                <w:rPr>
                                  <w:sz w:val="16"/>
                                  <w:szCs w:val="16"/>
                                </w:rPr>
                                <w:t xml:space="preserve"> - 0.7% (228)</w:t>
                              </w:r>
                            </w:p>
                            <w:p w14:paraId="418D8048" w14:textId="77777777" w:rsidR="00B6282F" w:rsidRDefault="00B6282F" w:rsidP="007B2037">
                              <w:pPr>
                                <w:pStyle w:val="BodyText"/>
                                <w:tabs>
                                  <w:tab w:val="left" w:pos="284"/>
                                </w:tabs>
                                <w:spacing w:before="0" w:after="40"/>
                                <w:rPr>
                                  <w:sz w:val="16"/>
                                  <w:szCs w:val="16"/>
                                </w:rPr>
                              </w:pPr>
                              <w:r>
                                <w:rPr>
                                  <w:sz w:val="16"/>
                                  <w:szCs w:val="16"/>
                                </w:rPr>
                                <w:tab/>
                                <w:t>Northern - 5.6% (1,813)</w:t>
                              </w:r>
                            </w:p>
                            <w:p w14:paraId="6C7F1622" w14:textId="77777777" w:rsidR="00B6282F" w:rsidRDefault="00B6282F" w:rsidP="007B2037">
                              <w:pPr>
                                <w:pStyle w:val="BodyText"/>
                                <w:tabs>
                                  <w:tab w:val="left" w:pos="284"/>
                                </w:tabs>
                                <w:spacing w:before="0" w:after="40"/>
                                <w:rPr>
                                  <w:sz w:val="16"/>
                                  <w:szCs w:val="16"/>
                                </w:rPr>
                              </w:pPr>
                              <w:r>
                                <w:rPr>
                                  <w:sz w:val="16"/>
                                  <w:szCs w:val="16"/>
                                </w:rPr>
                                <w:tab/>
                              </w:r>
                              <w:proofErr w:type="gramStart"/>
                              <w:r>
                                <w:rPr>
                                  <w:sz w:val="16"/>
                                  <w:szCs w:val="16"/>
                                </w:rPr>
                                <w:t>South West</w:t>
                              </w:r>
                              <w:proofErr w:type="gramEnd"/>
                              <w:r>
                                <w:rPr>
                                  <w:sz w:val="16"/>
                                  <w:szCs w:val="16"/>
                                </w:rPr>
                                <w:t xml:space="preserve"> - 1% (311)</w:t>
                              </w:r>
                            </w:p>
                            <w:p w14:paraId="6280F73B" w14:textId="77777777" w:rsidR="00B6282F" w:rsidRDefault="00B6282F" w:rsidP="007B2037">
                              <w:pPr>
                                <w:pStyle w:val="BodyText"/>
                                <w:tabs>
                                  <w:tab w:val="left" w:pos="284"/>
                                </w:tabs>
                                <w:spacing w:before="0" w:after="40"/>
                                <w:rPr>
                                  <w:sz w:val="16"/>
                                  <w:szCs w:val="16"/>
                                </w:rPr>
                              </w:pPr>
                              <w:r>
                                <w:rPr>
                                  <w:sz w:val="16"/>
                                  <w:szCs w:val="16"/>
                                </w:rPr>
                                <w:tab/>
                                <w:t>Wide Bay Burnett - 5.7% (1,829)</w:t>
                              </w:r>
                            </w:p>
                          </w:txbxContent>
                        </wps:txbx>
                        <wps:bodyPr wrap="square">
                          <a:spAutoFit/>
                        </wps:bodyPr>
                      </wps:wsp>
                      <wps:wsp>
                        <wps:cNvPr id="67" name="Oval 67"/>
                        <wps:cNvSpPr>
                          <a:spLocks noChangeAspect="1"/>
                        </wps:cNvSpPr>
                        <wps:spPr>
                          <a:xfrm>
                            <a:off x="116029" y="281980"/>
                            <a:ext cx="90000" cy="90000"/>
                          </a:xfrm>
                          <a:prstGeom prst="ellipse">
                            <a:avLst/>
                          </a:prstGeom>
                          <a:solidFill>
                            <a:srgbClr val="0F5CA2"/>
                          </a:solidFill>
                          <a:ln w="12700" cap="flat" cmpd="sng" algn="ctr">
                            <a:noFill/>
                            <a:prstDash val="solid"/>
                            <a:miter lim="800000"/>
                          </a:ln>
                          <a:effectLst/>
                        </wps:spPr>
                        <wps:bodyPr rtlCol="0" anchor="ctr"/>
                      </wps:wsp>
                      <wps:wsp>
                        <wps:cNvPr id="68" name="Oval 68"/>
                        <wps:cNvSpPr>
                          <a:spLocks noChangeAspect="1"/>
                        </wps:cNvSpPr>
                        <wps:spPr>
                          <a:xfrm>
                            <a:off x="116029" y="442861"/>
                            <a:ext cx="90000" cy="90000"/>
                          </a:xfrm>
                          <a:prstGeom prst="ellipse">
                            <a:avLst/>
                          </a:prstGeom>
                          <a:solidFill>
                            <a:srgbClr val="13688B"/>
                          </a:solidFill>
                          <a:ln w="12700" cap="flat" cmpd="sng" algn="ctr">
                            <a:noFill/>
                            <a:prstDash val="solid"/>
                            <a:miter lim="800000"/>
                          </a:ln>
                          <a:effectLst/>
                        </wps:spPr>
                        <wps:bodyPr rtlCol="0" anchor="ctr"/>
                      </wps:wsp>
                      <wps:wsp>
                        <wps:cNvPr id="69" name="Oval 69"/>
                        <wps:cNvSpPr>
                          <a:spLocks noChangeAspect="1"/>
                        </wps:cNvSpPr>
                        <wps:spPr>
                          <a:xfrm>
                            <a:off x="116029" y="628570"/>
                            <a:ext cx="90000" cy="90000"/>
                          </a:xfrm>
                          <a:prstGeom prst="ellipse">
                            <a:avLst/>
                          </a:prstGeom>
                          <a:solidFill>
                            <a:srgbClr val="76AD99"/>
                          </a:solidFill>
                          <a:ln w="12700" cap="flat" cmpd="sng" algn="ctr">
                            <a:noFill/>
                            <a:prstDash val="solid"/>
                            <a:miter lim="800000"/>
                          </a:ln>
                          <a:effectLst/>
                        </wps:spPr>
                        <wps:bodyPr rtlCol="0" anchor="ctr"/>
                      </wps:wsp>
                      <wps:wsp>
                        <wps:cNvPr id="70" name="Oval 70"/>
                        <wps:cNvSpPr>
                          <a:spLocks noChangeAspect="1"/>
                        </wps:cNvSpPr>
                        <wps:spPr>
                          <a:xfrm>
                            <a:off x="116029" y="789451"/>
                            <a:ext cx="90000" cy="90000"/>
                          </a:xfrm>
                          <a:prstGeom prst="ellipse">
                            <a:avLst/>
                          </a:prstGeom>
                          <a:solidFill>
                            <a:srgbClr val="85C446"/>
                          </a:solidFill>
                          <a:ln w="12700" cap="flat" cmpd="sng" algn="ctr">
                            <a:noFill/>
                            <a:prstDash val="solid"/>
                            <a:miter lim="800000"/>
                          </a:ln>
                          <a:effectLst/>
                        </wps:spPr>
                        <wps:bodyPr rtlCol="0" anchor="ctr"/>
                      </wps:wsp>
                      <wps:wsp>
                        <wps:cNvPr id="71" name="Oval 71"/>
                        <wps:cNvSpPr>
                          <a:spLocks noChangeAspect="1"/>
                        </wps:cNvSpPr>
                        <wps:spPr>
                          <a:xfrm>
                            <a:off x="116029" y="962746"/>
                            <a:ext cx="90000" cy="90000"/>
                          </a:xfrm>
                          <a:prstGeom prst="ellipse">
                            <a:avLst/>
                          </a:prstGeom>
                          <a:solidFill>
                            <a:srgbClr val="27AAE1"/>
                          </a:solidFill>
                          <a:ln w="12700" cap="flat" cmpd="sng" algn="ctr">
                            <a:noFill/>
                            <a:prstDash val="solid"/>
                            <a:miter lim="800000"/>
                          </a:ln>
                          <a:effectLst/>
                        </wps:spPr>
                        <wps:bodyPr rtlCol="0" anchor="ctr"/>
                      </wps:wsp>
                      <wps:wsp>
                        <wps:cNvPr id="72" name="Oval 72"/>
                        <wps:cNvSpPr>
                          <a:spLocks noChangeAspect="1"/>
                        </wps:cNvSpPr>
                        <wps:spPr>
                          <a:xfrm>
                            <a:off x="116029" y="1131903"/>
                            <a:ext cx="90000" cy="90000"/>
                          </a:xfrm>
                          <a:prstGeom prst="ellipse">
                            <a:avLst/>
                          </a:prstGeom>
                          <a:solidFill>
                            <a:srgbClr val="09756E"/>
                          </a:solidFill>
                          <a:ln w="12700" cap="flat" cmpd="sng" algn="ctr">
                            <a:noFill/>
                            <a:prstDash val="solid"/>
                            <a:miter lim="800000"/>
                          </a:ln>
                          <a:effectLst/>
                        </wps:spPr>
                        <wps:bodyPr rtlCol="0" anchor="ctr"/>
                      </wps:wsp>
                      <wps:wsp>
                        <wps:cNvPr id="73" name="Oval 73"/>
                        <wps:cNvSpPr>
                          <a:spLocks noChangeAspect="1"/>
                        </wps:cNvSpPr>
                        <wps:spPr>
                          <a:xfrm>
                            <a:off x="116029" y="1288646"/>
                            <a:ext cx="90000" cy="90000"/>
                          </a:xfrm>
                          <a:prstGeom prst="ellipse">
                            <a:avLst/>
                          </a:prstGeom>
                          <a:solidFill>
                            <a:srgbClr val="CCE29B"/>
                          </a:solidFill>
                          <a:ln w="12700" cap="flat" cmpd="sng" algn="ctr">
                            <a:noFill/>
                            <a:prstDash val="solid"/>
                            <a:miter lim="800000"/>
                          </a:ln>
                          <a:effectLst/>
                        </wps:spPr>
                        <wps:bodyPr rtlCol="0" anchor="ctr"/>
                      </wps:wsp>
                      <wps:wsp>
                        <wps:cNvPr id="74" name="Oval 74"/>
                        <wps:cNvSpPr>
                          <a:spLocks noChangeAspect="1"/>
                        </wps:cNvSpPr>
                        <wps:spPr>
                          <a:xfrm>
                            <a:off x="116029" y="1453665"/>
                            <a:ext cx="90000" cy="90000"/>
                          </a:xfrm>
                          <a:prstGeom prst="ellipse">
                            <a:avLst/>
                          </a:prstGeom>
                          <a:solidFill>
                            <a:srgbClr val="093761"/>
                          </a:solidFill>
                          <a:ln w="12700" cap="flat" cmpd="sng" algn="ctr">
                            <a:noFill/>
                            <a:prstDash val="solid"/>
                            <a:miter lim="800000"/>
                          </a:ln>
                          <a:effectLst/>
                        </wps:spPr>
                        <wps:bodyPr rtlCol="0" anchor="ctr"/>
                      </wps:wsp>
                      <wps:wsp>
                        <wps:cNvPr id="75" name="Oval 75"/>
                        <wps:cNvSpPr>
                          <a:spLocks noChangeAspect="1"/>
                        </wps:cNvSpPr>
                        <wps:spPr>
                          <a:xfrm>
                            <a:off x="116029" y="1626959"/>
                            <a:ext cx="90000" cy="90000"/>
                          </a:xfrm>
                          <a:prstGeom prst="ellipse">
                            <a:avLst/>
                          </a:prstGeom>
                          <a:solidFill>
                            <a:srgbClr val="77CDD7"/>
                          </a:solidFill>
                          <a:ln w="12700" cap="flat" cmpd="sng" algn="ctr">
                            <a:noFill/>
                            <a:prstDash val="solid"/>
                            <a:miter lim="800000"/>
                          </a:ln>
                          <a:effectLst/>
                        </wps:spPr>
                        <wps:bodyPr rtlCol="0" anchor="ctr"/>
                      </wps:wsp>
                    </wpg:wgp>
                  </a:graphicData>
                </a:graphic>
              </wp:anchor>
            </w:drawing>
          </mc:Choice>
          <mc:Fallback>
            <w:pict>
              <v:group w14:anchorId="05D211F2" id="Group 8" o:spid="_x0000_s1027" style="position:absolute;margin-left:207.85pt;margin-top:10.7pt;width:161.7pt;height:143pt;z-index:251812864" coordsize="18650,18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">
                <v:shape id="TextBox 48" o:spid="_x0000_s1028" type="#_x0000_t202" style="position:absolute;width:18650;height:18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" filled="f" stroked="f">
                  <v:textbox style="mso-fit-shape-to-text:t">
                    <w:txbxContent>
                      <w:p w14:paraId="50F9C9C6" w14:textId="77777777" w:rsidR="00B6282F" w:rsidRPr="007B2037" w:rsidRDefault="00B6282F" w:rsidP="007B2037">
                        <w:pPr>
                          <w:pStyle w:val="BodyText"/>
                          <w:spacing w:after="0"/>
                          <w:rPr>
                            <w:b/>
                            <w:bCs/>
                            <w:sz w:val="18"/>
                            <w:szCs w:val="18"/>
                          </w:rPr>
                        </w:pPr>
                        <w:r w:rsidRPr="007B2037">
                          <w:rPr>
                            <w:b/>
                            <w:bCs/>
                            <w:sz w:val="18"/>
                            <w:szCs w:val="18"/>
                          </w:rPr>
                          <w:t>Regions</w:t>
                        </w:r>
                      </w:p>
                      <w:p w14:paraId="19BE97BC" w14:textId="77777777" w:rsidR="00B6282F" w:rsidRDefault="00B6282F" w:rsidP="007B2037">
                        <w:pPr>
                          <w:pStyle w:val="BodyText"/>
                          <w:tabs>
                            <w:tab w:val="left" w:pos="284"/>
                          </w:tabs>
                          <w:spacing w:before="0" w:after="40"/>
                        </w:pPr>
                        <w:r>
                          <w:tab/>
                        </w:r>
                        <w:r>
                          <w:rPr>
                            <w:sz w:val="16"/>
                            <w:szCs w:val="16"/>
                          </w:rPr>
                          <w:t>Brisbane and Moreton - 67% (21,656)</w:t>
                        </w:r>
                      </w:p>
                      <w:p w14:paraId="3FCFC2DD" w14:textId="77777777" w:rsidR="00B6282F" w:rsidRDefault="00B6282F" w:rsidP="007B2037">
                        <w:pPr>
                          <w:pStyle w:val="BodyText"/>
                          <w:tabs>
                            <w:tab w:val="left" w:pos="284"/>
                          </w:tabs>
                          <w:spacing w:before="0" w:after="40"/>
                          <w:rPr>
                            <w:sz w:val="16"/>
                            <w:szCs w:val="16"/>
                          </w:rPr>
                        </w:pPr>
                        <w:r>
                          <w:rPr>
                            <w:sz w:val="16"/>
                            <w:szCs w:val="16"/>
                          </w:rPr>
                          <w:tab/>
                          <w:t>Central West - 0.5% (163)</w:t>
                        </w:r>
                      </w:p>
                      <w:p w14:paraId="207381A3" w14:textId="77777777" w:rsidR="00B6282F" w:rsidRDefault="00B6282F" w:rsidP="007B2037">
                        <w:pPr>
                          <w:pStyle w:val="BodyText"/>
                          <w:tabs>
                            <w:tab w:val="left" w:pos="284"/>
                          </w:tabs>
                          <w:spacing w:before="0" w:after="40"/>
                          <w:rPr>
                            <w:sz w:val="16"/>
                            <w:szCs w:val="16"/>
                          </w:rPr>
                        </w:pPr>
                        <w:r>
                          <w:rPr>
                            <w:sz w:val="16"/>
                            <w:szCs w:val="16"/>
                          </w:rPr>
                          <w:tab/>
                          <w:t>Darling Downs - 5.2% (1,680)</w:t>
                        </w:r>
                      </w:p>
                      <w:p w14:paraId="0A410C88" w14:textId="77777777" w:rsidR="00B6282F" w:rsidRDefault="00B6282F" w:rsidP="007B2037">
                        <w:pPr>
                          <w:pStyle w:val="BodyText"/>
                          <w:tabs>
                            <w:tab w:val="left" w:pos="284"/>
                          </w:tabs>
                          <w:spacing w:before="0" w:after="40"/>
                          <w:rPr>
                            <w:sz w:val="16"/>
                            <w:szCs w:val="16"/>
                          </w:rPr>
                        </w:pPr>
                        <w:r>
                          <w:rPr>
                            <w:sz w:val="16"/>
                            <w:szCs w:val="16"/>
                          </w:rPr>
                          <w:tab/>
                          <w:t>Far North - 7.2% (2,321)</w:t>
                        </w:r>
                      </w:p>
                      <w:p w14:paraId="7C8A675D" w14:textId="77777777" w:rsidR="00B6282F" w:rsidRDefault="00B6282F" w:rsidP="007B2037">
                        <w:pPr>
                          <w:pStyle w:val="BodyText"/>
                          <w:tabs>
                            <w:tab w:val="left" w:pos="284"/>
                          </w:tabs>
                          <w:spacing w:before="0" w:after="40"/>
                          <w:rPr>
                            <w:sz w:val="16"/>
                            <w:szCs w:val="16"/>
                          </w:rPr>
                        </w:pPr>
                        <w:r>
                          <w:rPr>
                            <w:sz w:val="16"/>
                            <w:szCs w:val="16"/>
                          </w:rPr>
                          <w:tab/>
                          <w:t>Mackay and Fitzroy - 6.6% (2,125)</w:t>
                        </w:r>
                      </w:p>
                      <w:p w14:paraId="64AC5032" w14:textId="77777777" w:rsidR="00B6282F" w:rsidRDefault="00B6282F" w:rsidP="007B2037">
                        <w:pPr>
                          <w:pStyle w:val="BodyText"/>
                          <w:tabs>
                            <w:tab w:val="left" w:pos="284"/>
                          </w:tabs>
                          <w:spacing w:before="0" w:after="40"/>
                          <w:rPr>
                            <w:sz w:val="16"/>
                            <w:szCs w:val="16"/>
                          </w:rPr>
                        </w:pPr>
                        <w:r>
                          <w:rPr>
                            <w:sz w:val="16"/>
                            <w:szCs w:val="16"/>
                          </w:rPr>
                          <w:tab/>
                        </w:r>
                        <w:proofErr w:type="gramStart"/>
                        <w:r>
                          <w:rPr>
                            <w:sz w:val="16"/>
                            <w:szCs w:val="16"/>
                          </w:rPr>
                          <w:t>North West</w:t>
                        </w:r>
                        <w:proofErr w:type="gramEnd"/>
                        <w:r>
                          <w:rPr>
                            <w:sz w:val="16"/>
                            <w:szCs w:val="16"/>
                          </w:rPr>
                          <w:t xml:space="preserve"> - 0.7% (228)</w:t>
                        </w:r>
                      </w:p>
                      <w:p w14:paraId="418D8048" w14:textId="77777777" w:rsidR="00B6282F" w:rsidRDefault="00B6282F" w:rsidP="007B2037">
                        <w:pPr>
                          <w:pStyle w:val="BodyText"/>
                          <w:tabs>
                            <w:tab w:val="left" w:pos="284"/>
                          </w:tabs>
                          <w:spacing w:before="0" w:after="40"/>
                          <w:rPr>
                            <w:sz w:val="16"/>
                            <w:szCs w:val="16"/>
                          </w:rPr>
                        </w:pPr>
                        <w:r>
                          <w:rPr>
                            <w:sz w:val="16"/>
                            <w:szCs w:val="16"/>
                          </w:rPr>
                          <w:tab/>
                          <w:t>Northern - 5.6% (1,813)</w:t>
                        </w:r>
                      </w:p>
                      <w:p w14:paraId="6C7F1622" w14:textId="77777777" w:rsidR="00B6282F" w:rsidRDefault="00B6282F" w:rsidP="007B2037">
                        <w:pPr>
                          <w:pStyle w:val="BodyText"/>
                          <w:tabs>
                            <w:tab w:val="left" w:pos="284"/>
                          </w:tabs>
                          <w:spacing w:before="0" w:after="40"/>
                          <w:rPr>
                            <w:sz w:val="16"/>
                            <w:szCs w:val="16"/>
                          </w:rPr>
                        </w:pPr>
                        <w:r>
                          <w:rPr>
                            <w:sz w:val="16"/>
                            <w:szCs w:val="16"/>
                          </w:rPr>
                          <w:tab/>
                        </w:r>
                        <w:proofErr w:type="gramStart"/>
                        <w:r>
                          <w:rPr>
                            <w:sz w:val="16"/>
                            <w:szCs w:val="16"/>
                          </w:rPr>
                          <w:t>South West</w:t>
                        </w:r>
                        <w:proofErr w:type="gramEnd"/>
                        <w:r>
                          <w:rPr>
                            <w:sz w:val="16"/>
                            <w:szCs w:val="16"/>
                          </w:rPr>
                          <w:t xml:space="preserve"> - 1% (311)</w:t>
                        </w:r>
                      </w:p>
                      <w:p w14:paraId="6280F73B" w14:textId="77777777" w:rsidR="00B6282F" w:rsidRDefault="00B6282F" w:rsidP="007B2037">
                        <w:pPr>
                          <w:pStyle w:val="BodyText"/>
                          <w:tabs>
                            <w:tab w:val="left" w:pos="284"/>
                          </w:tabs>
                          <w:spacing w:before="0" w:after="40"/>
                          <w:rPr>
                            <w:sz w:val="16"/>
                            <w:szCs w:val="16"/>
                          </w:rPr>
                        </w:pPr>
                        <w:r>
                          <w:rPr>
                            <w:sz w:val="16"/>
                            <w:szCs w:val="16"/>
                          </w:rPr>
                          <w:tab/>
                          <w:t>Wide Bay Burnett - 5.7% (1,829)</w:t>
                        </w:r>
                      </w:p>
                    </w:txbxContent>
                  </v:textbox>
                </v:shape>
                <v:oval id="Oval 67" o:spid="_x0000_s1029" style="position:absolute;left:1160;top:2819;width:90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" fillcolor="#0f5ca2" stroked="f" strokeweight="1pt">
                  <v:stroke joinstyle="miter"/>
                  <o:lock v:ext="edit" aspectratio="t"/>
                </v:oval>
                <v:oval id="Oval 68" o:spid="_x0000_s1030" style="position:absolute;left:1160;top:4428;width:90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" fillcolor="#13688b" stroked="f" strokeweight="1pt">
                  <v:stroke joinstyle="miter"/>
                  <o:lock v:ext="edit" aspectratio="t"/>
                </v:oval>
                <v:oval id="Oval 69" o:spid="_x0000_s1031" style="position:absolute;left:1160;top:6285;width:90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" fillcolor="#76ad99" stroked="f" strokeweight="1pt">
                  <v:stroke joinstyle="miter"/>
                  <o:lock v:ext="edit" aspectratio="t"/>
                </v:oval>
                <v:oval id="Oval 70" o:spid="_x0000_s1032" style="position:absolute;left:1160;top:7894;width:90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" fillcolor="#85c446" stroked="f" strokeweight="1pt">
                  <v:stroke joinstyle="miter"/>
                  <o:lock v:ext="edit" aspectratio="t"/>
                </v:oval>
                <v:oval id="Oval 71" o:spid="_x0000_s1033" style="position:absolute;left:1160;top:9627;width:90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" fillcolor="#27aae1" stroked="f" strokeweight="1pt">
                  <v:stroke joinstyle="miter"/>
                  <o:lock v:ext="edit" aspectratio="t"/>
                </v:oval>
                <v:oval id="Oval 72" o:spid="_x0000_s1034" style="position:absolute;left:1160;top:11319;width:90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" fillcolor="#09756e" stroked="f" strokeweight="1pt">
                  <v:stroke joinstyle="miter"/>
                  <o:lock v:ext="edit" aspectratio="t"/>
                </v:oval>
                <v:oval id="Oval 73" o:spid="_x0000_s1035" style="position:absolute;left:1160;top:12886;width:90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" fillcolor="#cce29b" stroked="f" strokeweight="1pt">
                  <v:stroke joinstyle="miter"/>
                  <o:lock v:ext="edit" aspectratio="t"/>
                </v:oval>
                <v:oval id="Oval 74" o:spid="_x0000_s1036" style="position:absolute;left:1160;top:14536;width:90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" fillcolor="#093761" stroked="f" strokeweight="1pt">
                  <v:stroke joinstyle="miter"/>
                  <o:lock v:ext="edit" aspectratio="t"/>
                </v:oval>
                <v:oval id="Oval 75" o:spid="_x0000_s1037" style="position:absolute;left:1160;top:16269;width:90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" fillcolor="#77cdd7" stroked="f" strokeweight="1pt">
                  <v:stroke joinstyle="miter"/>
                  <o:lock v:ext="edit" aspectratio="t"/>
                </v:oval>
              </v:group>
            </w:pict>
          </mc:Fallback>
        </mc:AlternateContent>
      </w:r>
      <w:r w:rsidRPr="00B6282F">
        <w:rPr>
          <w:rFonts w:eastAsia="Calibri" w:cs="Times New Roman"/>
          <w:noProof/>
          <w:color w:val="3B3838"/>
          <w:kern w:val="0"/>
          <w:lang w:val="en-US"/>
          <w14:numSpacing w14:val="default"/>
        </w:rPr>
        <w:drawing>
          <wp:inline distT="0" distB="0" distL="0" distR="0" wp14:anchorId="71F8631A" wp14:editId="7AFF72FE">
            <wp:extent cx="4858506" cy="5391150"/>
            <wp:effectExtent l="0" t="0" r="0" b="0"/>
            <wp:docPr id="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858506" cy="5391150"/>
                    </a:xfrm>
                    <a:prstGeom prst="rect">
                      <a:avLst/>
                    </a:prstGeom>
                    <a:noFill/>
                    <a:ln>
                      <a:noFill/>
                    </a:ln>
                  </pic:spPr>
                </pic:pic>
              </a:graphicData>
            </a:graphic>
          </wp:inline>
        </w:drawing>
      </w:r>
      <w:bookmarkStart w:id="26" w:name="_Toc117254672"/>
    </w:p>
    <w:p w14:paraId="6B2D315C" w14:textId="5DE82689" w:rsidR="00705A2E" w:rsidRDefault="00705A2E" w:rsidP="00705A2E">
      <w:pPr>
        <w:pStyle w:val="BodyText"/>
      </w:pPr>
      <w:r>
        <w:t>Of the 78 local governments, the following seven local governments reported more than 1,000 licensed food business, representing 65% (21,001) of licensed food businesses statewide:</w:t>
      </w:r>
    </w:p>
    <w:p w14:paraId="21699C9D" w14:textId="00675F64" w:rsidR="00705A2E" w:rsidRPr="00041E17" w:rsidRDefault="00705A2E" w:rsidP="00AD07A7">
      <w:pPr>
        <w:pStyle w:val="ListBullet"/>
        <w:numPr>
          <w:ilvl w:val="0"/>
          <w:numId w:val="14"/>
        </w:numPr>
      </w:pPr>
      <w:r w:rsidRPr="00041E17">
        <w:t>Brisbane City Council – 7,662</w:t>
      </w:r>
    </w:p>
    <w:p w14:paraId="56FE9639" w14:textId="18C3355B" w:rsidR="00705A2E" w:rsidRPr="00041E17" w:rsidRDefault="00705A2E" w:rsidP="00AD07A7">
      <w:pPr>
        <w:pStyle w:val="ListBullet"/>
        <w:numPr>
          <w:ilvl w:val="0"/>
          <w:numId w:val="14"/>
        </w:numPr>
      </w:pPr>
      <w:r w:rsidRPr="00041E17">
        <w:t>Cairns Regional Council – 1,164</w:t>
      </w:r>
    </w:p>
    <w:p w14:paraId="13E2961D" w14:textId="769494ED" w:rsidR="00705A2E" w:rsidRPr="00041E17" w:rsidRDefault="00705A2E" w:rsidP="00AD07A7">
      <w:pPr>
        <w:pStyle w:val="ListBullet"/>
        <w:numPr>
          <w:ilvl w:val="0"/>
          <w:numId w:val="14"/>
        </w:numPr>
      </w:pPr>
      <w:r w:rsidRPr="00041E17">
        <w:t>Gold Coast City Council – 5,619</w:t>
      </w:r>
    </w:p>
    <w:p w14:paraId="3D222E27" w14:textId="32FA7DED" w:rsidR="00705A2E" w:rsidRPr="00041E17" w:rsidRDefault="00705A2E" w:rsidP="00AD07A7">
      <w:pPr>
        <w:pStyle w:val="ListBullet"/>
        <w:numPr>
          <w:ilvl w:val="0"/>
          <w:numId w:val="14"/>
        </w:numPr>
      </w:pPr>
      <w:r w:rsidRPr="00041E17">
        <w:t>Logan City Council – 1,304</w:t>
      </w:r>
    </w:p>
    <w:p w14:paraId="4EBDB52E" w14:textId="58581134" w:rsidR="00705A2E" w:rsidRPr="00041E17" w:rsidRDefault="00705A2E" w:rsidP="00AD07A7">
      <w:pPr>
        <w:pStyle w:val="ListBullet"/>
        <w:numPr>
          <w:ilvl w:val="0"/>
          <w:numId w:val="14"/>
        </w:numPr>
      </w:pPr>
      <w:r w:rsidRPr="00041E17">
        <w:t>Moreton Bay Regional Council – 2,002</w:t>
      </w:r>
    </w:p>
    <w:p w14:paraId="4598CD3C" w14:textId="351968F5" w:rsidR="00705A2E" w:rsidRPr="00041E17" w:rsidRDefault="00705A2E" w:rsidP="00AD07A7">
      <w:pPr>
        <w:pStyle w:val="ListBullet"/>
        <w:numPr>
          <w:ilvl w:val="0"/>
          <w:numId w:val="14"/>
        </w:numPr>
      </w:pPr>
      <w:r w:rsidRPr="00041E17">
        <w:t>Sunshine Coast Regional Council – 2,219</w:t>
      </w:r>
    </w:p>
    <w:p w14:paraId="66A849B8" w14:textId="1BBB0F8A" w:rsidR="00705A2E" w:rsidRPr="00041E17" w:rsidRDefault="00705A2E" w:rsidP="00AD07A7">
      <w:pPr>
        <w:pStyle w:val="ListBullet"/>
        <w:numPr>
          <w:ilvl w:val="0"/>
          <w:numId w:val="14"/>
        </w:numPr>
      </w:pPr>
      <w:r w:rsidRPr="00041E17">
        <w:t>Townsville City Council – 1,031</w:t>
      </w:r>
      <w:r w:rsidR="00041E17">
        <w:t>.</w:t>
      </w:r>
    </w:p>
    <w:p w14:paraId="3FDC948D" w14:textId="106ADE38" w:rsidR="00673D93" w:rsidRDefault="00427A74" w:rsidP="00673D93">
      <w:pPr>
        <w:pStyle w:val="BodyText"/>
      </w:pPr>
      <w:r>
        <w:t xml:space="preserve">A total of </w:t>
      </w:r>
      <w:r w:rsidR="00673D93">
        <w:t xml:space="preserve">8 local governments reported having no licensed food businesses, compared to 10 in </w:t>
      </w:r>
      <w:r w:rsidR="007B2037">
        <w:t>2020–21</w:t>
      </w:r>
      <w:r w:rsidR="00673D93">
        <w:t xml:space="preserve">. </w:t>
      </w:r>
      <w:r>
        <w:t xml:space="preserve">A total of </w:t>
      </w:r>
      <w:r w:rsidR="00673D93">
        <w:t>11 local governments reported having less than 10 licensed food businesses, compared to 10</w:t>
      </w:r>
      <w:r w:rsidR="0081760A">
        <w:t xml:space="preserve"> local governments</w:t>
      </w:r>
      <w:r w:rsidR="00673D93">
        <w:t xml:space="preserve"> in </w:t>
      </w:r>
      <w:r w:rsidR="007B2037">
        <w:t>2020–21</w:t>
      </w:r>
      <w:r w:rsidR="00673D93">
        <w:t>.</w:t>
      </w:r>
    </w:p>
    <w:p w14:paraId="1857A8DB" w14:textId="3FCB817F" w:rsidR="00420B17" w:rsidRPr="00420B17" w:rsidRDefault="00420B17" w:rsidP="005A0B0F">
      <w:pPr>
        <w:pStyle w:val="Heading2"/>
      </w:pPr>
      <w:bookmarkStart w:id="27" w:name="_Toc120702051"/>
      <w:r w:rsidRPr="00420B17">
        <w:lastRenderedPageBreak/>
        <w:t>Food business categories</w:t>
      </w:r>
      <w:bookmarkEnd w:id="26"/>
      <w:bookmarkEnd w:id="27"/>
    </w:p>
    <w:p w14:paraId="75F5AA07" w14:textId="77777777" w:rsidR="00420B17" w:rsidRPr="00420B17" w:rsidRDefault="00420B17" w:rsidP="00420B17">
      <w:pPr>
        <w:pStyle w:val="BodyText"/>
      </w:pPr>
      <w:r w:rsidRPr="00420B17">
        <w:t>Categorising food businesses can allow local governments to prioritise food safety tasks such as inspections, which can assist with planning and ensuring that adequate resources are available.</w:t>
      </w:r>
    </w:p>
    <w:p w14:paraId="6C88D1E4" w14:textId="77777777" w:rsidR="00420B17" w:rsidRPr="00420B17" w:rsidRDefault="00420B17" w:rsidP="00420B17">
      <w:pPr>
        <w:pStyle w:val="BodyText"/>
      </w:pPr>
      <w:r w:rsidRPr="00420B17">
        <w:t>Local governments were asked to specify their primary method of categorising of licensed food businesses, from the following list:</w:t>
      </w:r>
    </w:p>
    <w:p w14:paraId="57E901B3" w14:textId="77777777" w:rsidR="00420B17" w:rsidRPr="00F352F9" w:rsidRDefault="00420B17" w:rsidP="00AD07A7">
      <w:pPr>
        <w:pStyle w:val="ListBullet"/>
        <w:numPr>
          <w:ilvl w:val="0"/>
          <w:numId w:val="14"/>
        </w:numPr>
      </w:pPr>
      <w:r w:rsidRPr="00F352F9">
        <w:t>business type (restaurant, childcare, etc.)</w:t>
      </w:r>
    </w:p>
    <w:p w14:paraId="20F32332" w14:textId="77777777" w:rsidR="00420B17" w:rsidRPr="00F352F9" w:rsidRDefault="00420B17" w:rsidP="00AD07A7">
      <w:pPr>
        <w:pStyle w:val="ListBullet"/>
        <w:numPr>
          <w:ilvl w:val="0"/>
          <w:numId w:val="14"/>
        </w:numPr>
      </w:pPr>
      <w:r w:rsidRPr="00F352F9">
        <w:t>simple risk-based (high, medium, low)</w:t>
      </w:r>
    </w:p>
    <w:p w14:paraId="2A99EF9C" w14:textId="77777777" w:rsidR="00420B17" w:rsidRPr="00F352F9" w:rsidRDefault="00420B17" w:rsidP="00AD07A7">
      <w:pPr>
        <w:pStyle w:val="ListBullet"/>
        <w:numPr>
          <w:ilvl w:val="0"/>
          <w:numId w:val="14"/>
        </w:numPr>
      </w:pPr>
      <w:r w:rsidRPr="00F352F9">
        <w:t>business function (temporary, mobile, fixed etc.)</w:t>
      </w:r>
    </w:p>
    <w:p w14:paraId="6E8A0138" w14:textId="77777777" w:rsidR="00420B17" w:rsidRPr="00F352F9" w:rsidRDefault="00420B17" w:rsidP="00AD07A7">
      <w:pPr>
        <w:pStyle w:val="ListBullet"/>
        <w:numPr>
          <w:ilvl w:val="0"/>
          <w:numId w:val="14"/>
        </w:numPr>
      </w:pPr>
      <w:r w:rsidRPr="00F352F9">
        <w:t>business size (floor size etc.)</w:t>
      </w:r>
    </w:p>
    <w:p w14:paraId="3F5DC179" w14:textId="77777777" w:rsidR="00420B17" w:rsidRPr="00420B17" w:rsidRDefault="00420B17" w:rsidP="00AD07A7">
      <w:pPr>
        <w:pStyle w:val="ListBullet"/>
        <w:numPr>
          <w:ilvl w:val="0"/>
          <w:numId w:val="14"/>
        </w:numPr>
      </w:pPr>
      <w:r w:rsidRPr="00420B17">
        <w:t>other</w:t>
      </w:r>
    </w:p>
    <w:p w14:paraId="0AD409D0" w14:textId="77777777" w:rsidR="00420B17" w:rsidRPr="00420B17" w:rsidRDefault="00420B17" w:rsidP="00AD07A7">
      <w:pPr>
        <w:pStyle w:val="ListBullet"/>
        <w:numPr>
          <w:ilvl w:val="0"/>
          <w:numId w:val="14"/>
        </w:numPr>
      </w:pPr>
      <w:r w:rsidRPr="00420B17">
        <w:t>no category used.</w:t>
      </w:r>
    </w:p>
    <w:p w14:paraId="1EB31B92" w14:textId="4624A243" w:rsidR="00420B17" w:rsidRDefault="00420B17" w:rsidP="00A216F1">
      <w:pPr>
        <w:pStyle w:val="BodyText"/>
        <w:spacing w:after="0"/>
      </w:pPr>
      <w:r w:rsidRPr="00982C4D">
        <w:t xml:space="preserve">Figure </w:t>
      </w:r>
      <w:r w:rsidR="00942C8E" w:rsidRPr="00982C4D">
        <w:t>4</w:t>
      </w:r>
      <w:r w:rsidRPr="00982C4D">
        <w:t xml:space="preserve"> shows the rates of food business categorisation reported, which identifies the two most common methods as business type and simple risk based, consistent with the previous reporting period.</w:t>
      </w:r>
    </w:p>
    <w:p w14:paraId="55ECED1F" w14:textId="77777777" w:rsidR="007B2037" w:rsidRDefault="007B2037" w:rsidP="006B59AB">
      <w:pPr>
        <w:pStyle w:val="TableHeading"/>
        <w:spacing w:after="0"/>
      </w:pPr>
      <w:r>
        <w:t>Figure 4 Food business categorisation</w:t>
      </w:r>
    </w:p>
    <w:p w14:paraId="4A42564D" w14:textId="2CBF644B" w:rsidR="00D278B3" w:rsidRPr="006B59AB" w:rsidRDefault="00EB36EB" w:rsidP="006B59AB">
      <w:pPr>
        <w:pStyle w:val="BodyText"/>
      </w:pPr>
      <w:r w:rsidRPr="006B59AB">
        <w:rPr>
          <w:noProof/>
        </w:rPr>
        <w:drawing>
          <wp:inline distT="0" distB="0" distL="0" distR="0" wp14:anchorId="740915D6" wp14:editId="63BA576D">
            <wp:extent cx="5852160" cy="2945130"/>
            <wp:effectExtent l="0" t="0" r="0" b="762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96DAC541-7B7A-43D3-8B79-37D633B846F1}">
                          <asvg:svgBlip xmlns:asvg="http://schemas.microsoft.com/office/drawing/2016/SVG/main" r:embed="rId24"/>
                        </a:ext>
                      </a:extLst>
                    </a:blip>
                    <a:srcRect r="6831" b="16648"/>
                    <a:stretch/>
                  </pic:blipFill>
                  <pic:spPr bwMode="auto">
                    <a:xfrm>
                      <a:off x="0" y="0"/>
                      <a:ext cx="5852834" cy="2945469"/>
                    </a:xfrm>
                    <a:prstGeom prst="rect">
                      <a:avLst/>
                    </a:prstGeom>
                    <a:ln>
                      <a:noFill/>
                    </a:ln>
                    <a:extLst>
                      <a:ext uri="{53640926-AAD7-44D8-BBD7-CCE9431645EC}">
                        <a14:shadowObscured xmlns:a14="http://schemas.microsoft.com/office/drawing/2010/main"/>
                      </a:ext>
                    </a:extLst>
                  </pic:spPr>
                </pic:pic>
              </a:graphicData>
            </a:graphic>
          </wp:inline>
        </w:drawing>
      </w:r>
    </w:p>
    <w:p w14:paraId="258B658C" w14:textId="77777777" w:rsidR="006B59AB" w:rsidRPr="006B59AB" w:rsidRDefault="006B59AB" w:rsidP="006B59AB">
      <w:pPr>
        <w:pStyle w:val="BodyText"/>
      </w:pPr>
      <w:bookmarkStart w:id="28" w:name="_Toc117254673"/>
      <w:r w:rsidRPr="006B59AB">
        <w:br w:type="page"/>
      </w:r>
    </w:p>
    <w:p w14:paraId="766F9519" w14:textId="60B89DD2" w:rsidR="00D278B3" w:rsidRPr="00E04603" w:rsidRDefault="00D278B3" w:rsidP="00A216F1">
      <w:pPr>
        <w:pStyle w:val="Heading1"/>
        <w:spacing w:after="240"/>
      </w:pPr>
      <w:bookmarkStart w:id="29" w:name="_Toc120702052"/>
      <w:r w:rsidRPr="00E04603">
        <w:lastRenderedPageBreak/>
        <w:t>Food safety supervisors</w:t>
      </w:r>
      <w:bookmarkEnd w:id="28"/>
      <w:bookmarkEnd w:id="29"/>
    </w:p>
    <w:p w14:paraId="31B7DBB7" w14:textId="03F2FE42" w:rsidR="00D278B3" w:rsidRPr="00D278B3" w:rsidRDefault="00D278B3" w:rsidP="00D278B3">
      <w:pPr>
        <w:pStyle w:val="BodyText"/>
      </w:pPr>
      <w:r w:rsidRPr="00D278B3">
        <w:t>Section 86 of the Food Act requires licensable food busines</w:t>
      </w:r>
      <w:r w:rsidR="00510A30">
        <w:t>s</w:t>
      </w:r>
      <w:r w:rsidRPr="00D278B3">
        <w:t xml:space="preserve">es to have at least one nominated food safety supervisor. Food safety supervisors provide an important role in food businesses </w:t>
      </w:r>
      <w:r w:rsidR="00A0269E">
        <w:t>as they</w:t>
      </w:r>
      <w:r w:rsidRPr="00D278B3">
        <w:t xml:space="preserve"> must know how to recognise, </w:t>
      </w:r>
      <w:proofErr w:type="gramStart"/>
      <w:r w:rsidRPr="00D278B3">
        <w:t>prevent</w:t>
      </w:r>
      <w:proofErr w:type="gramEnd"/>
      <w:r w:rsidRPr="00D278B3">
        <w:t xml:space="preserve"> and alleviate food safety hazards. They must have skills and knowledge in matters relating to food safety relevant to the food business and have the authority to supervise and give directions about matters relating to food safety to persons who handle food in the food business. Anyone who meets these requirements may be a food safety supervisor, which may include the business owner, the licensee, a </w:t>
      </w:r>
      <w:proofErr w:type="gramStart"/>
      <w:r w:rsidRPr="00D278B3">
        <w:t>manager</w:t>
      </w:r>
      <w:proofErr w:type="gramEnd"/>
      <w:r w:rsidR="00A0269E">
        <w:t xml:space="preserve"> or</w:t>
      </w:r>
      <w:r w:rsidRPr="00D278B3">
        <w:t xml:space="preserve"> employee.</w:t>
      </w:r>
    </w:p>
    <w:p w14:paraId="7574CA3A" w14:textId="549F0D8E" w:rsidR="00D278B3" w:rsidRDefault="00D278B3" w:rsidP="00A216F1">
      <w:pPr>
        <w:pStyle w:val="BodyText"/>
        <w:spacing w:after="0"/>
      </w:pPr>
      <w:r w:rsidRPr="00D278B3">
        <w:t>The food safety supervisor compliance rate has been steadily increasing, as shown in Figure</w:t>
      </w:r>
      <w:r w:rsidR="006B59AB">
        <w:t> </w:t>
      </w:r>
      <w:r w:rsidR="00942C8E">
        <w:t>5</w:t>
      </w:r>
      <w:r w:rsidRPr="00D278B3">
        <w:t xml:space="preserve">, reaching 96% compliance in </w:t>
      </w:r>
      <w:r w:rsidR="00F07399">
        <w:t>2021–22</w:t>
      </w:r>
      <w:r w:rsidRPr="00D278B3">
        <w:t>.</w:t>
      </w:r>
    </w:p>
    <w:p w14:paraId="1868C52C" w14:textId="77777777" w:rsidR="007B2037" w:rsidRDefault="007B2037" w:rsidP="007B2037">
      <w:pPr>
        <w:pStyle w:val="TableHeading"/>
        <w:spacing w:before="120"/>
      </w:pPr>
      <w:r>
        <w:t>Figure 5 Licensed food businesses with a food safety supervisor over time</w:t>
      </w:r>
    </w:p>
    <w:p w14:paraId="1F5FAFED" w14:textId="3767EF07" w:rsidR="00A216F1" w:rsidRDefault="00A216F1" w:rsidP="007B2037">
      <w:pPr>
        <w:pStyle w:val="BodyText"/>
      </w:pPr>
      <w:r>
        <w:rPr>
          <w:noProof/>
        </w:rPr>
        <w:drawing>
          <wp:inline distT="0" distB="0" distL="0" distR="0" wp14:anchorId="34ECE0C1" wp14:editId="52F92E39">
            <wp:extent cx="5773479" cy="3247745"/>
            <wp:effectExtent l="0" t="0" r="0" b="0"/>
            <wp:docPr id="88" name="Graphic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777022" cy="3249738"/>
                    </a:xfrm>
                    <a:prstGeom prst="rect">
                      <a:avLst/>
                    </a:prstGeom>
                  </pic:spPr>
                </pic:pic>
              </a:graphicData>
            </a:graphic>
          </wp:inline>
        </w:drawing>
      </w:r>
    </w:p>
    <w:p w14:paraId="0EE9CC8F" w14:textId="77777777" w:rsidR="007B2037" w:rsidRPr="007B2037" w:rsidRDefault="007B2037" w:rsidP="007B2037">
      <w:pPr>
        <w:pStyle w:val="BodyText"/>
      </w:pPr>
      <w:bookmarkStart w:id="30" w:name="_Toc113530154"/>
      <w:bookmarkStart w:id="31" w:name="_Toc117254674"/>
      <w:r w:rsidRPr="007B2037">
        <w:br w:type="page"/>
      </w:r>
    </w:p>
    <w:p w14:paraId="7BD3FB03" w14:textId="3C6F24F6" w:rsidR="00291778" w:rsidRPr="00291778" w:rsidRDefault="00291778" w:rsidP="005A0B0F">
      <w:pPr>
        <w:pStyle w:val="Heading1"/>
      </w:pPr>
      <w:bookmarkStart w:id="32" w:name="_Toc120702053"/>
      <w:r w:rsidRPr="00291778">
        <w:lastRenderedPageBreak/>
        <w:t>Food safety programs</w:t>
      </w:r>
      <w:bookmarkEnd w:id="30"/>
      <w:bookmarkEnd w:id="31"/>
      <w:bookmarkEnd w:id="32"/>
    </w:p>
    <w:p w14:paraId="0E51A3CB" w14:textId="77777777" w:rsidR="00291778" w:rsidRPr="00291778" w:rsidRDefault="00291778" w:rsidP="00291778">
      <w:pPr>
        <w:pStyle w:val="BodyText"/>
      </w:pPr>
      <w:r w:rsidRPr="00291778">
        <w:t>The introduction of food safety programs (FSPs) for certain sectors of the food industry was part of a national review and assessment which aimed to reduce the incidence of foodborne illness, reduce regulatory burden on the food industry and provide consistent food regulation and standards across Australia.</w:t>
      </w:r>
    </w:p>
    <w:p w14:paraId="6D056667" w14:textId="77777777" w:rsidR="00291778" w:rsidRPr="00291778" w:rsidRDefault="00291778" w:rsidP="00291778">
      <w:pPr>
        <w:pStyle w:val="BodyText"/>
      </w:pPr>
      <w:r w:rsidRPr="00291778">
        <w:t xml:space="preserve">Under the Food Act, certain high-risk licensed food businesses are required to have a FSP accredited by their local government if: </w:t>
      </w:r>
    </w:p>
    <w:p w14:paraId="03367E73" w14:textId="77777777" w:rsidR="00291778" w:rsidRPr="00E04603" w:rsidRDefault="00291778" w:rsidP="0008248F">
      <w:pPr>
        <w:pStyle w:val="ListNumber"/>
      </w:pPr>
      <w:r w:rsidRPr="00E04603">
        <w:t>the food business involves off-site catering</w:t>
      </w:r>
    </w:p>
    <w:p w14:paraId="5C9DAD29" w14:textId="77777777" w:rsidR="00291778" w:rsidRPr="00E04603" w:rsidRDefault="00291778" w:rsidP="0008248F">
      <w:pPr>
        <w:pStyle w:val="ListNumber"/>
      </w:pPr>
      <w:r w:rsidRPr="00E04603">
        <w:t xml:space="preserve">the primary activity of the food business is on-site catering </w:t>
      </w:r>
    </w:p>
    <w:p w14:paraId="2808DE42" w14:textId="77777777" w:rsidR="00291778" w:rsidRDefault="00291778" w:rsidP="0008248F">
      <w:pPr>
        <w:pStyle w:val="ListNumber"/>
      </w:pPr>
      <w:r w:rsidRPr="00E04603">
        <w:t>the food business is undertaken as part of the operation</w:t>
      </w:r>
      <w:r>
        <w:t>s</w:t>
      </w:r>
      <w:r w:rsidRPr="00E04603">
        <w:t xml:space="preserve"> of a private hospital</w:t>
      </w:r>
    </w:p>
    <w:p w14:paraId="774344B8" w14:textId="77777777" w:rsidR="00291778" w:rsidRDefault="00291778" w:rsidP="0008248F">
      <w:pPr>
        <w:pStyle w:val="ListNumber"/>
      </w:pPr>
      <w:r>
        <w:t>a facility that</w:t>
      </w:r>
      <w:r w:rsidRPr="00E04603">
        <w:t xml:space="preserve"> processes or serves potentially hazardous food to six or more vulnerable persons (e.g., </w:t>
      </w:r>
      <w:proofErr w:type="gramStart"/>
      <w:r w:rsidRPr="00E04603">
        <w:t>childcare</w:t>
      </w:r>
      <w:proofErr w:type="gramEnd"/>
      <w:r w:rsidRPr="00E04603">
        <w:t xml:space="preserve"> and aged care centres)</w:t>
      </w:r>
    </w:p>
    <w:p w14:paraId="6AB03044" w14:textId="77777777" w:rsidR="00291778" w:rsidRDefault="00291778" w:rsidP="0008248F">
      <w:pPr>
        <w:pStyle w:val="ListNumber"/>
      </w:pPr>
      <w:r>
        <w:t>a facility whose principal activity is</w:t>
      </w:r>
      <w:r w:rsidRPr="00E04603">
        <w:t xml:space="preserve"> process</w:t>
      </w:r>
      <w:r>
        <w:t>ing</w:t>
      </w:r>
      <w:r w:rsidRPr="00E04603">
        <w:t xml:space="preserve"> </w:t>
      </w:r>
      <w:r>
        <w:t>ready-for-consumption food that includes potentially hazardous food,</w:t>
      </w:r>
      <w:r w:rsidRPr="00E04603">
        <w:t xml:space="preserve"> </w:t>
      </w:r>
      <w:r>
        <w:t xml:space="preserve">for delivery by a delivered meals organisation </w:t>
      </w:r>
      <w:r w:rsidRPr="00E04603">
        <w:t>to six or more persons</w:t>
      </w:r>
      <w:r>
        <w:t xml:space="preserve"> at a time.</w:t>
      </w:r>
    </w:p>
    <w:p w14:paraId="52A0B386" w14:textId="16F1E423" w:rsidR="00291778" w:rsidRDefault="00291778" w:rsidP="00AD07A7">
      <w:pPr>
        <w:pStyle w:val="ListBullet"/>
      </w:pPr>
      <w:r>
        <w:t xml:space="preserve">As shown in </w:t>
      </w:r>
      <w:r w:rsidR="006B59AB">
        <w:t xml:space="preserve">Figure </w:t>
      </w:r>
      <w:r w:rsidR="00D9098D">
        <w:t>6</w:t>
      </w:r>
      <w:r>
        <w:t>, t</w:t>
      </w:r>
      <w:r w:rsidRPr="0011688E">
        <w:t>he compliance rate for relevant food businesses to have a food safety program has been steadily increasing since 2012</w:t>
      </w:r>
      <w:r>
        <w:t xml:space="preserve"> and during this reporting period there </w:t>
      </w:r>
      <w:r w:rsidRPr="0011688E">
        <w:t xml:space="preserve">was </w:t>
      </w:r>
      <w:r>
        <w:t>a 99% compliance rate.</w:t>
      </w:r>
    </w:p>
    <w:p w14:paraId="538EF3E5" w14:textId="5118091A" w:rsidR="0000587E" w:rsidRDefault="0000587E" w:rsidP="00C272D9">
      <w:pPr>
        <w:pStyle w:val="TableHeading"/>
      </w:pPr>
      <w:r w:rsidRPr="0068513D">
        <w:t>Figure 6 Food safety program compliance rate</w:t>
      </w:r>
    </w:p>
    <w:p w14:paraId="22220662" w14:textId="24CBCD8A" w:rsidR="009D1C79" w:rsidRPr="009D1C79" w:rsidRDefault="009D1C79" w:rsidP="009D1C79">
      <w:pPr>
        <w:pStyle w:val="BodyText"/>
      </w:pPr>
      <w:r>
        <w:rPr>
          <w:noProof/>
        </w:rPr>
        <w:drawing>
          <wp:inline distT="0" distB="0" distL="0" distR="0" wp14:anchorId="3998FEE0" wp14:editId="13A66C64">
            <wp:extent cx="5615940" cy="3159125"/>
            <wp:effectExtent l="0" t="0" r="3810" b="3175"/>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615940" cy="3159125"/>
                    </a:xfrm>
                    <a:prstGeom prst="rect">
                      <a:avLst/>
                    </a:prstGeom>
                  </pic:spPr>
                </pic:pic>
              </a:graphicData>
            </a:graphic>
          </wp:inline>
        </w:drawing>
      </w:r>
    </w:p>
    <w:p w14:paraId="2106E828" w14:textId="77777777" w:rsidR="0008248F" w:rsidRPr="005A0B0F" w:rsidRDefault="0008248F" w:rsidP="005A0B0F">
      <w:pPr>
        <w:pStyle w:val="Heading1"/>
      </w:pPr>
      <w:bookmarkStart w:id="33" w:name="_Toc117254675"/>
      <w:bookmarkStart w:id="34" w:name="_Toc120702054"/>
      <w:r w:rsidRPr="005A0B0F">
        <w:lastRenderedPageBreak/>
        <w:t>Food business inspections</w:t>
      </w:r>
      <w:bookmarkEnd w:id="33"/>
      <w:bookmarkEnd w:id="34"/>
    </w:p>
    <w:p w14:paraId="6E38BE36" w14:textId="099B0BEA" w:rsidR="00BB190C" w:rsidRPr="00AF1EF6" w:rsidRDefault="0008248F" w:rsidP="006B59AB">
      <w:pPr>
        <w:pStyle w:val="BodyText"/>
      </w:pPr>
      <w:r w:rsidRPr="00D9098D">
        <w:t xml:space="preserve">Local governments inspect licensed food businesses to assess compliance with the Food Act, the Food Safety Standards (Chapter 3 of the Food Standards Code) and the licence conditions of the food businesses. The Food Act does not specify the frequency of inspections. Local governments conduct routine inspections based on factors such as the risk category of the food business (e.g., high, </w:t>
      </w:r>
      <w:proofErr w:type="gramStart"/>
      <w:r w:rsidRPr="00D9098D">
        <w:t>medium</w:t>
      </w:r>
      <w:proofErr w:type="gramEnd"/>
      <w:r w:rsidRPr="00D9098D">
        <w:t xml:space="preserve"> or low) and the compliance history of the business. The frequency of inspections may also provide an indication of a local government’s capacity to assess </w:t>
      </w:r>
      <w:r w:rsidRPr="006B59AB">
        <w:t>compliance</w:t>
      </w:r>
      <w:r w:rsidRPr="00D9098D">
        <w:t xml:space="preserve"> of a food business with their legislative </w:t>
      </w:r>
      <w:r w:rsidRPr="00AF1EF6">
        <w:t>requirements in relation to food safety.</w:t>
      </w:r>
      <w:r w:rsidR="00BB190C" w:rsidRPr="00AF1EF6">
        <w:t xml:space="preserve"> </w:t>
      </w:r>
    </w:p>
    <w:p w14:paraId="2BF8DC90" w14:textId="3896F46C" w:rsidR="007E39C9" w:rsidRDefault="007E39C9" w:rsidP="006B59AB">
      <w:pPr>
        <w:pStyle w:val="BodyText"/>
      </w:pPr>
      <w:r w:rsidRPr="00EB36EB">
        <w:t xml:space="preserve">A total of </w:t>
      </w:r>
      <w:r>
        <w:t>28,850</w:t>
      </w:r>
      <w:r w:rsidRPr="00EB36EB">
        <w:t xml:space="preserve"> </w:t>
      </w:r>
      <w:r w:rsidRPr="00141FA0">
        <w:t>routine inspections and re-</w:t>
      </w:r>
      <w:r w:rsidRPr="006B59AB">
        <w:t>inspections</w:t>
      </w:r>
      <w:r w:rsidRPr="00EB36EB">
        <w:t xml:space="preserve"> were conducted in the </w:t>
      </w:r>
      <w:r w:rsidR="00F07399">
        <w:t>2021–22</w:t>
      </w:r>
      <w:r w:rsidRPr="00EB36EB">
        <w:t xml:space="preserve"> reporting period for licensed food businesses</w:t>
      </w:r>
      <w:r>
        <w:t>. Figure 7 provides a representation of the type and number of inspections undertaken annually.</w:t>
      </w:r>
    </w:p>
    <w:p w14:paraId="3E207184" w14:textId="77777777" w:rsidR="00F46A65" w:rsidRPr="00E13D91" w:rsidRDefault="00F46A65" w:rsidP="00F46A65">
      <w:pPr>
        <w:pStyle w:val="Heading2"/>
        <w:rPr>
          <w:rFonts w:eastAsia="Calibri"/>
        </w:rPr>
      </w:pPr>
      <w:bookmarkStart w:id="35" w:name="_Toc120702055"/>
      <w:r w:rsidRPr="00E13D91">
        <w:rPr>
          <w:rFonts w:eastAsia="Calibri"/>
        </w:rPr>
        <w:t>Inspection categories</w:t>
      </w:r>
      <w:bookmarkEnd w:id="35"/>
    </w:p>
    <w:p w14:paraId="7DAFB383" w14:textId="42C3A687" w:rsidR="00F46A65" w:rsidRDefault="00F46A65" w:rsidP="00F46A65">
      <w:pPr>
        <w:pStyle w:val="BodyText"/>
      </w:pPr>
      <w:r w:rsidRPr="00E04603">
        <w:t xml:space="preserve">Local governments were requested to report on routine </w:t>
      </w:r>
      <w:r>
        <w:t xml:space="preserve">inspections and </w:t>
      </w:r>
      <w:r w:rsidRPr="00E04603">
        <w:t>re-inspection</w:t>
      </w:r>
      <w:r>
        <w:t xml:space="preserve">s. </w:t>
      </w:r>
      <w:r w:rsidRPr="000416F1">
        <w:t xml:space="preserve">Table </w:t>
      </w:r>
      <w:r>
        <w:t>2</w:t>
      </w:r>
      <w:r w:rsidRPr="000416F1">
        <w:t xml:space="preserve"> shows</w:t>
      </w:r>
      <w:r w:rsidRPr="00E04603">
        <w:t xml:space="preserve"> the number and proportion of inspection</w:t>
      </w:r>
      <w:r>
        <w:t xml:space="preserve"> types</w:t>
      </w:r>
      <w:r w:rsidRPr="00E04603">
        <w:t xml:space="preserve"> conducted during the 20</w:t>
      </w:r>
      <w:r>
        <w:t>21</w:t>
      </w:r>
      <w:r w:rsidRPr="00E04603">
        <w:t>–2</w:t>
      </w:r>
      <w:r>
        <w:t>2</w:t>
      </w:r>
      <w:r w:rsidRPr="00E04603">
        <w:t xml:space="preserve"> reporting period for each region.</w:t>
      </w:r>
    </w:p>
    <w:p w14:paraId="6FF8A54B" w14:textId="77777777" w:rsidR="00062E87" w:rsidRPr="00CE3822" w:rsidRDefault="00062E87" w:rsidP="00062E87">
      <w:pPr>
        <w:pStyle w:val="TableHeading"/>
      </w:pPr>
      <w:r w:rsidRPr="00CE3822">
        <w:t>Table 2 Numbers and type of inspections undertaken</w:t>
      </w:r>
    </w:p>
    <w:tbl>
      <w:tblPr>
        <w:tblStyle w:val="GridTable5Dark-Accent1"/>
        <w:tblW w:w="4997" w:type="pct"/>
        <w:tblInd w:w="5" w:type="dxa"/>
        <w:tblLayout w:type="fixed"/>
        <w:tblCellMar>
          <w:top w:w="0" w:type="dxa"/>
          <w:left w:w="85" w:type="dxa"/>
          <w:bottom w:w="0" w:type="dxa"/>
          <w:right w:w="85" w:type="dxa"/>
        </w:tblCellMar>
        <w:tblLook w:val="0420" w:firstRow="1" w:lastRow="0" w:firstColumn="0" w:lastColumn="0" w:noHBand="0" w:noVBand="1"/>
      </w:tblPr>
      <w:tblGrid>
        <w:gridCol w:w="1234"/>
        <w:gridCol w:w="1379"/>
        <w:gridCol w:w="1038"/>
        <w:gridCol w:w="1038"/>
        <w:gridCol w:w="1038"/>
        <w:gridCol w:w="1038"/>
        <w:gridCol w:w="1038"/>
        <w:gridCol w:w="1036"/>
      </w:tblGrid>
      <w:tr w:rsidR="00062E87" w:rsidRPr="00310A25" w14:paraId="38548DA7" w14:textId="77777777" w:rsidTr="009B0FC5">
        <w:trPr>
          <w:cnfStyle w:val="100000000000" w:firstRow="1" w:lastRow="0" w:firstColumn="0" w:lastColumn="0" w:oddVBand="0" w:evenVBand="0" w:oddHBand="0" w:evenHBand="0" w:firstRowFirstColumn="0" w:firstRowLastColumn="0" w:lastRowFirstColumn="0" w:lastRowLastColumn="0"/>
          <w:trHeight w:val="466"/>
        </w:trPr>
        <w:tc>
          <w:tcPr>
            <w:tcW w:w="698" w:type="pct"/>
            <w:vMerge w:val="restart"/>
            <w:tcBorders>
              <w:bottom w:val="single" w:sz="4" w:space="0" w:color="FFFFFF" w:themeColor="background1"/>
            </w:tcBorders>
            <w:shd w:val="clear" w:color="auto" w:fill="auto"/>
          </w:tcPr>
          <w:p w14:paraId="30EA16B3" w14:textId="77777777" w:rsidR="00062E87" w:rsidRPr="00310A25" w:rsidRDefault="00062E87" w:rsidP="009B0FC5">
            <w:pPr>
              <w:spacing w:line="240" w:lineRule="auto"/>
              <w:rPr>
                <w:rFonts w:ascii="Fira Sans" w:hAnsi="Fira Sans"/>
                <w:bCs w:val="0"/>
                <w:color w:val="3A3E3E" w:themeColor="background2" w:themeShade="40"/>
                <w:spacing w:val="0"/>
                <w:sz w:val="21"/>
              </w:rPr>
            </w:pPr>
            <w:bookmarkStart w:id="36" w:name="_Hlk116898037"/>
            <w:r w:rsidRPr="008975EF">
              <w:rPr>
                <w:color w:val="183C5D" w:themeColor="text2"/>
              </w:rPr>
              <w:t>Region</w:t>
            </w:r>
          </w:p>
        </w:tc>
        <w:tc>
          <w:tcPr>
            <w:tcW w:w="780" w:type="pct"/>
            <w:vMerge w:val="restart"/>
          </w:tcPr>
          <w:p w14:paraId="1F75A387" w14:textId="77777777" w:rsidR="00062E87" w:rsidRPr="008975EF" w:rsidRDefault="00062E87" w:rsidP="009B0FC5">
            <w:pPr>
              <w:spacing w:line="240" w:lineRule="auto"/>
            </w:pPr>
            <w:r w:rsidRPr="008975EF">
              <w:t>Licensed food businesses (FBs)</w:t>
            </w:r>
          </w:p>
        </w:tc>
        <w:tc>
          <w:tcPr>
            <w:tcW w:w="1174" w:type="pct"/>
            <w:gridSpan w:val="2"/>
            <w:tcBorders>
              <w:top w:val="single" w:sz="4" w:space="0" w:color="FFFFFF" w:themeColor="background1"/>
            </w:tcBorders>
          </w:tcPr>
          <w:p w14:paraId="7F0F24FE" w14:textId="77777777" w:rsidR="00062E87" w:rsidRPr="008975EF" w:rsidRDefault="00062E87" w:rsidP="009B0FC5">
            <w:pPr>
              <w:spacing w:line="240" w:lineRule="auto"/>
            </w:pPr>
            <w:r w:rsidRPr="008975EF">
              <w:t>Total inspections</w:t>
            </w:r>
          </w:p>
        </w:tc>
        <w:tc>
          <w:tcPr>
            <w:tcW w:w="1174" w:type="pct"/>
            <w:gridSpan w:val="2"/>
            <w:tcBorders>
              <w:top w:val="single" w:sz="4" w:space="0" w:color="FFFFFF" w:themeColor="background1"/>
              <w:bottom w:val="nil"/>
            </w:tcBorders>
          </w:tcPr>
          <w:p w14:paraId="030B11E6" w14:textId="77777777" w:rsidR="00062E87" w:rsidRPr="008975EF" w:rsidRDefault="00062E87" w:rsidP="009B0FC5">
            <w:pPr>
              <w:spacing w:line="240" w:lineRule="auto"/>
            </w:pPr>
            <w:r w:rsidRPr="008975EF">
              <w:t>Routine inspections</w:t>
            </w:r>
          </w:p>
        </w:tc>
        <w:tc>
          <w:tcPr>
            <w:tcW w:w="1173" w:type="pct"/>
            <w:gridSpan w:val="2"/>
            <w:tcBorders>
              <w:top w:val="single" w:sz="4" w:space="0" w:color="FFFFFF" w:themeColor="background1"/>
              <w:bottom w:val="nil"/>
            </w:tcBorders>
          </w:tcPr>
          <w:p w14:paraId="5ABA4E23" w14:textId="77777777" w:rsidR="00062E87" w:rsidRPr="008975EF" w:rsidRDefault="00062E87" w:rsidP="009B0FC5">
            <w:pPr>
              <w:spacing w:line="240" w:lineRule="auto"/>
            </w:pPr>
            <w:r w:rsidRPr="008975EF">
              <w:t>Re-inspections</w:t>
            </w:r>
          </w:p>
        </w:tc>
      </w:tr>
      <w:tr w:rsidR="00062E87" w:rsidRPr="00310A25" w14:paraId="031B330F" w14:textId="77777777" w:rsidTr="009B0FC5">
        <w:trPr>
          <w:cnfStyle w:val="000000100000" w:firstRow="0" w:lastRow="0" w:firstColumn="0" w:lastColumn="0" w:oddVBand="0" w:evenVBand="0" w:oddHBand="1" w:evenHBand="0" w:firstRowFirstColumn="0" w:firstRowLastColumn="0" w:lastRowFirstColumn="0" w:lastRowLastColumn="0"/>
          <w:trHeight w:val="390"/>
        </w:trPr>
        <w:tc>
          <w:tcPr>
            <w:tcW w:w="698" w:type="pct"/>
            <w:vMerge/>
            <w:tcBorders>
              <w:top w:val="single" w:sz="4" w:space="0" w:color="FFFFFF" w:themeColor="background1"/>
              <w:left w:val="nil"/>
              <w:bottom w:val="single" w:sz="4" w:space="0" w:color="FFFFFF" w:themeColor="background1"/>
            </w:tcBorders>
            <w:shd w:val="clear" w:color="auto" w:fill="auto"/>
          </w:tcPr>
          <w:p w14:paraId="1ECB1098" w14:textId="77777777" w:rsidR="00062E87" w:rsidRPr="00310A25" w:rsidRDefault="00062E87" w:rsidP="009B0FC5">
            <w:pPr>
              <w:spacing w:line="276" w:lineRule="auto"/>
              <w:rPr>
                <w:spacing w:val="0"/>
                <w:sz w:val="21"/>
                <w:lang w:val="en-AU"/>
              </w:rPr>
            </w:pPr>
          </w:p>
        </w:tc>
        <w:tc>
          <w:tcPr>
            <w:tcW w:w="780" w:type="pct"/>
            <w:vMerge/>
            <w:tcBorders>
              <w:bottom w:val="single" w:sz="4" w:space="0" w:color="FFFFFF" w:themeColor="background1"/>
            </w:tcBorders>
          </w:tcPr>
          <w:p w14:paraId="6F485149" w14:textId="77777777" w:rsidR="00062E87" w:rsidRPr="000469AA" w:rsidRDefault="00062E87" w:rsidP="009B0FC5">
            <w:pPr>
              <w:spacing w:line="240" w:lineRule="auto"/>
              <w:rPr>
                <w:rFonts w:ascii="Fira Sans SemiBold" w:hAnsi="Fira Sans SemiBold"/>
                <w:bCs/>
                <w:color w:val="FFFFFF" w:themeColor="background1"/>
                <w:sz w:val="22"/>
              </w:rPr>
            </w:pPr>
          </w:p>
        </w:tc>
        <w:tc>
          <w:tcPr>
            <w:tcW w:w="587" w:type="pct"/>
            <w:tcBorders>
              <w:bottom w:val="single" w:sz="4" w:space="0" w:color="FFFFFF" w:themeColor="background1"/>
            </w:tcBorders>
            <w:shd w:val="clear" w:color="auto" w:fill="0B4479" w:themeFill="accent1" w:themeFillShade="BF"/>
          </w:tcPr>
          <w:p w14:paraId="446354F5" w14:textId="77777777" w:rsidR="00062E87" w:rsidRPr="000469AA" w:rsidRDefault="00062E87" w:rsidP="009B0FC5">
            <w:pPr>
              <w:spacing w:line="240" w:lineRule="auto"/>
              <w:rPr>
                <w:rFonts w:ascii="Fira Sans SemiBold" w:hAnsi="Fira Sans SemiBold"/>
                <w:bCs/>
                <w:color w:val="FFFFFF" w:themeColor="background1"/>
                <w:sz w:val="22"/>
              </w:rPr>
            </w:pPr>
            <w:r w:rsidRPr="008975EF">
              <w:rPr>
                <w:rFonts w:ascii="Fira Sans SemiBold" w:hAnsi="Fira Sans SemiBold"/>
                <w:bCs/>
                <w:color w:val="FFFFFF" w:themeColor="background1"/>
                <w:sz w:val="22"/>
              </w:rPr>
              <w:t>Total</w:t>
            </w:r>
          </w:p>
        </w:tc>
        <w:tc>
          <w:tcPr>
            <w:tcW w:w="587" w:type="pct"/>
            <w:tcBorders>
              <w:top w:val="single" w:sz="4" w:space="0" w:color="FFFFFF" w:themeColor="background1"/>
              <w:bottom w:val="single" w:sz="4" w:space="0" w:color="FFFFFF" w:themeColor="background1"/>
              <w:right w:val="single" w:sz="4" w:space="0" w:color="FFFFFF" w:themeColor="background1"/>
            </w:tcBorders>
            <w:shd w:val="clear" w:color="auto" w:fill="A5CC50" w:themeFill="accent5" w:themeFillShade="BF"/>
          </w:tcPr>
          <w:p w14:paraId="31BF0329" w14:textId="77777777" w:rsidR="00062E87" w:rsidRPr="00310A25" w:rsidRDefault="00062E87" w:rsidP="009B0FC5">
            <w:pPr>
              <w:spacing w:line="276" w:lineRule="auto"/>
              <w:jc w:val="center"/>
              <w:rPr>
                <w:bCs/>
                <w:color w:val="FFFFFF" w:themeColor="background1"/>
              </w:rPr>
            </w:pPr>
            <w:r w:rsidRPr="008975EF">
              <w:rPr>
                <w:rFonts w:ascii="Fira Sans SemiBold" w:hAnsi="Fira Sans SemiBold"/>
                <w:bCs/>
                <w:color w:val="426520" w:themeColor="accent2" w:themeShade="80"/>
                <w:sz w:val="22"/>
              </w:rPr>
              <w:t>per 100 FBs</w:t>
            </w:r>
          </w:p>
        </w:tc>
        <w:tc>
          <w:tcPr>
            <w:tcW w:w="5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B4479" w:themeFill="accent1" w:themeFillShade="BF"/>
          </w:tcPr>
          <w:p w14:paraId="07E912AA" w14:textId="77777777" w:rsidR="00062E87" w:rsidRPr="008975EF" w:rsidRDefault="00062E87" w:rsidP="009B0FC5">
            <w:pPr>
              <w:spacing w:line="240" w:lineRule="auto"/>
              <w:rPr>
                <w:rFonts w:ascii="Fira Sans SemiBold" w:hAnsi="Fira Sans SemiBold"/>
                <w:bCs/>
                <w:color w:val="426520" w:themeColor="accent2" w:themeShade="80"/>
                <w:sz w:val="22"/>
              </w:rPr>
            </w:pPr>
            <w:r w:rsidRPr="008975EF">
              <w:rPr>
                <w:rFonts w:ascii="Fira Sans SemiBold" w:hAnsi="Fira Sans SemiBold"/>
                <w:bCs/>
                <w:color w:val="FFFFFF" w:themeColor="background1"/>
                <w:sz w:val="22"/>
              </w:rPr>
              <w:t>Total</w:t>
            </w:r>
          </w:p>
        </w:tc>
        <w:tc>
          <w:tcPr>
            <w:tcW w:w="5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CC50" w:themeFill="accent5" w:themeFillShade="BF"/>
          </w:tcPr>
          <w:p w14:paraId="137DC446" w14:textId="77777777" w:rsidR="00062E87" w:rsidRPr="008975EF" w:rsidRDefault="00062E87" w:rsidP="009B0FC5">
            <w:pPr>
              <w:spacing w:line="276" w:lineRule="auto"/>
              <w:jc w:val="center"/>
              <w:rPr>
                <w:rFonts w:ascii="Fira Sans SemiBold" w:hAnsi="Fira Sans SemiBold"/>
                <w:bCs/>
                <w:color w:val="426520" w:themeColor="accent2" w:themeShade="80"/>
                <w:sz w:val="22"/>
              </w:rPr>
            </w:pPr>
            <w:r w:rsidRPr="008975EF">
              <w:rPr>
                <w:rFonts w:ascii="Fira Sans SemiBold" w:hAnsi="Fira Sans SemiBold"/>
                <w:bCs/>
                <w:color w:val="426520" w:themeColor="accent2" w:themeShade="80"/>
                <w:sz w:val="22"/>
              </w:rPr>
              <w:t>%</w:t>
            </w:r>
          </w:p>
        </w:tc>
        <w:tc>
          <w:tcPr>
            <w:tcW w:w="5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B4479" w:themeFill="accent1" w:themeFillShade="BF"/>
          </w:tcPr>
          <w:p w14:paraId="5ADF73F7" w14:textId="77777777" w:rsidR="00062E87" w:rsidRPr="00310A25" w:rsidRDefault="00062E87" w:rsidP="009B0FC5">
            <w:pPr>
              <w:spacing w:line="240" w:lineRule="auto"/>
              <w:rPr>
                <w:bCs/>
                <w:color w:val="FFFFFF" w:themeColor="background1"/>
                <w:spacing w:val="0"/>
                <w:sz w:val="21"/>
              </w:rPr>
            </w:pPr>
            <w:r w:rsidRPr="008975EF">
              <w:rPr>
                <w:rFonts w:ascii="Fira Sans SemiBold" w:hAnsi="Fira Sans SemiBold"/>
                <w:bCs/>
                <w:color w:val="FFFFFF" w:themeColor="background1"/>
                <w:sz w:val="22"/>
              </w:rPr>
              <w:t>Total</w:t>
            </w:r>
          </w:p>
        </w:tc>
        <w:tc>
          <w:tcPr>
            <w:tcW w:w="5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CC50" w:themeFill="accent5" w:themeFillShade="BF"/>
          </w:tcPr>
          <w:p w14:paraId="4970AFF5" w14:textId="77777777" w:rsidR="00062E87" w:rsidRPr="00310A25" w:rsidRDefault="00062E87" w:rsidP="009B0FC5">
            <w:pPr>
              <w:spacing w:line="240" w:lineRule="auto"/>
              <w:jc w:val="center"/>
              <w:rPr>
                <w:spacing w:val="0"/>
                <w:sz w:val="21"/>
              </w:rPr>
            </w:pPr>
            <w:r w:rsidRPr="008975EF">
              <w:rPr>
                <w:rFonts w:ascii="Fira Sans SemiBold" w:hAnsi="Fira Sans SemiBold"/>
                <w:bCs/>
                <w:color w:val="426520" w:themeColor="accent2" w:themeShade="80"/>
                <w:sz w:val="22"/>
              </w:rPr>
              <w:t>%</w:t>
            </w:r>
          </w:p>
        </w:tc>
      </w:tr>
      <w:tr w:rsidR="00062E87" w:rsidRPr="00310A25" w14:paraId="7C53B759" w14:textId="77777777" w:rsidTr="009B0FC5">
        <w:trPr>
          <w:cnfStyle w:val="000000010000" w:firstRow="0" w:lastRow="0" w:firstColumn="0" w:lastColumn="0" w:oddVBand="0" w:evenVBand="0" w:oddHBand="0" w:evenHBand="1" w:firstRowFirstColumn="0" w:firstRowLastColumn="0" w:lastRowFirstColumn="0" w:lastRowLastColumn="0"/>
          <w:trHeight w:val="397"/>
        </w:trPr>
        <w:tc>
          <w:tcPr>
            <w:tcW w:w="698" w:type="pct"/>
            <w:tcBorders>
              <w:top w:val="single" w:sz="4" w:space="0" w:color="FFFFFF" w:themeColor="background1"/>
              <w:left w:val="single" w:sz="4" w:space="0" w:color="FFFFFF" w:themeColor="background1"/>
              <w:bottom w:val="single" w:sz="4" w:space="0" w:color="479EEE" w:themeColor="accent1" w:themeTint="99"/>
            </w:tcBorders>
            <w:shd w:val="clear" w:color="auto" w:fill="0F5CA2"/>
          </w:tcPr>
          <w:p w14:paraId="45826CE3" w14:textId="77777777" w:rsidR="00062E87" w:rsidRPr="007B2037" w:rsidRDefault="00062E87" w:rsidP="007B2037">
            <w:pPr>
              <w:pStyle w:val="BodyText"/>
              <w:rPr>
                <w:color w:val="FFFFFF" w:themeColor="background1"/>
              </w:rPr>
            </w:pPr>
            <w:r w:rsidRPr="007B2037">
              <w:rPr>
                <w:color w:val="FFFFFF" w:themeColor="background1"/>
              </w:rPr>
              <w:t>Brisbane &amp; Moreton</w:t>
            </w:r>
          </w:p>
        </w:tc>
        <w:tc>
          <w:tcPr>
            <w:tcW w:w="780" w:type="pct"/>
          </w:tcPr>
          <w:p w14:paraId="37982146" w14:textId="77777777" w:rsidR="00062E87" w:rsidRPr="007B2037" w:rsidRDefault="00062E87" w:rsidP="009B0FC5">
            <w:pPr>
              <w:spacing w:line="240" w:lineRule="auto"/>
              <w:rPr>
                <w:szCs w:val="18"/>
              </w:rPr>
            </w:pPr>
            <w:r w:rsidRPr="007B2037">
              <w:rPr>
                <w:szCs w:val="18"/>
              </w:rPr>
              <w:t>21,656</w:t>
            </w:r>
          </w:p>
        </w:tc>
        <w:tc>
          <w:tcPr>
            <w:tcW w:w="587" w:type="pct"/>
          </w:tcPr>
          <w:p w14:paraId="62415EFB" w14:textId="77777777" w:rsidR="00062E87" w:rsidRPr="007B2037" w:rsidRDefault="00062E87" w:rsidP="009B0FC5">
            <w:pPr>
              <w:spacing w:line="240" w:lineRule="auto"/>
              <w:rPr>
                <w:szCs w:val="18"/>
              </w:rPr>
            </w:pPr>
            <w:r w:rsidRPr="007B2037">
              <w:rPr>
                <w:szCs w:val="18"/>
              </w:rPr>
              <w:t>19,404</w:t>
            </w:r>
          </w:p>
        </w:tc>
        <w:tc>
          <w:tcPr>
            <w:tcW w:w="587" w:type="pct"/>
            <w:shd w:val="clear" w:color="auto" w:fill="E0EDC2" w:themeFill="accent5" w:themeFillTint="99"/>
          </w:tcPr>
          <w:p w14:paraId="00E5BA40" w14:textId="77777777" w:rsidR="00062E87" w:rsidRPr="007B2037" w:rsidRDefault="00062E87" w:rsidP="009B0FC5">
            <w:pPr>
              <w:spacing w:line="240" w:lineRule="auto"/>
              <w:jc w:val="center"/>
              <w:rPr>
                <w:bCs/>
                <w:color w:val="426520" w:themeColor="accent2" w:themeShade="80"/>
                <w:szCs w:val="18"/>
              </w:rPr>
            </w:pPr>
            <w:r w:rsidRPr="007B2037">
              <w:rPr>
                <w:bCs/>
                <w:color w:val="426520" w:themeColor="accent2" w:themeShade="80"/>
                <w:szCs w:val="18"/>
              </w:rPr>
              <w:t>0.9</w:t>
            </w:r>
          </w:p>
        </w:tc>
        <w:tc>
          <w:tcPr>
            <w:tcW w:w="587" w:type="pct"/>
            <w:tcBorders>
              <w:top w:val="single" w:sz="4" w:space="0" w:color="FFFFFF" w:themeColor="background1"/>
            </w:tcBorders>
          </w:tcPr>
          <w:p w14:paraId="0826CE6B" w14:textId="77777777" w:rsidR="00062E87" w:rsidRPr="007B2037" w:rsidRDefault="00062E87" w:rsidP="009B0FC5">
            <w:pPr>
              <w:spacing w:line="240" w:lineRule="auto"/>
              <w:rPr>
                <w:szCs w:val="18"/>
              </w:rPr>
            </w:pPr>
            <w:r w:rsidRPr="007B2037">
              <w:rPr>
                <w:szCs w:val="18"/>
              </w:rPr>
              <w:t>16,264</w:t>
            </w:r>
          </w:p>
        </w:tc>
        <w:tc>
          <w:tcPr>
            <w:tcW w:w="587" w:type="pct"/>
            <w:tcBorders>
              <w:top w:val="single" w:sz="4" w:space="0" w:color="FFFFFF" w:themeColor="background1"/>
            </w:tcBorders>
            <w:shd w:val="clear" w:color="auto" w:fill="E0EDC2" w:themeFill="accent5" w:themeFillTint="99"/>
          </w:tcPr>
          <w:p w14:paraId="53C995F2" w14:textId="77777777" w:rsidR="00062E87" w:rsidRPr="007B2037" w:rsidRDefault="00062E87" w:rsidP="009B0FC5">
            <w:pPr>
              <w:spacing w:line="240" w:lineRule="auto"/>
              <w:jc w:val="center"/>
              <w:rPr>
                <w:bCs/>
                <w:color w:val="426520" w:themeColor="accent2" w:themeShade="80"/>
                <w:szCs w:val="18"/>
              </w:rPr>
            </w:pPr>
            <w:r w:rsidRPr="007B2037">
              <w:rPr>
                <w:bCs/>
                <w:color w:val="426520" w:themeColor="accent2" w:themeShade="80"/>
                <w:szCs w:val="18"/>
              </w:rPr>
              <w:t>75</w:t>
            </w:r>
          </w:p>
        </w:tc>
        <w:tc>
          <w:tcPr>
            <w:tcW w:w="587" w:type="pct"/>
            <w:tcBorders>
              <w:top w:val="single" w:sz="4" w:space="0" w:color="FFFFFF" w:themeColor="background1"/>
            </w:tcBorders>
          </w:tcPr>
          <w:p w14:paraId="778A374B" w14:textId="77777777" w:rsidR="00062E87" w:rsidRPr="007B2037" w:rsidRDefault="00062E87" w:rsidP="009B0FC5">
            <w:pPr>
              <w:spacing w:line="240" w:lineRule="auto"/>
              <w:rPr>
                <w:szCs w:val="18"/>
              </w:rPr>
            </w:pPr>
            <w:r w:rsidRPr="007B2037">
              <w:rPr>
                <w:szCs w:val="18"/>
              </w:rPr>
              <w:t>3,140</w:t>
            </w:r>
          </w:p>
        </w:tc>
        <w:tc>
          <w:tcPr>
            <w:tcW w:w="586" w:type="pct"/>
            <w:tcBorders>
              <w:top w:val="single" w:sz="4" w:space="0" w:color="FFFFFF" w:themeColor="background1"/>
            </w:tcBorders>
            <w:shd w:val="clear" w:color="auto" w:fill="E0EDC2" w:themeFill="accent5" w:themeFillTint="99"/>
          </w:tcPr>
          <w:p w14:paraId="0C78409E" w14:textId="77777777" w:rsidR="00062E87" w:rsidRPr="007B2037" w:rsidRDefault="00062E87" w:rsidP="009B0FC5">
            <w:pPr>
              <w:spacing w:line="240" w:lineRule="auto"/>
              <w:jc w:val="center"/>
              <w:rPr>
                <w:bCs/>
                <w:color w:val="426520" w:themeColor="accent2" w:themeShade="80"/>
                <w:szCs w:val="18"/>
              </w:rPr>
            </w:pPr>
            <w:r w:rsidRPr="007B2037">
              <w:rPr>
                <w:bCs/>
                <w:color w:val="426520" w:themeColor="accent2" w:themeShade="80"/>
                <w:szCs w:val="18"/>
              </w:rPr>
              <w:t>14</w:t>
            </w:r>
          </w:p>
        </w:tc>
      </w:tr>
      <w:tr w:rsidR="00062E87" w:rsidRPr="00310A25" w14:paraId="0612446A" w14:textId="77777777" w:rsidTr="009B0FC5">
        <w:trPr>
          <w:cnfStyle w:val="000000100000" w:firstRow="0" w:lastRow="0" w:firstColumn="0" w:lastColumn="0" w:oddVBand="0" w:evenVBand="0" w:oddHBand="1" w:evenHBand="0" w:firstRowFirstColumn="0" w:firstRowLastColumn="0" w:lastRowFirstColumn="0" w:lastRowLastColumn="0"/>
          <w:trHeight w:val="397"/>
        </w:trPr>
        <w:tc>
          <w:tcPr>
            <w:tcW w:w="698" w:type="pct"/>
            <w:tcBorders>
              <w:top w:val="single" w:sz="4" w:space="0" w:color="479EEE" w:themeColor="accent1" w:themeTint="99"/>
              <w:left w:val="single" w:sz="4" w:space="0" w:color="FFFFFF" w:themeColor="background1"/>
              <w:bottom w:val="single" w:sz="4" w:space="0" w:color="479EEE" w:themeColor="accent1" w:themeTint="99"/>
            </w:tcBorders>
            <w:shd w:val="clear" w:color="auto" w:fill="0F5CA2"/>
          </w:tcPr>
          <w:p w14:paraId="32ADDC40" w14:textId="77777777" w:rsidR="00062E87" w:rsidRPr="007B2037" w:rsidRDefault="00062E87" w:rsidP="007B2037">
            <w:pPr>
              <w:pStyle w:val="BodyText"/>
              <w:rPr>
                <w:color w:val="FFFFFF" w:themeColor="background1"/>
              </w:rPr>
            </w:pPr>
            <w:r w:rsidRPr="007B2037">
              <w:rPr>
                <w:color w:val="FFFFFF" w:themeColor="background1"/>
              </w:rPr>
              <w:t>Mackay &amp; Fitzroy</w:t>
            </w:r>
          </w:p>
        </w:tc>
        <w:tc>
          <w:tcPr>
            <w:tcW w:w="780" w:type="pct"/>
          </w:tcPr>
          <w:p w14:paraId="52E75419" w14:textId="77777777" w:rsidR="00062E87" w:rsidRPr="007B2037" w:rsidRDefault="00062E87" w:rsidP="009B0FC5">
            <w:pPr>
              <w:spacing w:line="240" w:lineRule="auto"/>
              <w:rPr>
                <w:szCs w:val="18"/>
              </w:rPr>
            </w:pPr>
            <w:r w:rsidRPr="007B2037">
              <w:rPr>
                <w:szCs w:val="18"/>
              </w:rPr>
              <w:t>2,125</w:t>
            </w:r>
          </w:p>
        </w:tc>
        <w:tc>
          <w:tcPr>
            <w:tcW w:w="587" w:type="pct"/>
          </w:tcPr>
          <w:p w14:paraId="0F921C8D" w14:textId="77777777" w:rsidR="00062E87" w:rsidRPr="007B2037" w:rsidRDefault="00062E87" w:rsidP="009B0FC5">
            <w:pPr>
              <w:spacing w:line="240" w:lineRule="auto"/>
              <w:rPr>
                <w:szCs w:val="18"/>
              </w:rPr>
            </w:pPr>
            <w:r w:rsidRPr="007B2037">
              <w:rPr>
                <w:szCs w:val="18"/>
              </w:rPr>
              <w:t>2,015</w:t>
            </w:r>
          </w:p>
        </w:tc>
        <w:tc>
          <w:tcPr>
            <w:tcW w:w="587" w:type="pct"/>
            <w:shd w:val="clear" w:color="auto" w:fill="E0EDC2" w:themeFill="accent5" w:themeFillTint="99"/>
          </w:tcPr>
          <w:p w14:paraId="735DFC0D" w14:textId="77777777" w:rsidR="00062E87" w:rsidRPr="007B2037" w:rsidRDefault="00062E87" w:rsidP="009B0FC5">
            <w:pPr>
              <w:spacing w:line="240" w:lineRule="auto"/>
              <w:jc w:val="center"/>
              <w:rPr>
                <w:bCs/>
                <w:color w:val="426520" w:themeColor="accent2" w:themeShade="80"/>
                <w:szCs w:val="18"/>
              </w:rPr>
            </w:pPr>
            <w:r w:rsidRPr="007B2037">
              <w:rPr>
                <w:bCs/>
                <w:color w:val="426520" w:themeColor="accent2" w:themeShade="80"/>
                <w:szCs w:val="18"/>
              </w:rPr>
              <w:t>0.95</w:t>
            </w:r>
          </w:p>
        </w:tc>
        <w:tc>
          <w:tcPr>
            <w:tcW w:w="587" w:type="pct"/>
          </w:tcPr>
          <w:p w14:paraId="779B6CB7" w14:textId="77777777" w:rsidR="00062E87" w:rsidRPr="007B2037" w:rsidRDefault="00062E87" w:rsidP="009B0FC5">
            <w:pPr>
              <w:spacing w:line="240" w:lineRule="auto"/>
              <w:rPr>
                <w:szCs w:val="18"/>
              </w:rPr>
            </w:pPr>
            <w:r w:rsidRPr="007B2037">
              <w:rPr>
                <w:szCs w:val="18"/>
              </w:rPr>
              <w:t>1,654</w:t>
            </w:r>
          </w:p>
        </w:tc>
        <w:tc>
          <w:tcPr>
            <w:tcW w:w="587" w:type="pct"/>
            <w:shd w:val="clear" w:color="auto" w:fill="E0EDC2" w:themeFill="accent5" w:themeFillTint="99"/>
          </w:tcPr>
          <w:p w14:paraId="20A69B33" w14:textId="77777777" w:rsidR="00062E87" w:rsidRPr="007B2037" w:rsidRDefault="00062E87" w:rsidP="009B0FC5">
            <w:pPr>
              <w:spacing w:line="240" w:lineRule="auto"/>
              <w:jc w:val="center"/>
              <w:rPr>
                <w:bCs/>
                <w:color w:val="426520" w:themeColor="accent2" w:themeShade="80"/>
                <w:szCs w:val="18"/>
              </w:rPr>
            </w:pPr>
            <w:r w:rsidRPr="007B2037">
              <w:rPr>
                <w:bCs/>
                <w:color w:val="426520" w:themeColor="accent2" w:themeShade="80"/>
                <w:szCs w:val="18"/>
              </w:rPr>
              <w:t>78</w:t>
            </w:r>
          </w:p>
        </w:tc>
        <w:tc>
          <w:tcPr>
            <w:tcW w:w="587" w:type="pct"/>
          </w:tcPr>
          <w:p w14:paraId="329CAA9A" w14:textId="77777777" w:rsidR="00062E87" w:rsidRPr="007B2037" w:rsidRDefault="00062E87" w:rsidP="009B0FC5">
            <w:pPr>
              <w:spacing w:line="240" w:lineRule="auto"/>
              <w:rPr>
                <w:szCs w:val="18"/>
              </w:rPr>
            </w:pPr>
            <w:r w:rsidRPr="007B2037">
              <w:rPr>
                <w:szCs w:val="18"/>
              </w:rPr>
              <w:t>361</w:t>
            </w:r>
          </w:p>
        </w:tc>
        <w:tc>
          <w:tcPr>
            <w:tcW w:w="586" w:type="pct"/>
            <w:shd w:val="clear" w:color="auto" w:fill="E0EDC2" w:themeFill="accent5" w:themeFillTint="99"/>
          </w:tcPr>
          <w:p w14:paraId="3F499CD4" w14:textId="77777777" w:rsidR="00062E87" w:rsidRPr="007B2037" w:rsidRDefault="00062E87" w:rsidP="009B0FC5">
            <w:pPr>
              <w:spacing w:line="240" w:lineRule="auto"/>
              <w:jc w:val="center"/>
              <w:rPr>
                <w:bCs/>
                <w:color w:val="426520" w:themeColor="accent2" w:themeShade="80"/>
                <w:szCs w:val="18"/>
              </w:rPr>
            </w:pPr>
            <w:r w:rsidRPr="007B2037">
              <w:rPr>
                <w:bCs/>
                <w:color w:val="426520" w:themeColor="accent2" w:themeShade="80"/>
                <w:szCs w:val="18"/>
              </w:rPr>
              <w:t>17</w:t>
            </w:r>
          </w:p>
        </w:tc>
      </w:tr>
      <w:tr w:rsidR="00062E87" w:rsidRPr="00310A25" w14:paraId="145138BA" w14:textId="77777777" w:rsidTr="009B0FC5">
        <w:trPr>
          <w:cnfStyle w:val="000000010000" w:firstRow="0" w:lastRow="0" w:firstColumn="0" w:lastColumn="0" w:oddVBand="0" w:evenVBand="0" w:oddHBand="0" w:evenHBand="1" w:firstRowFirstColumn="0" w:firstRowLastColumn="0" w:lastRowFirstColumn="0" w:lastRowLastColumn="0"/>
          <w:trHeight w:val="397"/>
        </w:trPr>
        <w:tc>
          <w:tcPr>
            <w:tcW w:w="698" w:type="pct"/>
            <w:tcBorders>
              <w:top w:val="single" w:sz="4" w:space="0" w:color="479EEE" w:themeColor="accent1" w:themeTint="99"/>
              <w:left w:val="single" w:sz="4" w:space="0" w:color="FFFFFF" w:themeColor="background1"/>
              <w:bottom w:val="single" w:sz="4" w:space="0" w:color="479EEE" w:themeColor="accent1" w:themeTint="99"/>
            </w:tcBorders>
            <w:shd w:val="clear" w:color="auto" w:fill="0F5CA2"/>
          </w:tcPr>
          <w:p w14:paraId="05D7505B" w14:textId="77777777" w:rsidR="00062E87" w:rsidRPr="007B2037" w:rsidRDefault="00062E87" w:rsidP="007B2037">
            <w:pPr>
              <w:pStyle w:val="BodyText"/>
              <w:rPr>
                <w:color w:val="FFFFFF" w:themeColor="background1"/>
              </w:rPr>
            </w:pPr>
            <w:r w:rsidRPr="007B2037">
              <w:rPr>
                <w:color w:val="FFFFFF" w:themeColor="background1"/>
              </w:rPr>
              <w:t>Wide Bay Burnett</w:t>
            </w:r>
          </w:p>
        </w:tc>
        <w:tc>
          <w:tcPr>
            <w:tcW w:w="780" w:type="pct"/>
          </w:tcPr>
          <w:p w14:paraId="30326F3A" w14:textId="77777777" w:rsidR="00062E87" w:rsidRPr="007B2037" w:rsidRDefault="00062E87" w:rsidP="009B0FC5">
            <w:pPr>
              <w:spacing w:line="240" w:lineRule="auto"/>
              <w:rPr>
                <w:szCs w:val="18"/>
              </w:rPr>
            </w:pPr>
            <w:r w:rsidRPr="007B2037">
              <w:rPr>
                <w:szCs w:val="18"/>
              </w:rPr>
              <w:t>1,829</w:t>
            </w:r>
          </w:p>
        </w:tc>
        <w:tc>
          <w:tcPr>
            <w:tcW w:w="587" w:type="pct"/>
          </w:tcPr>
          <w:p w14:paraId="19E1D871" w14:textId="77777777" w:rsidR="00062E87" w:rsidRPr="007B2037" w:rsidRDefault="00062E87" w:rsidP="009B0FC5">
            <w:pPr>
              <w:spacing w:line="240" w:lineRule="auto"/>
              <w:rPr>
                <w:szCs w:val="18"/>
              </w:rPr>
            </w:pPr>
            <w:r w:rsidRPr="007B2037">
              <w:rPr>
                <w:szCs w:val="18"/>
              </w:rPr>
              <w:t>1,140</w:t>
            </w:r>
          </w:p>
        </w:tc>
        <w:tc>
          <w:tcPr>
            <w:tcW w:w="587" w:type="pct"/>
            <w:shd w:val="clear" w:color="auto" w:fill="E0EDC2" w:themeFill="accent5" w:themeFillTint="99"/>
          </w:tcPr>
          <w:p w14:paraId="08392EC3" w14:textId="77777777" w:rsidR="00062E87" w:rsidRPr="007B2037" w:rsidRDefault="00062E87" w:rsidP="009B0FC5">
            <w:pPr>
              <w:spacing w:line="240" w:lineRule="auto"/>
              <w:jc w:val="center"/>
              <w:rPr>
                <w:bCs/>
                <w:color w:val="426520" w:themeColor="accent2" w:themeShade="80"/>
                <w:szCs w:val="18"/>
              </w:rPr>
            </w:pPr>
            <w:r w:rsidRPr="007B2037">
              <w:rPr>
                <w:bCs/>
                <w:color w:val="426520" w:themeColor="accent2" w:themeShade="80"/>
                <w:szCs w:val="18"/>
              </w:rPr>
              <w:t>0.62</w:t>
            </w:r>
          </w:p>
        </w:tc>
        <w:tc>
          <w:tcPr>
            <w:tcW w:w="587" w:type="pct"/>
          </w:tcPr>
          <w:p w14:paraId="14C39BCD" w14:textId="77777777" w:rsidR="00062E87" w:rsidRPr="007B2037" w:rsidRDefault="00062E87" w:rsidP="009B0FC5">
            <w:pPr>
              <w:spacing w:line="240" w:lineRule="auto"/>
              <w:rPr>
                <w:szCs w:val="18"/>
              </w:rPr>
            </w:pPr>
            <w:r w:rsidRPr="007B2037">
              <w:rPr>
                <w:szCs w:val="18"/>
              </w:rPr>
              <w:t>939</w:t>
            </w:r>
          </w:p>
        </w:tc>
        <w:tc>
          <w:tcPr>
            <w:tcW w:w="587" w:type="pct"/>
            <w:shd w:val="clear" w:color="auto" w:fill="E0EDC2" w:themeFill="accent5" w:themeFillTint="99"/>
          </w:tcPr>
          <w:p w14:paraId="2F3CBA5A" w14:textId="77777777" w:rsidR="00062E87" w:rsidRPr="007B2037" w:rsidRDefault="00062E87" w:rsidP="009B0FC5">
            <w:pPr>
              <w:spacing w:line="240" w:lineRule="auto"/>
              <w:jc w:val="center"/>
              <w:rPr>
                <w:bCs/>
                <w:color w:val="426520" w:themeColor="accent2" w:themeShade="80"/>
                <w:szCs w:val="18"/>
              </w:rPr>
            </w:pPr>
            <w:r w:rsidRPr="007B2037">
              <w:rPr>
                <w:bCs/>
                <w:color w:val="426520" w:themeColor="accent2" w:themeShade="80"/>
                <w:szCs w:val="18"/>
              </w:rPr>
              <w:t>51</w:t>
            </w:r>
          </w:p>
        </w:tc>
        <w:tc>
          <w:tcPr>
            <w:tcW w:w="587" w:type="pct"/>
          </w:tcPr>
          <w:p w14:paraId="47C5CEFC" w14:textId="77777777" w:rsidR="00062E87" w:rsidRPr="007B2037" w:rsidRDefault="00062E87" w:rsidP="009B0FC5">
            <w:pPr>
              <w:spacing w:line="240" w:lineRule="auto"/>
              <w:rPr>
                <w:szCs w:val="18"/>
              </w:rPr>
            </w:pPr>
            <w:r w:rsidRPr="007B2037">
              <w:rPr>
                <w:szCs w:val="18"/>
              </w:rPr>
              <w:t>201</w:t>
            </w:r>
          </w:p>
        </w:tc>
        <w:tc>
          <w:tcPr>
            <w:tcW w:w="586" w:type="pct"/>
            <w:shd w:val="clear" w:color="auto" w:fill="E0EDC2" w:themeFill="accent5" w:themeFillTint="99"/>
          </w:tcPr>
          <w:p w14:paraId="0AA26D8C" w14:textId="77777777" w:rsidR="00062E87" w:rsidRPr="007B2037" w:rsidRDefault="00062E87" w:rsidP="009B0FC5">
            <w:pPr>
              <w:spacing w:line="240" w:lineRule="auto"/>
              <w:jc w:val="center"/>
              <w:rPr>
                <w:bCs/>
                <w:color w:val="426520" w:themeColor="accent2" w:themeShade="80"/>
                <w:szCs w:val="18"/>
              </w:rPr>
            </w:pPr>
            <w:r w:rsidRPr="007B2037">
              <w:rPr>
                <w:bCs/>
                <w:color w:val="426520" w:themeColor="accent2" w:themeShade="80"/>
                <w:szCs w:val="18"/>
              </w:rPr>
              <w:t>11</w:t>
            </w:r>
          </w:p>
        </w:tc>
      </w:tr>
      <w:tr w:rsidR="00062E87" w:rsidRPr="00310A25" w14:paraId="42EE78F7" w14:textId="77777777" w:rsidTr="009B0FC5">
        <w:trPr>
          <w:cnfStyle w:val="000000100000" w:firstRow="0" w:lastRow="0" w:firstColumn="0" w:lastColumn="0" w:oddVBand="0" w:evenVBand="0" w:oddHBand="1" w:evenHBand="0" w:firstRowFirstColumn="0" w:firstRowLastColumn="0" w:lastRowFirstColumn="0" w:lastRowLastColumn="0"/>
          <w:trHeight w:val="397"/>
        </w:trPr>
        <w:tc>
          <w:tcPr>
            <w:tcW w:w="698" w:type="pct"/>
            <w:tcBorders>
              <w:top w:val="single" w:sz="4" w:space="0" w:color="479EEE" w:themeColor="accent1" w:themeTint="99"/>
              <w:left w:val="single" w:sz="4" w:space="0" w:color="FFFFFF" w:themeColor="background1"/>
              <w:bottom w:val="single" w:sz="4" w:space="0" w:color="479EEE" w:themeColor="accent1" w:themeTint="99"/>
            </w:tcBorders>
            <w:shd w:val="clear" w:color="auto" w:fill="0F5CA2"/>
          </w:tcPr>
          <w:p w14:paraId="0AF9F923" w14:textId="77777777" w:rsidR="00062E87" w:rsidRPr="007B2037" w:rsidRDefault="00062E87" w:rsidP="007B2037">
            <w:pPr>
              <w:pStyle w:val="BodyText"/>
              <w:rPr>
                <w:color w:val="FFFFFF" w:themeColor="background1"/>
              </w:rPr>
            </w:pPr>
            <w:r w:rsidRPr="007B2037">
              <w:rPr>
                <w:color w:val="FFFFFF" w:themeColor="background1"/>
              </w:rPr>
              <w:t>Far North</w:t>
            </w:r>
          </w:p>
        </w:tc>
        <w:tc>
          <w:tcPr>
            <w:tcW w:w="780" w:type="pct"/>
          </w:tcPr>
          <w:p w14:paraId="32D764B8" w14:textId="77777777" w:rsidR="00062E87" w:rsidRPr="007B2037" w:rsidRDefault="00062E87" w:rsidP="009B0FC5">
            <w:pPr>
              <w:spacing w:line="240" w:lineRule="auto"/>
              <w:rPr>
                <w:szCs w:val="18"/>
              </w:rPr>
            </w:pPr>
            <w:r w:rsidRPr="007B2037">
              <w:rPr>
                <w:szCs w:val="18"/>
              </w:rPr>
              <w:t>2,321</w:t>
            </w:r>
          </w:p>
        </w:tc>
        <w:tc>
          <w:tcPr>
            <w:tcW w:w="587" w:type="pct"/>
          </w:tcPr>
          <w:p w14:paraId="0C3FB8BE" w14:textId="77777777" w:rsidR="00062E87" w:rsidRPr="007B2037" w:rsidRDefault="00062E87" w:rsidP="009B0FC5">
            <w:pPr>
              <w:spacing w:line="240" w:lineRule="auto"/>
              <w:rPr>
                <w:szCs w:val="18"/>
              </w:rPr>
            </w:pPr>
            <w:r w:rsidRPr="007B2037">
              <w:rPr>
                <w:szCs w:val="18"/>
              </w:rPr>
              <w:t>2,281</w:t>
            </w:r>
          </w:p>
        </w:tc>
        <w:tc>
          <w:tcPr>
            <w:tcW w:w="587" w:type="pct"/>
            <w:shd w:val="clear" w:color="auto" w:fill="E0EDC2" w:themeFill="accent5" w:themeFillTint="99"/>
          </w:tcPr>
          <w:p w14:paraId="039F18F5" w14:textId="77777777" w:rsidR="00062E87" w:rsidRPr="007B2037" w:rsidRDefault="00062E87" w:rsidP="009B0FC5">
            <w:pPr>
              <w:spacing w:line="240" w:lineRule="auto"/>
              <w:jc w:val="center"/>
              <w:rPr>
                <w:bCs/>
                <w:color w:val="426520" w:themeColor="accent2" w:themeShade="80"/>
                <w:szCs w:val="18"/>
              </w:rPr>
            </w:pPr>
            <w:r w:rsidRPr="007B2037">
              <w:rPr>
                <w:bCs/>
                <w:color w:val="426520" w:themeColor="accent2" w:themeShade="80"/>
                <w:szCs w:val="18"/>
              </w:rPr>
              <w:t>0.98</w:t>
            </w:r>
          </w:p>
        </w:tc>
        <w:tc>
          <w:tcPr>
            <w:tcW w:w="587" w:type="pct"/>
          </w:tcPr>
          <w:p w14:paraId="098D30DF" w14:textId="77777777" w:rsidR="00062E87" w:rsidRPr="007B2037" w:rsidRDefault="00062E87" w:rsidP="009B0FC5">
            <w:pPr>
              <w:spacing w:line="240" w:lineRule="auto"/>
              <w:rPr>
                <w:szCs w:val="18"/>
              </w:rPr>
            </w:pPr>
            <w:r w:rsidRPr="007B2037">
              <w:rPr>
                <w:szCs w:val="18"/>
              </w:rPr>
              <w:t>1,859</w:t>
            </w:r>
          </w:p>
        </w:tc>
        <w:tc>
          <w:tcPr>
            <w:tcW w:w="587" w:type="pct"/>
            <w:shd w:val="clear" w:color="auto" w:fill="E0EDC2" w:themeFill="accent5" w:themeFillTint="99"/>
          </w:tcPr>
          <w:p w14:paraId="08988187" w14:textId="77777777" w:rsidR="00062E87" w:rsidRPr="007B2037" w:rsidRDefault="00062E87" w:rsidP="009B0FC5">
            <w:pPr>
              <w:spacing w:line="240" w:lineRule="auto"/>
              <w:jc w:val="center"/>
              <w:rPr>
                <w:bCs/>
                <w:color w:val="426520" w:themeColor="accent2" w:themeShade="80"/>
                <w:szCs w:val="18"/>
              </w:rPr>
            </w:pPr>
            <w:r w:rsidRPr="007B2037">
              <w:rPr>
                <w:bCs/>
                <w:color w:val="426520" w:themeColor="accent2" w:themeShade="80"/>
                <w:szCs w:val="18"/>
              </w:rPr>
              <w:t>80</w:t>
            </w:r>
          </w:p>
        </w:tc>
        <w:tc>
          <w:tcPr>
            <w:tcW w:w="587" w:type="pct"/>
          </w:tcPr>
          <w:p w14:paraId="5DADD974" w14:textId="77777777" w:rsidR="00062E87" w:rsidRPr="007B2037" w:rsidRDefault="00062E87" w:rsidP="009B0FC5">
            <w:pPr>
              <w:spacing w:line="240" w:lineRule="auto"/>
              <w:rPr>
                <w:szCs w:val="18"/>
              </w:rPr>
            </w:pPr>
            <w:r w:rsidRPr="007B2037">
              <w:rPr>
                <w:szCs w:val="18"/>
              </w:rPr>
              <w:t>422</w:t>
            </w:r>
          </w:p>
        </w:tc>
        <w:tc>
          <w:tcPr>
            <w:tcW w:w="586" w:type="pct"/>
            <w:shd w:val="clear" w:color="auto" w:fill="E0EDC2" w:themeFill="accent5" w:themeFillTint="99"/>
          </w:tcPr>
          <w:p w14:paraId="717C26EE" w14:textId="77777777" w:rsidR="00062E87" w:rsidRPr="007B2037" w:rsidRDefault="00062E87" w:rsidP="009B0FC5">
            <w:pPr>
              <w:spacing w:line="240" w:lineRule="auto"/>
              <w:jc w:val="center"/>
              <w:rPr>
                <w:bCs/>
                <w:color w:val="426520" w:themeColor="accent2" w:themeShade="80"/>
                <w:szCs w:val="18"/>
              </w:rPr>
            </w:pPr>
            <w:r w:rsidRPr="007B2037">
              <w:rPr>
                <w:bCs/>
                <w:color w:val="426520" w:themeColor="accent2" w:themeShade="80"/>
                <w:szCs w:val="18"/>
              </w:rPr>
              <w:t>18</w:t>
            </w:r>
          </w:p>
        </w:tc>
      </w:tr>
      <w:tr w:rsidR="00062E87" w:rsidRPr="00310A25" w14:paraId="24CE4763" w14:textId="77777777" w:rsidTr="009B0FC5">
        <w:trPr>
          <w:cnfStyle w:val="000000010000" w:firstRow="0" w:lastRow="0" w:firstColumn="0" w:lastColumn="0" w:oddVBand="0" w:evenVBand="0" w:oddHBand="0" w:evenHBand="1" w:firstRowFirstColumn="0" w:firstRowLastColumn="0" w:lastRowFirstColumn="0" w:lastRowLastColumn="0"/>
          <w:trHeight w:val="397"/>
        </w:trPr>
        <w:tc>
          <w:tcPr>
            <w:tcW w:w="698" w:type="pct"/>
            <w:tcBorders>
              <w:top w:val="single" w:sz="4" w:space="0" w:color="479EEE" w:themeColor="accent1" w:themeTint="99"/>
              <w:left w:val="single" w:sz="4" w:space="0" w:color="FFFFFF" w:themeColor="background1"/>
              <w:bottom w:val="single" w:sz="4" w:space="0" w:color="479EEE" w:themeColor="accent1" w:themeTint="99"/>
            </w:tcBorders>
            <w:shd w:val="clear" w:color="auto" w:fill="0F5CA2"/>
          </w:tcPr>
          <w:p w14:paraId="51A362FD" w14:textId="77777777" w:rsidR="00062E87" w:rsidRPr="007B2037" w:rsidRDefault="00062E87" w:rsidP="007B2037">
            <w:pPr>
              <w:pStyle w:val="BodyText"/>
              <w:rPr>
                <w:color w:val="FFFFFF" w:themeColor="background1"/>
              </w:rPr>
            </w:pPr>
            <w:r w:rsidRPr="007B2037">
              <w:rPr>
                <w:color w:val="FFFFFF" w:themeColor="background1"/>
              </w:rPr>
              <w:t>Northern</w:t>
            </w:r>
          </w:p>
        </w:tc>
        <w:tc>
          <w:tcPr>
            <w:tcW w:w="780" w:type="pct"/>
          </w:tcPr>
          <w:p w14:paraId="041953CA" w14:textId="77777777" w:rsidR="00062E87" w:rsidRPr="007B2037" w:rsidRDefault="00062E87" w:rsidP="009B0FC5">
            <w:pPr>
              <w:spacing w:line="240" w:lineRule="auto"/>
              <w:rPr>
                <w:szCs w:val="18"/>
              </w:rPr>
            </w:pPr>
            <w:r w:rsidRPr="007B2037">
              <w:rPr>
                <w:szCs w:val="18"/>
              </w:rPr>
              <w:t>1,813</w:t>
            </w:r>
          </w:p>
        </w:tc>
        <w:tc>
          <w:tcPr>
            <w:tcW w:w="587" w:type="pct"/>
          </w:tcPr>
          <w:p w14:paraId="5AB0119F" w14:textId="77777777" w:rsidR="00062E87" w:rsidRPr="007B2037" w:rsidRDefault="00062E87" w:rsidP="009B0FC5">
            <w:pPr>
              <w:spacing w:line="240" w:lineRule="auto"/>
              <w:rPr>
                <w:szCs w:val="18"/>
              </w:rPr>
            </w:pPr>
            <w:r w:rsidRPr="007B2037">
              <w:rPr>
                <w:szCs w:val="18"/>
              </w:rPr>
              <w:t>1,885</w:t>
            </w:r>
          </w:p>
        </w:tc>
        <w:tc>
          <w:tcPr>
            <w:tcW w:w="587" w:type="pct"/>
            <w:shd w:val="clear" w:color="auto" w:fill="E0EDC2" w:themeFill="accent5" w:themeFillTint="99"/>
          </w:tcPr>
          <w:p w14:paraId="2FA0E52B" w14:textId="77777777" w:rsidR="00062E87" w:rsidRPr="007B2037" w:rsidRDefault="00062E87" w:rsidP="009B0FC5">
            <w:pPr>
              <w:spacing w:line="240" w:lineRule="auto"/>
              <w:jc w:val="center"/>
              <w:rPr>
                <w:bCs/>
                <w:color w:val="426520" w:themeColor="accent2" w:themeShade="80"/>
                <w:szCs w:val="18"/>
              </w:rPr>
            </w:pPr>
            <w:r w:rsidRPr="007B2037">
              <w:rPr>
                <w:bCs/>
                <w:color w:val="426520" w:themeColor="accent2" w:themeShade="80"/>
                <w:szCs w:val="18"/>
              </w:rPr>
              <w:t>1.04</w:t>
            </w:r>
          </w:p>
        </w:tc>
        <w:tc>
          <w:tcPr>
            <w:tcW w:w="587" w:type="pct"/>
          </w:tcPr>
          <w:p w14:paraId="4A846562" w14:textId="77777777" w:rsidR="00062E87" w:rsidRPr="007B2037" w:rsidRDefault="00062E87" w:rsidP="009B0FC5">
            <w:pPr>
              <w:spacing w:line="240" w:lineRule="auto"/>
              <w:rPr>
                <w:szCs w:val="18"/>
              </w:rPr>
            </w:pPr>
            <w:r w:rsidRPr="007B2037">
              <w:rPr>
                <w:szCs w:val="18"/>
              </w:rPr>
              <w:t>1,507</w:t>
            </w:r>
          </w:p>
        </w:tc>
        <w:tc>
          <w:tcPr>
            <w:tcW w:w="587" w:type="pct"/>
            <w:shd w:val="clear" w:color="auto" w:fill="E0EDC2" w:themeFill="accent5" w:themeFillTint="99"/>
          </w:tcPr>
          <w:p w14:paraId="5432345F" w14:textId="77777777" w:rsidR="00062E87" w:rsidRPr="007B2037" w:rsidRDefault="00062E87" w:rsidP="009B0FC5">
            <w:pPr>
              <w:spacing w:line="240" w:lineRule="auto"/>
              <w:jc w:val="center"/>
              <w:rPr>
                <w:bCs/>
                <w:color w:val="426520" w:themeColor="accent2" w:themeShade="80"/>
                <w:szCs w:val="18"/>
              </w:rPr>
            </w:pPr>
            <w:r w:rsidRPr="007B2037">
              <w:rPr>
                <w:bCs/>
                <w:color w:val="426520" w:themeColor="accent2" w:themeShade="80"/>
                <w:szCs w:val="18"/>
              </w:rPr>
              <w:t>83</w:t>
            </w:r>
          </w:p>
        </w:tc>
        <w:tc>
          <w:tcPr>
            <w:tcW w:w="587" w:type="pct"/>
          </w:tcPr>
          <w:p w14:paraId="250FFD33" w14:textId="77777777" w:rsidR="00062E87" w:rsidRPr="007B2037" w:rsidRDefault="00062E87" w:rsidP="009B0FC5">
            <w:pPr>
              <w:spacing w:line="240" w:lineRule="auto"/>
              <w:rPr>
                <w:szCs w:val="18"/>
              </w:rPr>
            </w:pPr>
            <w:r w:rsidRPr="007B2037">
              <w:rPr>
                <w:szCs w:val="18"/>
              </w:rPr>
              <w:t>378</w:t>
            </w:r>
          </w:p>
        </w:tc>
        <w:tc>
          <w:tcPr>
            <w:tcW w:w="586" w:type="pct"/>
            <w:shd w:val="clear" w:color="auto" w:fill="E0EDC2" w:themeFill="accent5" w:themeFillTint="99"/>
          </w:tcPr>
          <w:p w14:paraId="71715B73" w14:textId="77777777" w:rsidR="00062E87" w:rsidRPr="007B2037" w:rsidRDefault="00062E87" w:rsidP="009B0FC5">
            <w:pPr>
              <w:spacing w:line="240" w:lineRule="auto"/>
              <w:jc w:val="center"/>
              <w:rPr>
                <w:bCs/>
                <w:color w:val="426520" w:themeColor="accent2" w:themeShade="80"/>
                <w:szCs w:val="18"/>
              </w:rPr>
            </w:pPr>
            <w:r w:rsidRPr="007B2037">
              <w:rPr>
                <w:bCs/>
                <w:color w:val="426520" w:themeColor="accent2" w:themeShade="80"/>
                <w:szCs w:val="18"/>
              </w:rPr>
              <w:t>21</w:t>
            </w:r>
          </w:p>
        </w:tc>
      </w:tr>
      <w:tr w:rsidR="00062E87" w:rsidRPr="00310A25" w14:paraId="5A8D8836" w14:textId="77777777" w:rsidTr="009B0FC5">
        <w:trPr>
          <w:cnfStyle w:val="000000100000" w:firstRow="0" w:lastRow="0" w:firstColumn="0" w:lastColumn="0" w:oddVBand="0" w:evenVBand="0" w:oddHBand="1" w:evenHBand="0" w:firstRowFirstColumn="0" w:firstRowLastColumn="0" w:lastRowFirstColumn="0" w:lastRowLastColumn="0"/>
          <w:trHeight w:val="397"/>
        </w:trPr>
        <w:tc>
          <w:tcPr>
            <w:tcW w:w="698" w:type="pct"/>
            <w:tcBorders>
              <w:top w:val="single" w:sz="4" w:space="0" w:color="479EEE" w:themeColor="accent1" w:themeTint="99"/>
              <w:left w:val="single" w:sz="4" w:space="0" w:color="FFFFFF" w:themeColor="background1"/>
              <w:bottom w:val="single" w:sz="4" w:space="0" w:color="479EEE" w:themeColor="accent1" w:themeTint="99"/>
            </w:tcBorders>
            <w:shd w:val="clear" w:color="auto" w:fill="0F5CA2"/>
          </w:tcPr>
          <w:p w14:paraId="18955724" w14:textId="77777777" w:rsidR="00062E87" w:rsidRPr="007B2037" w:rsidRDefault="00062E87" w:rsidP="007B2037">
            <w:pPr>
              <w:pStyle w:val="BodyText"/>
              <w:rPr>
                <w:color w:val="FFFFFF" w:themeColor="background1"/>
              </w:rPr>
            </w:pPr>
            <w:r w:rsidRPr="007B2037">
              <w:rPr>
                <w:color w:val="FFFFFF" w:themeColor="background1"/>
              </w:rPr>
              <w:t>Darling Downs</w:t>
            </w:r>
          </w:p>
        </w:tc>
        <w:tc>
          <w:tcPr>
            <w:tcW w:w="780" w:type="pct"/>
          </w:tcPr>
          <w:p w14:paraId="343CC011" w14:textId="77777777" w:rsidR="00062E87" w:rsidRPr="007B2037" w:rsidRDefault="00062E87" w:rsidP="009B0FC5">
            <w:pPr>
              <w:spacing w:line="240" w:lineRule="auto"/>
              <w:rPr>
                <w:szCs w:val="18"/>
              </w:rPr>
            </w:pPr>
            <w:r w:rsidRPr="007B2037">
              <w:rPr>
                <w:szCs w:val="18"/>
              </w:rPr>
              <w:t>1,680</w:t>
            </w:r>
          </w:p>
        </w:tc>
        <w:tc>
          <w:tcPr>
            <w:tcW w:w="587" w:type="pct"/>
          </w:tcPr>
          <w:p w14:paraId="19A12AAA" w14:textId="77777777" w:rsidR="00062E87" w:rsidRPr="007B2037" w:rsidRDefault="00062E87" w:rsidP="009B0FC5">
            <w:pPr>
              <w:spacing w:line="240" w:lineRule="auto"/>
              <w:rPr>
                <w:szCs w:val="18"/>
              </w:rPr>
            </w:pPr>
            <w:r w:rsidRPr="007B2037">
              <w:rPr>
                <w:szCs w:val="18"/>
              </w:rPr>
              <w:t>1,283</w:t>
            </w:r>
          </w:p>
        </w:tc>
        <w:tc>
          <w:tcPr>
            <w:tcW w:w="587" w:type="pct"/>
            <w:shd w:val="clear" w:color="auto" w:fill="E0EDC2" w:themeFill="accent5" w:themeFillTint="99"/>
          </w:tcPr>
          <w:p w14:paraId="56EE711B" w14:textId="77777777" w:rsidR="00062E87" w:rsidRPr="007B2037" w:rsidRDefault="00062E87" w:rsidP="009B0FC5">
            <w:pPr>
              <w:spacing w:line="240" w:lineRule="auto"/>
              <w:jc w:val="center"/>
              <w:rPr>
                <w:bCs/>
                <w:color w:val="426520" w:themeColor="accent2" w:themeShade="80"/>
                <w:szCs w:val="18"/>
              </w:rPr>
            </w:pPr>
            <w:r w:rsidRPr="007B2037">
              <w:rPr>
                <w:bCs/>
                <w:color w:val="426520" w:themeColor="accent2" w:themeShade="80"/>
                <w:szCs w:val="18"/>
              </w:rPr>
              <w:t>0.76</w:t>
            </w:r>
          </w:p>
        </w:tc>
        <w:tc>
          <w:tcPr>
            <w:tcW w:w="587" w:type="pct"/>
          </w:tcPr>
          <w:p w14:paraId="1475FF3D" w14:textId="77777777" w:rsidR="00062E87" w:rsidRPr="007B2037" w:rsidRDefault="00062E87" w:rsidP="009B0FC5">
            <w:pPr>
              <w:spacing w:line="240" w:lineRule="auto"/>
              <w:rPr>
                <w:szCs w:val="18"/>
              </w:rPr>
            </w:pPr>
            <w:r w:rsidRPr="007B2037">
              <w:rPr>
                <w:szCs w:val="18"/>
              </w:rPr>
              <w:t>1,005</w:t>
            </w:r>
          </w:p>
        </w:tc>
        <w:tc>
          <w:tcPr>
            <w:tcW w:w="587" w:type="pct"/>
            <w:shd w:val="clear" w:color="auto" w:fill="E0EDC2" w:themeFill="accent5" w:themeFillTint="99"/>
          </w:tcPr>
          <w:p w14:paraId="0DCD8641" w14:textId="77777777" w:rsidR="00062E87" w:rsidRPr="007B2037" w:rsidRDefault="00062E87" w:rsidP="009B0FC5">
            <w:pPr>
              <w:spacing w:line="240" w:lineRule="auto"/>
              <w:jc w:val="center"/>
              <w:rPr>
                <w:bCs/>
                <w:color w:val="426520" w:themeColor="accent2" w:themeShade="80"/>
                <w:szCs w:val="18"/>
              </w:rPr>
            </w:pPr>
            <w:r w:rsidRPr="007B2037">
              <w:rPr>
                <w:bCs/>
                <w:color w:val="426520" w:themeColor="accent2" w:themeShade="80"/>
                <w:szCs w:val="18"/>
              </w:rPr>
              <w:t>60</w:t>
            </w:r>
          </w:p>
        </w:tc>
        <w:tc>
          <w:tcPr>
            <w:tcW w:w="587" w:type="pct"/>
          </w:tcPr>
          <w:p w14:paraId="20A41CD8" w14:textId="77777777" w:rsidR="00062E87" w:rsidRPr="007B2037" w:rsidRDefault="00062E87" w:rsidP="009B0FC5">
            <w:pPr>
              <w:spacing w:line="240" w:lineRule="auto"/>
              <w:rPr>
                <w:szCs w:val="18"/>
              </w:rPr>
            </w:pPr>
            <w:r w:rsidRPr="007B2037">
              <w:rPr>
                <w:szCs w:val="18"/>
              </w:rPr>
              <w:t>278</w:t>
            </w:r>
          </w:p>
        </w:tc>
        <w:tc>
          <w:tcPr>
            <w:tcW w:w="586" w:type="pct"/>
            <w:shd w:val="clear" w:color="auto" w:fill="E0EDC2" w:themeFill="accent5" w:themeFillTint="99"/>
          </w:tcPr>
          <w:p w14:paraId="52F34AE8" w14:textId="77777777" w:rsidR="00062E87" w:rsidRPr="007B2037" w:rsidRDefault="00062E87" w:rsidP="009B0FC5">
            <w:pPr>
              <w:spacing w:line="240" w:lineRule="auto"/>
              <w:jc w:val="center"/>
              <w:rPr>
                <w:bCs/>
                <w:color w:val="426520" w:themeColor="accent2" w:themeShade="80"/>
                <w:szCs w:val="18"/>
              </w:rPr>
            </w:pPr>
            <w:r w:rsidRPr="007B2037">
              <w:rPr>
                <w:bCs/>
                <w:color w:val="426520" w:themeColor="accent2" w:themeShade="80"/>
                <w:szCs w:val="18"/>
              </w:rPr>
              <w:t>17</w:t>
            </w:r>
          </w:p>
        </w:tc>
      </w:tr>
      <w:tr w:rsidR="00062E87" w:rsidRPr="00310A25" w14:paraId="5C3CAB4E" w14:textId="77777777" w:rsidTr="009B0FC5">
        <w:trPr>
          <w:cnfStyle w:val="000000010000" w:firstRow="0" w:lastRow="0" w:firstColumn="0" w:lastColumn="0" w:oddVBand="0" w:evenVBand="0" w:oddHBand="0" w:evenHBand="1" w:firstRowFirstColumn="0" w:firstRowLastColumn="0" w:lastRowFirstColumn="0" w:lastRowLastColumn="0"/>
          <w:trHeight w:val="397"/>
        </w:trPr>
        <w:tc>
          <w:tcPr>
            <w:tcW w:w="698" w:type="pct"/>
            <w:tcBorders>
              <w:top w:val="single" w:sz="4" w:space="0" w:color="479EEE" w:themeColor="accent1" w:themeTint="99"/>
              <w:left w:val="single" w:sz="4" w:space="0" w:color="FFFFFF" w:themeColor="background1"/>
              <w:bottom w:val="single" w:sz="4" w:space="0" w:color="479EEE" w:themeColor="accent1" w:themeTint="99"/>
            </w:tcBorders>
            <w:shd w:val="clear" w:color="auto" w:fill="0F5CA2"/>
          </w:tcPr>
          <w:p w14:paraId="02AF68F8" w14:textId="77777777" w:rsidR="00062E87" w:rsidRPr="007B2037" w:rsidRDefault="00062E87" w:rsidP="007B2037">
            <w:pPr>
              <w:pStyle w:val="BodyText"/>
              <w:rPr>
                <w:color w:val="FFFFFF" w:themeColor="background1"/>
              </w:rPr>
            </w:pPr>
            <w:proofErr w:type="gramStart"/>
            <w:r w:rsidRPr="007B2037">
              <w:rPr>
                <w:color w:val="FFFFFF" w:themeColor="background1"/>
              </w:rPr>
              <w:t>North West</w:t>
            </w:r>
            <w:proofErr w:type="gramEnd"/>
          </w:p>
        </w:tc>
        <w:tc>
          <w:tcPr>
            <w:tcW w:w="780" w:type="pct"/>
          </w:tcPr>
          <w:p w14:paraId="1E5AB468" w14:textId="77777777" w:rsidR="00062E87" w:rsidRPr="007B2037" w:rsidRDefault="00062E87" w:rsidP="009B0FC5">
            <w:pPr>
              <w:spacing w:line="240" w:lineRule="auto"/>
              <w:rPr>
                <w:szCs w:val="18"/>
              </w:rPr>
            </w:pPr>
            <w:r w:rsidRPr="007B2037">
              <w:rPr>
                <w:szCs w:val="18"/>
              </w:rPr>
              <w:t>228</w:t>
            </w:r>
          </w:p>
        </w:tc>
        <w:tc>
          <w:tcPr>
            <w:tcW w:w="587" w:type="pct"/>
          </w:tcPr>
          <w:p w14:paraId="18C7CA1C" w14:textId="77777777" w:rsidR="00062E87" w:rsidRPr="007B2037" w:rsidRDefault="00062E87" w:rsidP="009B0FC5">
            <w:pPr>
              <w:spacing w:line="240" w:lineRule="auto"/>
              <w:rPr>
                <w:szCs w:val="18"/>
              </w:rPr>
            </w:pPr>
            <w:r w:rsidRPr="007B2037">
              <w:rPr>
                <w:szCs w:val="18"/>
              </w:rPr>
              <w:t>395</w:t>
            </w:r>
          </w:p>
        </w:tc>
        <w:tc>
          <w:tcPr>
            <w:tcW w:w="587" w:type="pct"/>
            <w:shd w:val="clear" w:color="auto" w:fill="E0EDC2" w:themeFill="accent5" w:themeFillTint="99"/>
          </w:tcPr>
          <w:p w14:paraId="43A153DC" w14:textId="77777777" w:rsidR="00062E87" w:rsidRPr="007B2037" w:rsidRDefault="00062E87" w:rsidP="009B0FC5">
            <w:pPr>
              <w:spacing w:line="240" w:lineRule="auto"/>
              <w:jc w:val="center"/>
              <w:rPr>
                <w:bCs/>
                <w:color w:val="426520" w:themeColor="accent2" w:themeShade="80"/>
                <w:szCs w:val="18"/>
              </w:rPr>
            </w:pPr>
            <w:r w:rsidRPr="007B2037">
              <w:rPr>
                <w:bCs/>
                <w:color w:val="426520" w:themeColor="accent2" w:themeShade="80"/>
                <w:szCs w:val="18"/>
              </w:rPr>
              <w:t>1.73</w:t>
            </w:r>
          </w:p>
        </w:tc>
        <w:tc>
          <w:tcPr>
            <w:tcW w:w="587" w:type="pct"/>
          </w:tcPr>
          <w:p w14:paraId="1F1B07E6" w14:textId="77777777" w:rsidR="00062E87" w:rsidRPr="007B2037" w:rsidRDefault="00062E87" w:rsidP="009B0FC5">
            <w:pPr>
              <w:spacing w:line="240" w:lineRule="auto"/>
              <w:rPr>
                <w:szCs w:val="18"/>
              </w:rPr>
            </w:pPr>
            <w:r w:rsidRPr="007B2037">
              <w:rPr>
                <w:szCs w:val="18"/>
              </w:rPr>
              <w:t>344</w:t>
            </w:r>
          </w:p>
        </w:tc>
        <w:tc>
          <w:tcPr>
            <w:tcW w:w="587" w:type="pct"/>
            <w:shd w:val="clear" w:color="auto" w:fill="E0EDC2" w:themeFill="accent5" w:themeFillTint="99"/>
          </w:tcPr>
          <w:p w14:paraId="6B0AC863" w14:textId="77777777" w:rsidR="00062E87" w:rsidRPr="007B2037" w:rsidRDefault="00062E87" w:rsidP="009B0FC5">
            <w:pPr>
              <w:spacing w:line="240" w:lineRule="auto"/>
              <w:jc w:val="center"/>
              <w:rPr>
                <w:bCs/>
                <w:color w:val="426520" w:themeColor="accent2" w:themeShade="80"/>
                <w:szCs w:val="18"/>
              </w:rPr>
            </w:pPr>
            <w:r w:rsidRPr="007B2037">
              <w:rPr>
                <w:bCs/>
                <w:color w:val="426520" w:themeColor="accent2" w:themeShade="80"/>
                <w:szCs w:val="18"/>
              </w:rPr>
              <w:t>151</w:t>
            </w:r>
          </w:p>
        </w:tc>
        <w:tc>
          <w:tcPr>
            <w:tcW w:w="587" w:type="pct"/>
          </w:tcPr>
          <w:p w14:paraId="17B662E5" w14:textId="77777777" w:rsidR="00062E87" w:rsidRPr="007B2037" w:rsidRDefault="00062E87" w:rsidP="009B0FC5">
            <w:pPr>
              <w:spacing w:line="240" w:lineRule="auto"/>
              <w:rPr>
                <w:szCs w:val="18"/>
              </w:rPr>
            </w:pPr>
            <w:r w:rsidRPr="007B2037">
              <w:rPr>
                <w:szCs w:val="18"/>
              </w:rPr>
              <w:t>51</w:t>
            </w:r>
          </w:p>
        </w:tc>
        <w:tc>
          <w:tcPr>
            <w:tcW w:w="586" w:type="pct"/>
            <w:shd w:val="clear" w:color="auto" w:fill="E0EDC2" w:themeFill="accent5" w:themeFillTint="99"/>
          </w:tcPr>
          <w:p w14:paraId="4AFCB871" w14:textId="77777777" w:rsidR="00062E87" w:rsidRPr="007B2037" w:rsidRDefault="00062E87" w:rsidP="009B0FC5">
            <w:pPr>
              <w:spacing w:line="240" w:lineRule="auto"/>
              <w:jc w:val="center"/>
              <w:rPr>
                <w:bCs/>
                <w:color w:val="426520" w:themeColor="accent2" w:themeShade="80"/>
                <w:szCs w:val="18"/>
              </w:rPr>
            </w:pPr>
            <w:r w:rsidRPr="007B2037">
              <w:rPr>
                <w:bCs/>
                <w:color w:val="426520" w:themeColor="accent2" w:themeShade="80"/>
                <w:szCs w:val="18"/>
              </w:rPr>
              <w:t>22</w:t>
            </w:r>
          </w:p>
        </w:tc>
      </w:tr>
      <w:tr w:rsidR="00062E87" w:rsidRPr="00310A25" w14:paraId="08644A17" w14:textId="77777777" w:rsidTr="009B0FC5">
        <w:trPr>
          <w:cnfStyle w:val="000000100000" w:firstRow="0" w:lastRow="0" w:firstColumn="0" w:lastColumn="0" w:oddVBand="0" w:evenVBand="0" w:oddHBand="1" w:evenHBand="0" w:firstRowFirstColumn="0" w:firstRowLastColumn="0" w:lastRowFirstColumn="0" w:lastRowLastColumn="0"/>
          <w:trHeight w:val="397"/>
        </w:trPr>
        <w:tc>
          <w:tcPr>
            <w:tcW w:w="698" w:type="pct"/>
            <w:tcBorders>
              <w:top w:val="single" w:sz="4" w:space="0" w:color="479EEE" w:themeColor="accent1" w:themeTint="99"/>
              <w:left w:val="single" w:sz="4" w:space="0" w:color="FFFFFF" w:themeColor="background1"/>
              <w:bottom w:val="single" w:sz="4" w:space="0" w:color="479EEE" w:themeColor="accent1" w:themeTint="99"/>
            </w:tcBorders>
            <w:shd w:val="clear" w:color="auto" w:fill="0F5CA2"/>
          </w:tcPr>
          <w:p w14:paraId="1E84AA87" w14:textId="77777777" w:rsidR="00062E87" w:rsidRPr="007B2037" w:rsidRDefault="00062E87" w:rsidP="007B2037">
            <w:pPr>
              <w:pStyle w:val="BodyText"/>
              <w:rPr>
                <w:color w:val="FFFFFF" w:themeColor="background1"/>
              </w:rPr>
            </w:pPr>
            <w:proofErr w:type="gramStart"/>
            <w:r w:rsidRPr="007B2037">
              <w:rPr>
                <w:color w:val="FFFFFF" w:themeColor="background1"/>
              </w:rPr>
              <w:t>South West</w:t>
            </w:r>
            <w:proofErr w:type="gramEnd"/>
          </w:p>
        </w:tc>
        <w:tc>
          <w:tcPr>
            <w:tcW w:w="780" w:type="pct"/>
          </w:tcPr>
          <w:p w14:paraId="628EB2B1" w14:textId="77777777" w:rsidR="00062E87" w:rsidRPr="007B2037" w:rsidRDefault="00062E87" w:rsidP="009B0FC5">
            <w:pPr>
              <w:spacing w:line="240" w:lineRule="auto"/>
              <w:rPr>
                <w:szCs w:val="18"/>
              </w:rPr>
            </w:pPr>
            <w:r w:rsidRPr="007B2037">
              <w:rPr>
                <w:szCs w:val="18"/>
              </w:rPr>
              <w:t>311</w:t>
            </w:r>
          </w:p>
        </w:tc>
        <w:tc>
          <w:tcPr>
            <w:tcW w:w="587" w:type="pct"/>
          </w:tcPr>
          <w:p w14:paraId="176A0C3E" w14:textId="77777777" w:rsidR="00062E87" w:rsidRPr="007B2037" w:rsidRDefault="00062E87" w:rsidP="009B0FC5">
            <w:pPr>
              <w:spacing w:line="240" w:lineRule="auto"/>
              <w:rPr>
                <w:szCs w:val="18"/>
              </w:rPr>
            </w:pPr>
            <w:r w:rsidRPr="007B2037">
              <w:rPr>
                <w:szCs w:val="18"/>
              </w:rPr>
              <w:t>397</w:t>
            </w:r>
          </w:p>
        </w:tc>
        <w:tc>
          <w:tcPr>
            <w:tcW w:w="587" w:type="pct"/>
            <w:shd w:val="clear" w:color="auto" w:fill="E0EDC2" w:themeFill="accent5" w:themeFillTint="99"/>
          </w:tcPr>
          <w:p w14:paraId="5A645521" w14:textId="77777777" w:rsidR="00062E87" w:rsidRPr="007B2037" w:rsidRDefault="00062E87" w:rsidP="009B0FC5">
            <w:pPr>
              <w:spacing w:line="240" w:lineRule="auto"/>
              <w:jc w:val="center"/>
              <w:rPr>
                <w:bCs/>
                <w:color w:val="426520" w:themeColor="accent2" w:themeShade="80"/>
                <w:szCs w:val="18"/>
              </w:rPr>
            </w:pPr>
            <w:r w:rsidRPr="007B2037">
              <w:rPr>
                <w:bCs/>
                <w:color w:val="426520" w:themeColor="accent2" w:themeShade="80"/>
                <w:szCs w:val="18"/>
              </w:rPr>
              <w:t>1.28</w:t>
            </w:r>
          </w:p>
        </w:tc>
        <w:tc>
          <w:tcPr>
            <w:tcW w:w="587" w:type="pct"/>
          </w:tcPr>
          <w:p w14:paraId="5622AC14" w14:textId="77777777" w:rsidR="00062E87" w:rsidRPr="007B2037" w:rsidRDefault="00062E87" w:rsidP="009B0FC5">
            <w:pPr>
              <w:spacing w:line="240" w:lineRule="auto"/>
              <w:rPr>
                <w:szCs w:val="18"/>
              </w:rPr>
            </w:pPr>
            <w:r w:rsidRPr="007B2037">
              <w:rPr>
                <w:szCs w:val="18"/>
              </w:rPr>
              <w:t>248</w:t>
            </w:r>
          </w:p>
        </w:tc>
        <w:tc>
          <w:tcPr>
            <w:tcW w:w="587" w:type="pct"/>
            <w:shd w:val="clear" w:color="auto" w:fill="E0EDC2" w:themeFill="accent5" w:themeFillTint="99"/>
          </w:tcPr>
          <w:p w14:paraId="0B3053FC" w14:textId="77777777" w:rsidR="00062E87" w:rsidRPr="007B2037" w:rsidRDefault="00062E87" w:rsidP="009B0FC5">
            <w:pPr>
              <w:spacing w:line="240" w:lineRule="auto"/>
              <w:jc w:val="center"/>
              <w:rPr>
                <w:bCs/>
                <w:color w:val="426520" w:themeColor="accent2" w:themeShade="80"/>
                <w:szCs w:val="18"/>
              </w:rPr>
            </w:pPr>
            <w:r w:rsidRPr="007B2037">
              <w:rPr>
                <w:bCs/>
                <w:color w:val="426520" w:themeColor="accent2" w:themeShade="80"/>
                <w:szCs w:val="18"/>
              </w:rPr>
              <w:t>80</w:t>
            </w:r>
          </w:p>
        </w:tc>
        <w:tc>
          <w:tcPr>
            <w:tcW w:w="587" w:type="pct"/>
          </w:tcPr>
          <w:p w14:paraId="5812A06B" w14:textId="77777777" w:rsidR="00062E87" w:rsidRPr="007B2037" w:rsidRDefault="00062E87" w:rsidP="009B0FC5">
            <w:pPr>
              <w:spacing w:line="240" w:lineRule="auto"/>
              <w:rPr>
                <w:szCs w:val="18"/>
              </w:rPr>
            </w:pPr>
            <w:r w:rsidRPr="007B2037">
              <w:rPr>
                <w:szCs w:val="18"/>
              </w:rPr>
              <w:t>49</w:t>
            </w:r>
          </w:p>
        </w:tc>
        <w:tc>
          <w:tcPr>
            <w:tcW w:w="586" w:type="pct"/>
            <w:shd w:val="clear" w:color="auto" w:fill="E0EDC2" w:themeFill="accent5" w:themeFillTint="99"/>
          </w:tcPr>
          <w:p w14:paraId="5DA119B6" w14:textId="77777777" w:rsidR="00062E87" w:rsidRPr="007B2037" w:rsidRDefault="00062E87" w:rsidP="009B0FC5">
            <w:pPr>
              <w:spacing w:line="240" w:lineRule="auto"/>
              <w:jc w:val="center"/>
              <w:rPr>
                <w:bCs/>
                <w:color w:val="426520" w:themeColor="accent2" w:themeShade="80"/>
                <w:szCs w:val="18"/>
              </w:rPr>
            </w:pPr>
            <w:r w:rsidRPr="007B2037">
              <w:rPr>
                <w:bCs/>
                <w:color w:val="426520" w:themeColor="accent2" w:themeShade="80"/>
                <w:szCs w:val="18"/>
              </w:rPr>
              <w:t>16</w:t>
            </w:r>
          </w:p>
        </w:tc>
      </w:tr>
      <w:tr w:rsidR="00062E87" w:rsidRPr="00310A25" w14:paraId="51E3E65F" w14:textId="77777777" w:rsidTr="009B0FC5">
        <w:trPr>
          <w:cnfStyle w:val="000000010000" w:firstRow="0" w:lastRow="0" w:firstColumn="0" w:lastColumn="0" w:oddVBand="0" w:evenVBand="0" w:oddHBand="0" w:evenHBand="1" w:firstRowFirstColumn="0" w:firstRowLastColumn="0" w:lastRowFirstColumn="0" w:lastRowLastColumn="0"/>
          <w:trHeight w:val="397"/>
        </w:trPr>
        <w:tc>
          <w:tcPr>
            <w:tcW w:w="698" w:type="pct"/>
            <w:tcBorders>
              <w:top w:val="single" w:sz="4" w:space="0" w:color="479EEE" w:themeColor="accent1" w:themeTint="99"/>
              <w:left w:val="single" w:sz="4" w:space="0" w:color="FFFFFF" w:themeColor="background1"/>
            </w:tcBorders>
            <w:shd w:val="clear" w:color="auto" w:fill="0F5CA2"/>
          </w:tcPr>
          <w:p w14:paraId="0A7B0836" w14:textId="77777777" w:rsidR="00062E87" w:rsidRPr="007B2037" w:rsidRDefault="00062E87" w:rsidP="007B2037">
            <w:pPr>
              <w:pStyle w:val="BodyText"/>
              <w:rPr>
                <w:color w:val="FFFFFF" w:themeColor="background1"/>
              </w:rPr>
            </w:pPr>
            <w:r w:rsidRPr="007B2037">
              <w:rPr>
                <w:color w:val="FFFFFF" w:themeColor="background1"/>
              </w:rPr>
              <w:t>Central West</w:t>
            </w:r>
          </w:p>
        </w:tc>
        <w:tc>
          <w:tcPr>
            <w:tcW w:w="780" w:type="pct"/>
          </w:tcPr>
          <w:p w14:paraId="2CF6A768" w14:textId="77777777" w:rsidR="00062E87" w:rsidRPr="007B2037" w:rsidRDefault="00062E87" w:rsidP="009B0FC5">
            <w:pPr>
              <w:spacing w:line="240" w:lineRule="auto"/>
              <w:rPr>
                <w:szCs w:val="18"/>
              </w:rPr>
            </w:pPr>
            <w:r w:rsidRPr="007B2037">
              <w:rPr>
                <w:szCs w:val="18"/>
              </w:rPr>
              <w:t>163</w:t>
            </w:r>
          </w:p>
        </w:tc>
        <w:tc>
          <w:tcPr>
            <w:tcW w:w="587" w:type="pct"/>
          </w:tcPr>
          <w:p w14:paraId="0D810592" w14:textId="77777777" w:rsidR="00062E87" w:rsidRPr="007B2037" w:rsidRDefault="00062E87" w:rsidP="009B0FC5">
            <w:pPr>
              <w:spacing w:line="240" w:lineRule="auto"/>
              <w:rPr>
                <w:szCs w:val="18"/>
              </w:rPr>
            </w:pPr>
            <w:r w:rsidRPr="007B2037">
              <w:rPr>
                <w:szCs w:val="18"/>
              </w:rPr>
              <w:t>150</w:t>
            </w:r>
          </w:p>
        </w:tc>
        <w:tc>
          <w:tcPr>
            <w:tcW w:w="587" w:type="pct"/>
            <w:shd w:val="clear" w:color="auto" w:fill="E0EDC2" w:themeFill="accent5" w:themeFillTint="99"/>
          </w:tcPr>
          <w:p w14:paraId="29BF5BC7" w14:textId="77777777" w:rsidR="00062E87" w:rsidRPr="007B2037" w:rsidRDefault="00062E87" w:rsidP="009B0FC5">
            <w:pPr>
              <w:spacing w:line="240" w:lineRule="auto"/>
              <w:jc w:val="center"/>
              <w:rPr>
                <w:bCs/>
                <w:color w:val="426520" w:themeColor="accent2" w:themeShade="80"/>
                <w:szCs w:val="18"/>
              </w:rPr>
            </w:pPr>
            <w:r w:rsidRPr="007B2037">
              <w:rPr>
                <w:bCs/>
                <w:color w:val="426520" w:themeColor="accent2" w:themeShade="80"/>
                <w:szCs w:val="18"/>
              </w:rPr>
              <w:t>0.92</w:t>
            </w:r>
          </w:p>
        </w:tc>
        <w:tc>
          <w:tcPr>
            <w:tcW w:w="587" w:type="pct"/>
          </w:tcPr>
          <w:p w14:paraId="2D309B70" w14:textId="77777777" w:rsidR="00062E87" w:rsidRPr="007B2037" w:rsidRDefault="00062E87" w:rsidP="009B0FC5">
            <w:pPr>
              <w:spacing w:line="240" w:lineRule="auto"/>
              <w:rPr>
                <w:szCs w:val="18"/>
              </w:rPr>
            </w:pPr>
            <w:r w:rsidRPr="007B2037">
              <w:rPr>
                <w:szCs w:val="18"/>
              </w:rPr>
              <w:t>117</w:t>
            </w:r>
          </w:p>
        </w:tc>
        <w:tc>
          <w:tcPr>
            <w:tcW w:w="587" w:type="pct"/>
            <w:shd w:val="clear" w:color="auto" w:fill="E0EDC2" w:themeFill="accent5" w:themeFillTint="99"/>
          </w:tcPr>
          <w:p w14:paraId="3CC7EFBB" w14:textId="77777777" w:rsidR="00062E87" w:rsidRPr="007B2037" w:rsidRDefault="00062E87" w:rsidP="009B0FC5">
            <w:pPr>
              <w:spacing w:line="240" w:lineRule="auto"/>
              <w:jc w:val="center"/>
              <w:rPr>
                <w:bCs/>
                <w:color w:val="426520" w:themeColor="accent2" w:themeShade="80"/>
                <w:szCs w:val="18"/>
              </w:rPr>
            </w:pPr>
            <w:r w:rsidRPr="007B2037">
              <w:rPr>
                <w:bCs/>
                <w:color w:val="426520" w:themeColor="accent2" w:themeShade="80"/>
                <w:szCs w:val="18"/>
              </w:rPr>
              <w:t>72</w:t>
            </w:r>
          </w:p>
        </w:tc>
        <w:tc>
          <w:tcPr>
            <w:tcW w:w="587" w:type="pct"/>
          </w:tcPr>
          <w:p w14:paraId="5D449CD1" w14:textId="77777777" w:rsidR="00062E87" w:rsidRPr="007B2037" w:rsidRDefault="00062E87" w:rsidP="009B0FC5">
            <w:pPr>
              <w:spacing w:line="240" w:lineRule="auto"/>
              <w:rPr>
                <w:szCs w:val="18"/>
              </w:rPr>
            </w:pPr>
            <w:r w:rsidRPr="007B2037">
              <w:rPr>
                <w:szCs w:val="18"/>
              </w:rPr>
              <w:t>33</w:t>
            </w:r>
          </w:p>
        </w:tc>
        <w:tc>
          <w:tcPr>
            <w:tcW w:w="586" w:type="pct"/>
            <w:shd w:val="clear" w:color="auto" w:fill="E0EDC2" w:themeFill="accent5" w:themeFillTint="99"/>
          </w:tcPr>
          <w:p w14:paraId="2C40ED7F" w14:textId="77777777" w:rsidR="00062E87" w:rsidRPr="007B2037" w:rsidRDefault="00062E87" w:rsidP="009B0FC5">
            <w:pPr>
              <w:spacing w:line="240" w:lineRule="auto"/>
              <w:jc w:val="center"/>
              <w:rPr>
                <w:bCs/>
                <w:color w:val="426520" w:themeColor="accent2" w:themeShade="80"/>
                <w:szCs w:val="18"/>
              </w:rPr>
            </w:pPr>
            <w:r w:rsidRPr="007B2037">
              <w:rPr>
                <w:bCs/>
                <w:color w:val="426520" w:themeColor="accent2" w:themeShade="80"/>
                <w:szCs w:val="18"/>
              </w:rPr>
              <w:t>20</w:t>
            </w:r>
          </w:p>
        </w:tc>
      </w:tr>
      <w:tr w:rsidR="00062E87" w:rsidRPr="00310A25" w14:paraId="3095AA02" w14:textId="77777777" w:rsidTr="009B0FC5">
        <w:trPr>
          <w:cnfStyle w:val="000000100000" w:firstRow="0" w:lastRow="0" w:firstColumn="0" w:lastColumn="0" w:oddVBand="0" w:evenVBand="0" w:oddHBand="1" w:evenHBand="0" w:firstRowFirstColumn="0" w:firstRowLastColumn="0" w:lastRowFirstColumn="0" w:lastRowLastColumn="0"/>
          <w:trHeight w:hRule="exact" w:val="436"/>
        </w:trPr>
        <w:tc>
          <w:tcPr>
            <w:tcW w:w="698" w:type="pct"/>
            <w:tcBorders>
              <w:left w:val="single" w:sz="4" w:space="0" w:color="FFFFFF" w:themeColor="background1"/>
            </w:tcBorders>
            <w:shd w:val="clear" w:color="auto" w:fill="A5CC50" w:themeFill="accent5" w:themeFillShade="BF"/>
          </w:tcPr>
          <w:p w14:paraId="2F099E0F" w14:textId="77777777" w:rsidR="00062E87" w:rsidRPr="006B59AB" w:rsidRDefault="00062E87" w:rsidP="009B0FC5">
            <w:pPr>
              <w:spacing w:line="240" w:lineRule="auto"/>
              <w:rPr>
                <w:b/>
                <w:spacing w:val="0"/>
                <w:sz w:val="20"/>
                <w:szCs w:val="20"/>
              </w:rPr>
            </w:pPr>
            <w:r w:rsidRPr="006B59AB">
              <w:rPr>
                <w:rFonts w:ascii="Fira Sans SemiBold" w:hAnsi="Fira Sans SemiBold"/>
                <w:bCs/>
                <w:color w:val="426520" w:themeColor="accent2" w:themeShade="80"/>
                <w:sz w:val="20"/>
                <w:szCs w:val="20"/>
              </w:rPr>
              <w:t>Total</w:t>
            </w:r>
          </w:p>
        </w:tc>
        <w:tc>
          <w:tcPr>
            <w:tcW w:w="780" w:type="pct"/>
            <w:shd w:val="clear" w:color="auto" w:fill="E0EDC2" w:themeFill="accent5" w:themeFillTint="99"/>
          </w:tcPr>
          <w:p w14:paraId="1F016D3C" w14:textId="77777777" w:rsidR="00062E87" w:rsidRPr="006B59AB" w:rsidRDefault="00062E87" w:rsidP="009B0FC5">
            <w:pPr>
              <w:spacing w:line="240" w:lineRule="auto"/>
              <w:rPr>
                <w:bCs/>
                <w:color w:val="426520" w:themeColor="accent2" w:themeShade="80"/>
                <w:sz w:val="20"/>
                <w:szCs w:val="20"/>
              </w:rPr>
            </w:pPr>
            <w:r w:rsidRPr="006B59AB">
              <w:rPr>
                <w:bCs/>
                <w:color w:val="426520" w:themeColor="accent2" w:themeShade="80"/>
                <w:sz w:val="20"/>
                <w:szCs w:val="20"/>
              </w:rPr>
              <w:t>32,126</w:t>
            </w:r>
          </w:p>
        </w:tc>
        <w:tc>
          <w:tcPr>
            <w:tcW w:w="587" w:type="pct"/>
            <w:shd w:val="clear" w:color="auto" w:fill="E0EDC2" w:themeFill="accent5" w:themeFillTint="99"/>
          </w:tcPr>
          <w:p w14:paraId="14C84ABA" w14:textId="77777777" w:rsidR="00062E87" w:rsidRPr="006B59AB" w:rsidRDefault="00062E87" w:rsidP="009B0FC5">
            <w:pPr>
              <w:spacing w:line="240" w:lineRule="auto"/>
              <w:rPr>
                <w:bCs/>
                <w:color w:val="426520" w:themeColor="accent2" w:themeShade="80"/>
                <w:sz w:val="20"/>
                <w:szCs w:val="20"/>
              </w:rPr>
            </w:pPr>
            <w:r w:rsidRPr="006B59AB">
              <w:rPr>
                <w:bCs/>
                <w:color w:val="426520" w:themeColor="accent2" w:themeShade="80"/>
                <w:sz w:val="20"/>
                <w:szCs w:val="20"/>
              </w:rPr>
              <w:t>28,850</w:t>
            </w:r>
          </w:p>
        </w:tc>
        <w:tc>
          <w:tcPr>
            <w:tcW w:w="587" w:type="pct"/>
            <w:shd w:val="clear" w:color="auto" w:fill="A5CC50" w:themeFill="accent5" w:themeFillShade="BF"/>
          </w:tcPr>
          <w:p w14:paraId="62E77053" w14:textId="77777777" w:rsidR="00062E87" w:rsidRPr="006B59AB" w:rsidRDefault="00062E87" w:rsidP="009B0FC5">
            <w:pPr>
              <w:spacing w:line="240" w:lineRule="auto"/>
              <w:jc w:val="center"/>
              <w:rPr>
                <w:b/>
                <w:sz w:val="20"/>
                <w:szCs w:val="20"/>
              </w:rPr>
            </w:pPr>
            <w:r w:rsidRPr="006B59AB">
              <w:rPr>
                <w:bCs/>
                <w:color w:val="426520" w:themeColor="accent2" w:themeShade="80"/>
                <w:sz w:val="20"/>
                <w:szCs w:val="20"/>
              </w:rPr>
              <w:t>0.9</w:t>
            </w:r>
          </w:p>
        </w:tc>
        <w:tc>
          <w:tcPr>
            <w:tcW w:w="587" w:type="pct"/>
            <w:shd w:val="clear" w:color="auto" w:fill="E0EDC2" w:themeFill="accent5" w:themeFillTint="99"/>
          </w:tcPr>
          <w:p w14:paraId="63CD072D" w14:textId="77777777" w:rsidR="00062E87" w:rsidRPr="006B59AB" w:rsidRDefault="00062E87" w:rsidP="009B0FC5">
            <w:pPr>
              <w:spacing w:line="240" w:lineRule="auto"/>
              <w:rPr>
                <w:bCs/>
                <w:color w:val="426520" w:themeColor="accent2" w:themeShade="80"/>
                <w:sz w:val="20"/>
                <w:szCs w:val="20"/>
              </w:rPr>
            </w:pPr>
            <w:r w:rsidRPr="006B59AB">
              <w:rPr>
                <w:bCs/>
                <w:color w:val="426520" w:themeColor="accent2" w:themeShade="80"/>
                <w:sz w:val="20"/>
                <w:szCs w:val="20"/>
              </w:rPr>
              <w:t>23,937</w:t>
            </w:r>
          </w:p>
        </w:tc>
        <w:tc>
          <w:tcPr>
            <w:tcW w:w="587" w:type="pct"/>
            <w:shd w:val="clear" w:color="auto" w:fill="A5CC50" w:themeFill="accent5" w:themeFillShade="BF"/>
          </w:tcPr>
          <w:p w14:paraId="4B99402F" w14:textId="77777777" w:rsidR="00062E87" w:rsidRPr="006B59AB" w:rsidRDefault="00062E87" w:rsidP="009B0FC5">
            <w:pPr>
              <w:spacing w:line="240" w:lineRule="auto"/>
              <w:jc w:val="center"/>
              <w:rPr>
                <w:b/>
                <w:spacing w:val="0"/>
                <w:sz w:val="20"/>
                <w:szCs w:val="20"/>
              </w:rPr>
            </w:pPr>
            <w:r w:rsidRPr="006B59AB">
              <w:rPr>
                <w:bCs/>
                <w:color w:val="426520" w:themeColor="accent2" w:themeShade="80"/>
                <w:sz w:val="20"/>
                <w:szCs w:val="20"/>
              </w:rPr>
              <w:t>0.75</w:t>
            </w:r>
          </w:p>
        </w:tc>
        <w:tc>
          <w:tcPr>
            <w:tcW w:w="587" w:type="pct"/>
            <w:shd w:val="clear" w:color="auto" w:fill="E0EDC2" w:themeFill="accent5" w:themeFillTint="99"/>
          </w:tcPr>
          <w:p w14:paraId="5140280F" w14:textId="77777777" w:rsidR="00062E87" w:rsidRPr="006B59AB" w:rsidRDefault="00062E87" w:rsidP="009B0FC5">
            <w:pPr>
              <w:spacing w:line="240" w:lineRule="auto"/>
              <w:rPr>
                <w:bCs/>
                <w:color w:val="426520" w:themeColor="accent2" w:themeShade="80"/>
                <w:sz w:val="20"/>
                <w:szCs w:val="20"/>
              </w:rPr>
            </w:pPr>
            <w:r w:rsidRPr="006B59AB">
              <w:rPr>
                <w:bCs/>
                <w:color w:val="426520" w:themeColor="accent2" w:themeShade="80"/>
                <w:sz w:val="20"/>
                <w:szCs w:val="20"/>
              </w:rPr>
              <w:t>4,913</w:t>
            </w:r>
          </w:p>
        </w:tc>
        <w:tc>
          <w:tcPr>
            <w:tcW w:w="586" w:type="pct"/>
            <w:shd w:val="clear" w:color="auto" w:fill="A5CC50" w:themeFill="accent5" w:themeFillShade="BF"/>
          </w:tcPr>
          <w:p w14:paraId="254DB140" w14:textId="77777777" w:rsidR="00062E87" w:rsidRPr="006B59AB" w:rsidRDefault="00062E87" w:rsidP="009B0FC5">
            <w:pPr>
              <w:spacing w:line="240" w:lineRule="auto"/>
              <w:jc w:val="center"/>
              <w:rPr>
                <w:b/>
                <w:spacing w:val="0"/>
                <w:sz w:val="20"/>
                <w:szCs w:val="20"/>
              </w:rPr>
            </w:pPr>
            <w:r w:rsidRPr="006B59AB">
              <w:rPr>
                <w:bCs/>
                <w:color w:val="426520" w:themeColor="accent2" w:themeShade="80"/>
                <w:sz w:val="20"/>
                <w:szCs w:val="20"/>
              </w:rPr>
              <w:t>0.15</w:t>
            </w:r>
          </w:p>
        </w:tc>
      </w:tr>
    </w:tbl>
    <w:bookmarkEnd w:id="36"/>
    <w:p w14:paraId="30315223" w14:textId="554433C9" w:rsidR="00F92421" w:rsidRDefault="00F92421" w:rsidP="00F92421">
      <w:pPr>
        <w:pStyle w:val="TableHeading"/>
      </w:pPr>
      <w:r w:rsidRPr="00F92421">
        <w:lastRenderedPageBreak/>
        <w:t>Figure 7 Food business inspec</w:t>
      </w:r>
      <w:r w:rsidR="008D0572" w:rsidRPr="00F92421">
        <w:t>tion rate over time</w:t>
      </w:r>
    </w:p>
    <w:p w14:paraId="34838A93" w14:textId="5A07C2FD" w:rsidR="006E76ED" w:rsidRPr="006E76ED" w:rsidRDefault="006E76ED" w:rsidP="006E76ED">
      <w:pPr>
        <w:pStyle w:val="BodyText"/>
      </w:pPr>
      <w:r>
        <w:rPr>
          <w:noProof/>
        </w:rPr>
        <w:drawing>
          <wp:inline distT="0" distB="0" distL="0" distR="0" wp14:anchorId="0A7E8248" wp14:editId="18B7610E">
            <wp:extent cx="5561965" cy="303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1965" cy="3035300"/>
                    </a:xfrm>
                    <a:prstGeom prst="rect">
                      <a:avLst/>
                    </a:prstGeom>
                    <a:noFill/>
                  </pic:spPr>
                </pic:pic>
              </a:graphicData>
            </a:graphic>
          </wp:inline>
        </w:drawing>
      </w:r>
    </w:p>
    <w:p w14:paraId="52D171EF" w14:textId="6009FA76" w:rsidR="0008248F" w:rsidRPr="005E031B" w:rsidRDefault="0073155C" w:rsidP="005A0B0F">
      <w:pPr>
        <w:pStyle w:val="Heading1"/>
        <w:rPr>
          <w:rFonts w:eastAsia="Calibri"/>
        </w:rPr>
      </w:pPr>
      <w:bookmarkStart w:id="37" w:name="_Toc113530157"/>
      <w:bookmarkStart w:id="38" w:name="_Toc117254677"/>
      <w:bookmarkStart w:id="39" w:name="_Toc120702056"/>
      <w:r>
        <w:rPr>
          <w:rFonts w:eastAsia="Calibri"/>
        </w:rPr>
        <w:t>C</w:t>
      </w:r>
      <w:r w:rsidR="0008248F" w:rsidRPr="005E031B">
        <w:rPr>
          <w:rFonts w:eastAsia="Calibri"/>
        </w:rPr>
        <w:t>omplaints</w:t>
      </w:r>
      <w:bookmarkEnd w:id="37"/>
      <w:bookmarkEnd w:id="38"/>
      <w:bookmarkEnd w:id="39"/>
    </w:p>
    <w:p w14:paraId="480CD09D" w14:textId="327B90A8" w:rsidR="0008248F" w:rsidRPr="005E031B" w:rsidRDefault="0008248F" w:rsidP="0008248F">
      <w:pPr>
        <w:pStyle w:val="BodyText"/>
      </w:pPr>
      <w:r w:rsidRPr="005E031B">
        <w:t xml:space="preserve">Local government receive a variety of complaints from the public regarding unsafe practices at food businesses or regarding food purchased. Some examples of complaints include dirty or unhygienic food premises, undercooked food, poor food handling practices, vermin or animals in a food premises and alleged foodborne illness. The number and type of complaints received can vary greatly. </w:t>
      </w:r>
    </w:p>
    <w:p w14:paraId="3BC31591" w14:textId="72DC4D51" w:rsidR="00F92421" w:rsidRDefault="0008248F" w:rsidP="00780751">
      <w:pPr>
        <w:pStyle w:val="BodyText"/>
      </w:pPr>
      <w:r w:rsidRPr="005E031B">
        <w:t>Local governments were requested to provide the total number of complaints about food businesses that they received during the reporting period. They were not asked to categorise these complaints due to the complexities associated with varying data collection methodologies within individual local governments.</w:t>
      </w:r>
    </w:p>
    <w:p w14:paraId="211058D2" w14:textId="719B9FF3" w:rsidR="007B2037" w:rsidRDefault="00F92421" w:rsidP="00F92421">
      <w:pPr>
        <w:pStyle w:val="BodyText"/>
      </w:pPr>
      <w:r>
        <w:t>Since 2012</w:t>
      </w:r>
      <w:r w:rsidR="006B59AB">
        <w:t>–</w:t>
      </w:r>
      <w:r>
        <w:t>13,</w:t>
      </w:r>
      <w:r w:rsidRPr="007E0556">
        <w:t xml:space="preserve"> more than 3,000 complaints are received</w:t>
      </w:r>
      <w:r>
        <w:t xml:space="preserve"> annually</w:t>
      </w:r>
      <w:r w:rsidRPr="007E0556">
        <w:t xml:space="preserve"> about food businesses</w:t>
      </w:r>
      <w:r>
        <w:t xml:space="preserve"> in Queensland </w:t>
      </w:r>
      <w:r w:rsidRPr="00DC3B2D">
        <w:t xml:space="preserve">(Figure </w:t>
      </w:r>
      <w:r>
        <w:t>8</w:t>
      </w:r>
      <w:r w:rsidRPr="00DC3B2D">
        <w:t>).</w:t>
      </w:r>
      <w:r>
        <w:t xml:space="preserve"> During this reporting period, 3,796 complaints were received, which is an increase of 1</w:t>
      </w:r>
      <w:r w:rsidR="00FC5C5C">
        <w:t>3</w:t>
      </w:r>
      <w:r>
        <w:t xml:space="preserve">% from </w:t>
      </w:r>
      <w:r w:rsidR="007B2037">
        <w:t>2020–21</w:t>
      </w:r>
      <w:r>
        <w:t xml:space="preserve"> (3,</w:t>
      </w:r>
      <w:r w:rsidR="00FC5C5C">
        <w:t>346</w:t>
      </w:r>
      <w:r>
        <w:t>). Table 3 provides information for each region on the number of food complaints and complaints per 100 food businesses.</w:t>
      </w:r>
    </w:p>
    <w:p w14:paraId="18709171" w14:textId="77777777" w:rsidR="007B2037" w:rsidRDefault="007B2037">
      <w:pPr>
        <w:rPr>
          <w:kern w:val="21"/>
          <w:lang w:val="en-AU"/>
          <w14:numSpacing w14:val="proportional"/>
        </w:rPr>
      </w:pPr>
      <w:r>
        <w:br w:type="page"/>
      </w:r>
    </w:p>
    <w:p w14:paraId="58B7EE2B" w14:textId="2B813A43" w:rsidR="0008248F" w:rsidRDefault="0008248F" w:rsidP="0008248F">
      <w:pPr>
        <w:pStyle w:val="TableHeading"/>
      </w:pPr>
      <w:r>
        <w:lastRenderedPageBreak/>
        <w:t>Table 3 Regional complaints about food businesses</w:t>
      </w:r>
    </w:p>
    <w:tbl>
      <w:tblPr>
        <w:tblStyle w:val="QHHealthTable12"/>
        <w:tblW w:w="0" w:type="auto"/>
        <w:tblBorders>
          <w:top w:val="single" w:sz="4" w:space="0" w:color="FFFFFF" w:themeColor="background1"/>
          <w:left w:val="single" w:sz="4" w:space="0" w:color="FFFFFF" w:themeColor="background1"/>
          <w:right w:val="single" w:sz="4" w:space="0" w:color="FFFFFF" w:themeColor="background1"/>
        </w:tblBorders>
        <w:tblLayout w:type="fixed"/>
        <w:tblCellMar>
          <w:top w:w="0" w:type="dxa"/>
          <w:left w:w="85" w:type="dxa"/>
          <w:bottom w:w="0" w:type="dxa"/>
          <w:right w:w="85" w:type="dxa"/>
        </w:tblCellMar>
        <w:tblLook w:val="04A0" w:firstRow="1" w:lastRow="0" w:firstColumn="1" w:lastColumn="0" w:noHBand="0" w:noVBand="1"/>
      </w:tblPr>
      <w:tblGrid>
        <w:gridCol w:w="1218"/>
        <w:gridCol w:w="1344"/>
        <w:gridCol w:w="1344"/>
        <w:gridCol w:w="1134"/>
        <w:gridCol w:w="1341"/>
        <w:gridCol w:w="1231"/>
        <w:gridCol w:w="1232"/>
      </w:tblGrid>
      <w:tr w:rsidR="0008248F" w:rsidRPr="00A46EAD" w14:paraId="424AD6D8" w14:textId="77777777" w:rsidTr="007B2037">
        <w:trPr>
          <w:cnfStyle w:val="100000000000" w:firstRow="1" w:lastRow="0" w:firstColumn="0" w:lastColumn="0" w:oddVBand="0" w:evenVBand="0" w:oddHBand="0" w:evenHBand="0" w:firstRowFirstColumn="0" w:firstRowLastColumn="0" w:lastRowFirstColumn="0" w:lastRowLastColumn="0"/>
          <w:trHeight w:val="568"/>
        </w:trPr>
        <w:tc>
          <w:tcPr>
            <w:cnfStyle w:val="001000000100" w:firstRow="0" w:lastRow="0" w:firstColumn="1" w:lastColumn="0" w:oddVBand="0" w:evenVBand="0" w:oddHBand="0" w:evenHBand="0" w:firstRowFirstColumn="1" w:firstRowLastColumn="0" w:lastRowFirstColumn="0" w:lastRowLastColumn="0"/>
            <w:tcW w:w="1218" w:type="dxa"/>
            <w:shd w:val="clear" w:color="auto" w:fill="auto"/>
          </w:tcPr>
          <w:p w14:paraId="3CE7EC6C" w14:textId="7BE8B0BC" w:rsidR="0008248F" w:rsidRPr="00A46EAD" w:rsidRDefault="0008248F" w:rsidP="00406BC5">
            <w:pPr>
              <w:spacing w:line="240" w:lineRule="auto"/>
              <w:rPr>
                <w:rFonts w:ascii="Fira Sans" w:hAnsi="Fira Sans"/>
                <w:bCs w:val="0"/>
                <w:color w:val="3A3E3E" w:themeColor="background2" w:themeShade="40"/>
                <w:spacing w:val="0"/>
                <w:kern w:val="21"/>
                <w:sz w:val="20"/>
                <w:szCs w:val="20"/>
                <w:lang w:val="en-AU" w:eastAsia="en-AU"/>
                <w14:numSpacing w14:val="proportional"/>
              </w:rPr>
            </w:pPr>
            <w:r w:rsidRPr="00126D95">
              <w:t>Reporting period</w:t>
            </w:r>
          </w:p>
        </w:tc>
        <w:tc>
          <w:tcPr>
            <w:tcW w:w="3822" w:type="dxa"/>
            <w:gridSpan w:val="3"/>
            <w:tcBorders>
              <w:left w:val="nil"/>
            </w:tcBorders>
            <w:shd w:val="clear" w:color="auto" w:fill="0B4479"/>
          </w:tcPr>
          <w:p w14:paraId="2865AFCC" w14:textId="2EA19A56" w:rsidR="0008248F" w:rsidRPr="00F64D24" w:rsidRDefault="00F07399" w:rsidP="00406BC5">
            <w:pPr>
              <w:spacing w:line="240" w:lineRule="auto"/>
              <w:cnfStyle w:val="100000000000" w:firstRow="1" w:lastRow="0" w:firstColumn="0" w:lastColumn="0" w:oddVBand="0" w:evenVBand="0" w:oddHBand="0" w:evenHBand="0" w:firstRowFirstColumn="0" w:firstRowLastColumn="0" w:lastRowFirstColumn="0" w:lastRowLastColumn="0"/>
              <w:rPr>
                <w:bCs w:val="0"/>
              </w:rPr>
            </w:pPr>
            <w:r>
              <w:rPr>
                <w:bCs w:val="0"/>
              </w:rPr>
              <w:t>2021–22</w:t>
            </w:r>
          </w:p>
        </w:tc>
        <w:tc>
          <w:tcPr>
            <w:tcW w:w="3804" w:type="dxa"/>
            <w:gridSpan w:val="3"/>
          </w:tcPr>
          <w:p w14:paraId="6015E04D" w14:textId="1086C296" w:rsidR="0008248F" w:rsidRPr="00F64D24" w:rsidRDefault="007B2037" w:rsidP="00406BC5">
            <w:pPr>
              <w:spacing w:line="240" w:lineRule="auto"/>
              <w:cnfStyle w:val="100000000000" w:firstRow="1" w:lastRow="0" w:firstColumn="0" w:lastColumn="0" w:oddVBand="0" w:evenVBand="0" w:oddHBand="0" w:evenHBand="0" w:firstRowFirstColumn="0" w:firstRowLastColumn="0" w:lastRowFirstColumn="0" w:lastRowLastColumn="0"/>
              <w:rPr>
                <w:bCs w:val="0"/>
              </w:rPr>
            </w:pPr>
            <w:r>
              <w:rPr>
                <w:bCs w:val="0"/>
              </w:rPr>
              <w:t>2020–21</w:t>
            </w:r>
          </w:p>
        </w:tc>
      </w:tr>
      <w:tr w:rsidR="007B2037" w:rsidRPr="00A46EAD" w14:paraId="270FBB2A" w14:textId="77777777" w:rsidTr="007B2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dxa"/>
            <w:tcBorders>
              <w:top w:val="nil"/>
              <w:bottom w:val="single" w:sz="4" w:space="0" w:color="FFFFFF" w:themeColor="background1"/>
            </w:tcBorders>
            <w:shd w:val="clear" w:color="auto" w:fill="0B4479" w:themeFill="accent1" w:themeFillShade="BF"/>
          </w:tcPr>
          <w:p w14:paraId="4C20F363" w14:textId="77777777" w:rsidR="0008248F" w:rsidRPr="007B2037" w:rsidRDefault="0008248F" w:rsidP="00406BC5">
            <w:pPr>
              <w:spacing w:line="240" w:lineRule="auto"/>
              <w:rPr>
                <w:rFonts w:ascii="Fira Sans SemiBold" w:hAnsi="Fira Sans SemiBold"/>
                <w:sz w:val="20"/>
                <w:szCs w:val="20"/>
              </w:rPr>
            </w:pPr>
            <w:r w:rsidRPr="007B2037">
              <w:rPr>
                <w:rFonts w:ascii="Fira Sans SemiBold" w:hAnsi="Fira Sans SemiBold"/>
                <w:bCs w:val="0"/>
                <w:sz w:val="20"/>
                <w:szCs w:val="20"/>
              </w:rPr>
              <w:t>Region</w:t>
            </w:r>
          </w:p>
        </w:tc>
        <w:tc>
          <w:tcPr>
            <w:tcW w:w="1344" w:type="dxa"/>
            <w:shd w:val="clear" w:color="auto" w:fill="0B4479"/>
          </w:tcPr>
          <w:p w14:paraId="2725EB6B" w14:textId="77777777" w:rsidR="0008248F" w:rsidRPr="007B2037" w:rsidRDefault="0008248F" w:rsidP="00406BC5">
            <w:pPr>
              <w:spacing w:line="240" w:lineRule="auto"/>
              <w:cnfStyle w:val="000000100000" w:firstRow="0" w:lastRow="0" w:firstColumn="0" w:lastColumn="0" w:oddVBand="0" w:evenVBand="0" w:oddHBand="1" w:evenHBand="0" w:firstRowFirstColumn="0" w:firstRowLastColumn="0" w:lastRowFirstColumn="0" w:lastRowLastColumn="0"/>
              <w:rPr>
                <w:rFonts w:ascii="Fira Sans SemiBold" w:hAnsi="Fira Sans SemiBold"/>
                <w:color w:val="FFFFFF" w:themeColor="background1"/>
                <w:sz w:val="20"/>
                <w:szCs w:val="20"/>
              </w:rPr>
            </w:pPr>
            <w:r w:rsidRPr="007B2037">
              <w:rPr>
                <w:rFonts w:ascii="Fira Sans SemiBold" w:hAnsi="Fira Sans SemiBold"/>
                <w:color w:val="FFFFFF" w:themeColor="background1"/>
                <w:sz w:val="20"/>
                <w:szCs w:val="20"/>
              </w:rPr>
              <w:t>Licensed food businesses (FBs)</w:t>
            </w:r>
          </w:p>
        </w:tc>
        <w:tc>
          <w:tcPr>
            <w:tcW w:w="1344" w:type="dxa"/>
            <w:shd w:val="clear" w:color="auto" w:fill="0B4479"/>
          </w:tcPr>
          <w:p w14:paraId="74C5222A" w14:textId="77777777" w:rsidR="0008248F" w:rsidRPr="007B2037" w:rsidRDefault="0008248F" w:rsidP="00406BC5">
            <w:pPr>
              <w:spacing w:line="240" w:lineRule="auto"/>
              <w:cnfStyle w:val="000000100000" w:firstRow="0" w:lastRow="0" w:firstColumn="0" w:lastColumn="0" w:oddVBand="0" w:evenVBand="0" w:oddHBand="1" w:evenHBand="0" w:firstRowFirstColumn="0" w:firstRowLastColumn="0" w:lastRowFirstColumn="0" w:lastRowLastColumn="0"/>
              <w:rPr>
                <w:rFonts w:ascii="Fira Sans SemiBold" w:hAnsi="Fira Sans SemiBold"/>
                <w:color w:val="FFFFFF" w:themeColor="background1"/>
                <w:sz w:val="20"/>
                <w:szCs w:val="20"/>
              </w:rPr>
            </w:pPr>
            <w:r w:rsidRPr="007B2037">
              <w:rPr>
                <w:rFonts w:ascii="Fira Sans SemiBold" w:hAnsi="Fira Sans SemiBold"/>
                <w:color w:val="FFFFFF" w:themeColor="background1"/>
                <w:sz w:val="20"/>
                <w:szCs w:val="20"/>
              </w:rPr>
              <w:t>Complaints</w:t>
            </w:r>
          </w:p>
        </w:tc>
        <w:tc>
          <w:tcPr>
            <w:tcW w:w="1134" w:type="dxa"/>
            <w:shd w:val="clear" w:color="auto" w:fill="A5CC50" w:themeFill="accent5" w:themeFillShade="BF"/>
          </w:tcPr>
          <w:p w14:paraId="49BC8B3C" w14:textId="77777777" w:rsidR="0008248F" w:rsidRPr="007B2037" w:rsidRDefault="0008248F" w:rsidP="007B2037">
            <w:pPr>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b/>
                <w:color w:val="426520" w:themeColor="accent2" w:themeShade="80"/>
                <w:spacing w:val="0"/>
                <w:kern w:val="21"/>
                <w:sz w:val="20"/>
                <w:szCs w:val="20"/>
                <w:lang w:val="en-AU"/>
                <w14:numSpacing w14:val="proportional"/>
              </w:rPr>
            </w:pPr>
            <w:r w:rsidRPr="007B2037">
              <w:rPr>
                <w:rFonts w:ascii="Fira Sans SemiBold" w:hAnsi="Fira Sans SemiBold"/>
                <w:bCs/>
                <w:color w:val="426520" w:themeColor="accent2" w:themeShade="80"/>
                <w:sz w:val="20"/>
                <w:szCs w:val="20"/>
              </w:rPr>
              <w:t>Complaints per 100 FBs</w:t>
            </w:r>
          </w:p>
        </w:tc>
        <w:tc>
          <w:tcPr>
            <w:tcW w:w="1341" w:type="dxa"/>
            <w:shd w:val="clear" w:color="auto" w:fill="0B4479"/>
          </w:tcPr>
          <w:p w14:paraId="61365EE0" w14:textId="77777777" w:rsidR="0008248F" w:rsidRPr="007B2037" w:rsidRDefault="0008248F" w:rsidP="00406BC5">
            <w:pPr>
              <w:spacing w:line="240" w:lineRule="auto"/>
              <w:cnfStyle w:val="000000100000" w:firstRow="0" w:lastRow="0" w:firstColumn="0" w:lastColumn="0" w:oddVBand="0" w:evenVBand="0" w:oddHBand="1" w:evenHBand="0" w:firstRowFirstColumn="0" w:firstRowLastColumn="0" w:lastRowFirstColumn="0" w:lastRowLastColumn="0"/>
              <w:rPr>
                <w:rFonts w:ascii="Fira Sans SemiBold" w:hAnsi="Fira Sans SemiBold"/>
                <w:color w:val="FFFFFF" w:themeColor="background1"/>
                <w:sz w:val="20"/>
                <w:szCs w:val="20"/>
              </w:rPr>
            </w:pPr>
            <w:r w:rsidRPr="007B2037">
              <w:rPr>
                <w:rFonts w:ascii="Fira Sans SemiBold" w:hAnsi="Fira Sans SemiBold"/>
                <w:color w:val="FFFFFF" w:themeColor="background1"/>
                <w:sz w:val="20"/>
                <w:szCs w:val="20"/>
              </w:rPr>
              <w:t>Licensed food businesses (FBs)</w:t>
            </w:r>
          </w:p>
        </w:tc>
        <w:tc>
          <w:tcPr>
            <w:tcW w:w="1231" w:type="dxa"/>
            <w:shd w:val="clear" w:color="auto" w:fill="0B4479"/>
          </w:tcPr>
          <w:p w14:paraId="7DE2AEA8" w14:textId="77777777" w:rsidR="0008248F" w:rsidRPr="007B2037" w:rsidRDefault="0008248F" w:rsidP="00406BC5">
            <w:pPr>
              <w:spacing w:line="240" w:lineRule="auto"/>
              <w:cnfStyle w:val="000000100000" w:firstRow="0" w:lastRow="0" w:firstColumn="0" w:lastColumn="0" w:oddVBand="0" w:evenVBand="0" w:oddHBand="1" w:evenHBand="0" w:firstRowFirstColumn="0" w:firstRowLastColumn="0" w:lastRowFirstColumn="0" w:lastRowLastColumn="0"/>
              <w:rPr>
                <w:rFonts w:ascii="Fira Sans SemiBold" w:hAnsi="Fira Sans SemiBold"/>
                <w:color w:val="FFFFFF" w:themeColor="background1"/>
                <w:sz w:val="20"/>
                <w:szCs w:val="20"/>
              </w:rPr>
            </w:pPr>
            <w:r w:rsidRPr="007B2037">
              <w:rPr>
                <w:rFonts w:ascii="Fira Sans SemiBold" w:hAnsi="Fira Sans SemiBold"/>
                <w:color w:val="FFFFFF" w:themeColor="background1"/>
                <w:sz w:val="20"/>
                <w:szCs w:val="20"/>
              </w:rPr>
              <w:t>Complaints</w:t>
            </w:r>
          </w:p>
        </w:tc>
        <w:tc>
          <w:tcPr>
            <w:tcW w:w="1232" w:type="dxa"/>
            <w:shd w:val="clear" w:color="auto" w:fill="A5CC50" w:themeFill="accent5" w:themeFillShade="BF"/>
          </w:tcPr>
          <w:p w14:paraId="7C5369D3" w14:textId="77777777" w:rsidR="0008248F" w:rsidRPr="007B2037" w:rsidRDefault="0008248F" w:rsidP="00406BC5">
            <w:pPr>
              <w:spacing w:line="240" w:lineRule="auto"/>
              <w:jc w:val="center"/>
              <w:cnfStyle w:val="000000100000" w:firstRow="0" w:lastRow="0" w:firstColumn="0" w:lastColumn="0" w:oddVBand="0" w:evenVBand="0" w:oddHBand="1" w:evenHBand="0" w:firstRowFirstColumn="0" w:firstRowLastColumn="0" w:lastRowFirstColumn="0" w:lastRowLastColumn="0"/>
              <w:rPr>
                <w:b/>
                <w:color w:val="FFFFFF" w:themeColor="background1"/>
                <w:spacing w:val="0"/>
                <w:kern w:val="21"/>
                <w:sz w:val="20"/>
                <w:szCs w:val="20"/>
                <w:lang w:val="en-AU"/>
                <w14:numSpacing w14:val="proportional"/>
              </w:rPr>
            </w:pPr>
            <w:r w:rsidRPr="007B2037">
              <w:rPr>
                <w:rFonts w:ascii="Fira Sans SemiBold" w:hAnsi="Fira Sans SemiBold"/>
                <w:bCs/>
                <w:color w:val="426520" w:themeColor="accent2" w:themeShade="80"/>
                <w:sz w:val="20"/>
                <w:szCs w:val="20"/>
              </w:rPr>
              <w:t>Complaints per 100 FBs</w:t>
            </w:r>
          </w:p>
        </w:tc>
      </w:tr>
      <w:tr w:rsidR="007B2037" w:rsidRPr="00A46EAD" w14:paraId="29504588" w14:textId="77777777" w:rsidTr="007B203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18" w:type="dxa"/>
            <w:tcBorders>
              <w:top w:val="single" w:sz="4" w:space="0" w:color="FFFFFF" w:themeColor="background1"/>
              <w:bottom w:val="single" w:sz="4" w:space="0" w:color="479EEE" w:themeColor="accent1" w:themeTint="99"/>
            </w:tcBorders>
            <w:shd w:val="clear" w:color="auto" w:fill="0F5CA2"/>
          </w:tcPr>
          <w:p w14:paraId="218C094F" w14:textId="77777777" w:rsidR="0008248F" w:rsidRPr="00F64D24" w:rsidRDefault="0008248F" w:rsidP="007B2037">
            <w:pPr>
              <w:pStyle w:val="BodyText"/>
            </w:pPr>
            <w:bookmarkStart w:id="40" w:name="_Hlk116636215"/>
            <w:r w:rsidRPr="00F64D24">
              <w:t>Brisbane &amp; Moreton</w:t>
            </w:r>
          </w:p>
        </w:tc>
        <w:tc>
          <w:tcPr>
            <w:tcW w:w="1344" w:type="dxa"/>
          </w:tcPr>
          <w:p w14:paraId="144DE761" w14:textId="77777777" w:rsidR="0008248F" w:rsidRPr="006B59AB" w:rsidRDefault="0008248F" w:rsidP="00406BC5">
            <w:pPr>
              <w:spacing w:line="240" w:lineRule="auto"/>
              <w:cnfStyle w:val="000000010000" w:firstRow="0" w:lastRow="0" w:firstColumn="0" w:lastColumn="0" w:oddVBand="0" w:evenVBand="0" w:oddHBand="0" w:evenHBand="1" w:firstRowFirstColumn="0" w:firstRowLastColumn="0" w:lastRowFirstColumn="0" w:lastRowLastColumn="0"/>
              <w:rPr>
                <w:szCs w:val="18"/>
              </w:rPr>
            </w:pPr>
            <w:r w:rsidRPr="006B59AB">
              <w:rPr>
                <w:szCs w:val="18"/>
              </w:rPr>
              <w:t>21,656</w:t>
            </w:r>
          </w:p>
        </w:tc>
        <w:tc>
          <w:tcPr>
            <w:tcW w:w="1344" w:type="dxa"/>
          </w:tcPr>
          <w:p w14:paraId="0BB23940" w14:textId="77777777" w:rsidR="0008248F" w:rsidRPr="006B59AB" w:rsidRDefault="0008248F" w:rsidP="00406BC5">
            <w:pPr>
              <w:spacing w:line="240" w:lineRule="auto"/>
              <w:cnfStyle w:val="000000010000" w:firstRow="0" w:lastRow="0" w:firstColumn="0" w:lastColumn="0" w:oddVBand="0" w:evenVBand="0" w:oddHBand="0" w:evenHBand="1" w:firstRowFirstColumn="0" w:firstRowLastColumn="0" w:lastRowFirstColumn="0" w:lastRowLastColumn="0"/>
              <w:rPr>
                <w:szCs w:val="18"/>
              </w:rPr>
            </w:pPr>
            <w:r w:rsidRPr="006B59AB">
              <w:rPr>
                <w:szCs w:val="18"/>
              </w:rPr>
              <w:t>2,859</w:t>
            </w:r>
          </w:p>
        </w:tc>
        <w:tc>
          <w:tcPr>
            <w:tcW w:w="1134" w:type="dxa"/>
            <w:shd w:val="clear" w:color="auto" w:fill="E0EDC2" w:themeFill="accent5" w:themeFillTint="99"/>
          </w:tcPr>
          <w:p w14:paraId="4F4B0AE4" w14:textId="77777777" w:rsidR="0008248F" w:rsidRPr="006B59AB" w:rsidRDefault="0008248F" w:rsidP="00406BC5">
            <w:pPr>
              <w:spacing w:line="240" w:lineRule="auto"/>
              <w:jc w:val="center"/>
              <w:cnfStyle w:val="000000010000" w:firstRow="0" w:lastRow="0" w:firstColumn="0" w:lastColumn="0" w:oddVBand="0" w:evenVBand="0" w:oddHBand="0" w:evenHBand="1" w:firstRowFirstColumn="0" w:firstRowLastColumn="0" w:lastRowFirstColumn="0" w:lastRowLastColumn="0"/>
              <w:rPr>
                <w:bCs/>
                <w:color w:val="426520" w:themeColor="accent2" w:themeShade="80"/>
                <w:szCs w:val="18"/>
              </w:rPr>
            </w:pPr>
            <w:r w:rsidRPr="006B59AB">
              <w:rPr>
                <w:bCs/>
                <w:color w:val="426520" w:themeColor="accent2" w:themeShade="80"/>
                <w:szCs w:val="18"/>
              </w:rPr>
              <w:t>13.2</w:t>
            </w:r>
          </w:p>
        </w:tc>
        <w:tc>
          <w:tcPr>
            <w:tcW w:w="1341" w:type="dxa"/>
          </w:tcPr>
          <w:p w14:paraId="0CEDA0FA" w14:textId="77777777" w:rsidR="0008248F" w:rsidRPr="006B59AB" w:rsidRDefault="0008248F" w:rsidP="00406BC5">
            <w:pPr>
              <w:spacing w:line="240" w:lineRule="auto"/>
              <w:cnfStyle w:val="000000010000" w:firstRow="0" w:lastRow="0" w:firstColumn="0" w:lastColumn="0" w:oddVBand="0" w:evenVBand="0" w:oddHBand="0" w:evenHBand="1" w:firstRowFirstColumn="0" w:firstRowLastColumn="0" w:lastRowFirstColumn="0" w:lastRowLastColumn="0"/>
              <w:rPr>
                <w:szCs w:val="18"/>
              </w:rPr>
            </w:pPr>
            <w:r w:rsidRPr="006B59AB">
              <w:rPr>
                <w:szCs w:val="18"/>
              </w:rPr>
              <w:t>22,056</w:t>
            </w:r>
          </w:p>
        </w:tc>
        <w:tc>
          <w:tcPr>
            <w:tcW w:w="1231" w:type="dxa"/>
          </w:tcPr>
          <w:p w14:paraId="134549A0" w14:textId="77777777" w:rsidR="0008248F" w:rsidRPr="006B59AB" w:rsidRDefault="0008248F" w:rsidP="00406BC5">
            <w:pPr>
              <w:spacing w:line="240" w:lineRule="auto"/>
              <w:cnfStyle w:val="000000010000" w:firstRow="0" w:lastRow="0" w:firstColumn="0" w:lastColumn="0" w:oddVBand="0" w:evenVBand="0" w:oddHBand="0" w:evenHBand="1" w:firstRowFirstColumn="0" w:firstRowLastColumn="0" w:lastRowFirstColumn="0" w:lastRowLastColumn="0"/>
              <w:rPr>
                <w:szCs w:val="18"/>
              </w:rPr>
            </w:pPr>
            <w:r w:rsidRPr="006B59AB">
              <w:rPr>
                <w:szCs w:val="18"/>
              </w:rPr>
              <w:t>2,412</w:t>
            </w:r>
          </w:p>
        </w:tc>
        <w:tc>
          <w:tcPr>
            <w:tcW w:w="1232" w:type="dxa"/>
            <w:shd w:val="clear" w:color="auto" w:fill="E0EDC2" w:themeFill="accent5" w:themeFillTint="99"/>
          </w:tcPr>
          <w:p w14:paraId="64263871" w14:textId="77777777" w:rsidR="0008248F" w:rsidRPr="006B59AB" w:rsidRDefault="0008248F" w:rsidP="00406BC5">
            <w:pPr>
              <w:spacing w:line="240" w:lineRule="auto"/>
              <w:jc w:val="center"/>
              <w:cnfStyle w:val="000000010000" w:firstRow="0" w:lastRow="0" w:firstColumn="0" w:lastColumn="0" w:oddVBand="0" w:evenVBand="0" w:oddHBand="0" w:evenHBand="1" w:firstRowFirstColumn="0" w:firstRowLastColumn="0" w:lastRowFirstColumn="0" w:lastRowLastColumn="0"/>
              <w:rPr>
                <w:bCs/>
                <w:color w:val="426520" w:themeColor="accent2" w:themeShade="80"/>
                <w:szCs w:val="18"/>
              </w:rPr>
            </w:pPr>
            <w:r w:rsidRPr="006B59AB">
              <w:rPr>
                <w:bCs/>
                <w:color w:val="426520" w:themeColor="accent2" w:themeShade="80"/>
                <w:szCs w:val="18"/>
              </w:rPr>
              <w:t>10.9</w:t>
            </w:r>
          </w:p>
        </w:tc>
      </w:tr>
      <w:tr w:rsidR="007B2037" w:rsidRPr="00A46EAD" w14:paraId="19EC86B2" w14:textId="77777777" w:rsidTr="007B203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18" w:type="dxa"/>
            <w:tcBorders>
              <w:top w:val="single" w:sz="4" w:space="0" w:color="479EEE" w:themeColor="accent1" w:themeTint="99"/>
              <w:bottom w:val="single" w:sz="4" w:space="0" w:color="479EEE" w:themeColor="accent1" w:themeTint="99"/>
            </w:tcBorders>
            <w:shd w:val="clear" w:color="auto" w:fill="0F5CA2"/>
          </w:tcPr>
          <w:p w14:paraId="07883D43" w14:textId="77777777" w:rsidR="0008248F" w:rsidRPr="00F64D24" w:rsidRDefault="0008248F" w:rsidP="007B2037">
            <w:pPr>
              <w:pStyle w:val="BodyText"/>
            </w:pPr>
            <w:r w:rsidRPr="00F64D24">
              <w:t>Mackay &amp; Fitzroy</w:t>
            </w:r>
          </w:p>
        </w:tc>
        <w:tc>
          <w:tcPr>
            <w:tcW w:w="1344" w:type="dxa"/>
          </w:tcPr>
          <w:p w14:paraId="10A2F86D" w14:textId="77777777" w:rsidR="0008248F" w:rsidRPr="006B59AB" w:rsidRDefault="0008248F" w:rsidP="00406BC5">
            <w:pPr>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B59AB">
              <w:rPr>
                <w:szCs w:val="18"/>
              </w:rPr>
              <w:t>2,125</w:t>
            </w:r>
          </w:p>
        </w:tc>
        <w:tc>
          <w:tcPr>
            <w:tcW w:w="1344" w:type="dxa"/>
          </w:tcPr>
          <w:p w14:paraId="57213334" w14:textId="77777777" w:rsidR="0008248F" w:rsidRPr="006B59AB" w:rsidRDefault="0008248F" w:rsidP="00406BC5">
            <w:pPr>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B59AB">
              <w:rPr>
                <w:szCs w:val="18"/>
              </w:rPr>
              <w:t>197</w:t>
            </w:r>
          </w:p>
        </w:tc>
        <w:tc>
          <w:tcPr>
            <w:tcW w:w="1134" w:type="dxa"/>
            <w:shd w:val="clear" w:color="auto" w:fill="E0EDC2" w:themeFill="accent5" w:themeFillTint="99"/>
          </w:tcPr>
          <w:p w14:paraId="2FB64847" w14:textId="77777777" w:rsidR="0008248F" w:rsidRPr="006B59AB" w:rsidRDefault="0008248F" w:rsidP="00406BC5">
            <w:pPr>
              <w:spacing w:line="240" w:lineRule="auto"/>
              <w:jc w:val="center"/>
              <w:cnfStyle w:val="000000100000" w:firstRow="0" w:lastRow="0" w:firstColumn="0" w:lastColumn="0" w:oddVBand="0" w:evenVBand="0" w:oddHBand="1" w:evenHBand="0" w:firstRowFirstColumn="0" w:firstRowLastColumn="0" w:lastRowFirstColumn="0" w:lastRowLastColumn="0"/>
              <w:rPr>
                <w:bCs/>
                <w:color w:val="426520" w:themeColor="accent2" w:themeShade="80"/>
                <w:szCs w:val="18"/>
              </w:rPr>
            </w:pPr>
            <w:r w:rsidRPr="006B59AB">
              <w:rPr>
                <w:bCs/>
                <w:color w:val="426520" w:themeColor="accent2" w:themeShade="80"/>
                <w:szCs w:val="18"/>
              </w:rPr>
              <w:t>9</w:t>
            </w:r>
          </w:p>
        </w:tc>
        <w:tc>
          <w:tcPr>
            <w:tcW w:w="1341" w:type="dxa"/>
          </w:tcPr>
          <w:p w14:paraId="7EFFA554" w14:textId="77777777" w:rsidR="0008248F" w:rsidRPr="006B59AB" w:rsidRDefault="0008248F" w:rsidP="00406BC5">
            <w:pPr>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B59AB">
              <w:rPr>
                <w:szCs w:val="18"/>
              </w:rPr>
              <w:t>2,111</w:t>
            </w:r>
          </w:p>
        </w:tc>
        <w:tc>
          <w:tcPr>
            <w:tcW w:w="1231" w:type="dxa"/>
          </w:tcPr>
          <w:p w14:paraId="30768A0B" w14:textId="77777777" w:rsidR="0008248F" w:rsidRPr="006B59AB" w:rsidRDefault="0008248F" w:rsidP="00406BC5">
            <w:pPr>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B59AB">
              <w:rPr>
                <w:szCs w:val="18"/>
              </w:rPr>
              <w:t>203</w:t>
            </w:r>
          </w:p>
        </w:tc>
        <w:tc>
          <w:tcPr>
            <w:tcW w:w="1232" w:type="dxa"/>
            <w:shd w:val="clear" w:color="auto" w:fill="E0EDC2" w:themeFill="accent5" w:themeFillTint="99"/>
          </w:tcPr>
          <w:p w14:paraId="4E9A8BA8" w14:textId="77777777" w:rsidR="0008248F" w:rsidRPr="006B59AB" w:rsidRDefault="0008248F" w:rsidP="00406BC5">
            <w:pPr>
              <w:spacing w:line="240" w:lineRule="auto"/>
              <w:jc w:val="center"/>
              <w:cnfStyle w:val="000000100000" w:firstRow="0" w:lastRow="0" w:firstColumn="0" w:lastColumn="0" w:oddVBand="0" w:evenVBand="0" w:oddHBand="1" w:evenHBand="0" w:firstRowFirstColumn="0" w:firstRowLastColumn="0" w:lastRowFirstColumn="0" w:lastRowLastColumn="0"/>
              <w:rPr>
                <w:bCs/>
                <w:color w:val="426520" w:themeColor="accent2" w:themeShade="80"/>
                <w:szCs w:val="18"/>
              </w:rPr>
            </w:pPr>
            <w:r w:rsidRPr="006B59AB">
              <w:rPr>
                <w:bCs/>
                <w:color w:val="426520" w:themeColor="accent2" w:themeShade="80"/>
                <w:szCs w:val="18"/>
              </w:rPr>
              <w:t>9.6</w:t>
            </w:r>
          </w:p>
        </w:tc>
      </w:tr>
      <w:tr w:rsidR="007B2037" w:rsidRPr="00A46EAD" w14:paraId="6443FD85" w14:textId="77777777" w:rsidTr="007B203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18" w:type="dxa"/>
            <w:tcBorders>
              <w:top w:val="single" w:sz="4" w:space="0" w:color="479EEE" w:themeColor="accent1" w:themeTint="99"/>
              <w:bottom w:val="single" w:sz="4" w:space="0" w:color="479EEE" w:themeColor="accent1" w:themeTint="99"/>
            </w:tcBorders>
            <w:shd w:val="clear" w:color="auto" w:fill="0F5CA2"/>
          </w:tcPr>
          <w:p w14:paraId="21F82C43" w14:textId="77777777" w:rsidR="0008248F" w:rsidRPr="00F64D24" w:rsidRDefault="0008248F" w:rsidP="007B2037">
            <w:pPr>
              <w:pStyle w:val="BodyText"/>
            </w:pPr>
            <w:r w:rsidRPr="00F64D24">
              <w:t>Wide Bay Burnett</w:t>
            </w:r>
          </w:p>
        </w:tc>
        <w:tc>
          <w:tcPr>
            <w:tcW w:w="1344" w:type="dxa"/>
          </w:tcPr>
          <w:p w14:paraId="48C6D8C3" w14:textId="77777777" w:rsidR="0008248F" w:rsidRPr="006B59AB" w:rsidRDefault="0008248F" w:rsidP="00406BC5">
            <w:pPr>
              <w:spacing w:line="240" w:lineRule="auto"/>
              <w:cnfStyle w:val="000000010000" w:firstRow="0" w:lastRow="0" w:firstColumn="0" w:lastColumn="0" w:oddVBand="0" w:evenVBand="0" w:oddHBand="0" w:evenHBand="1" w:firstRowFirstColumn="0" w:firstRowLastColumn="0" w:lastRowFirstColumn="0" w:lastRowLastColumn="0"/>
              <w:rPr>
                <w:szCs w:val="18"/>
              </w:rPr>
            </w:pPr>
            <w:r w:rsidRPr="006B59AB">
              <w:rPr>
                <w:szCs w:val="18"/>
              </w:rPr>
              <w:t>1,829</w:t>
            </w:r>
          </w:p>
        </w:tc>
        <w:tc>
          <w:tcPr>
            <w:tcW w:w="1344" w:type="dxa"/>
          </w:tcPr>
          <w:p w14:paraId="0F768330" w14:textId="77777777" w:rsidR="0008248F" w:rsidRPr="006B59AB" w:rsidRDefault="0008248F" w:rsidP="00406BC5">
            <w:pPr>
              <w:spacing w:line="240" w:lineRule="auto"/>
              <w:cnfStyle w:val="000000010000" w:firstRow="0" w:lastRow="0" w:firstColumn="0" w:lastColumn="0" w:oddVBand="0" w:evenVBand="0" w:oddHBand="0" w:evenHBand="1" w:firstRowFirstColumn="0" w:firstRowLastColumn="0" w:lastRowFirstColumn="0" w:lastRowLastColumn="0"/>
              <w:rPr>
                <w:szCs w:val="18"/>
              </w:rPr>
            </w:pPr>
            <w:r w:rsidRPr="006B59AB">
              <w:rPr>
                <w:szCs w:val="18"/>
              </w:rPr>
              <w:t>172</w:t>
            </w:r>
          </w:p>
        </w:tc>
        <w:tc>
          <w:tcPr>
            <w:tcW w:w="1134" w:type="dxa"/>
            <w:shd w:val="clear" w:color="auto" w:fill="E0EDC2" w:themeFill="accent5" w:themeFillTint="99"/>
          </w:tcPr>
          <w:p w14:paraId="509393D1" w14:textId="77777777" w:rsidR="0008248F" w:rsidRPr="006B59AB" w:rsidRDefault="0008248F" w:rsidP="00406BC5">
            <w:pPr>
              <w:spacing w:line="240" w:lineRule="auto"/>
              <w:jc w:val="center"/>
              <w:cnfStyle w:val="000000010000" w:firstRow="0" w:lastRow="0" w:firstColumn="0" w:lastColumn="0" w:oddVBand="0" w:evenVBand="0" w:oddHBand="0" w:evenHBand="1" w:firstRowFirstColumn="0" w:firstRowLastColumn="0" w:lastRowFirstColumn="0" w:lastRowLastColumn="0"/>
              <w:rPr>
                <w:bCs/>
                <w:color w:val="426520" w:themeColor="accent2" w:themeShade="80"/>
                <w:szCs w:val="18"/>
              </w:rPr>
            </w:pPr>
            <w:r w:rsidRPr="006B59AB">
              <w:rPr>
                <w:bCs/>
                <w:color w:val="426520" w:themeColor="accent2" w:themeShade="80"/>
                <w:szCs w:val="18"/>
              </w:rPr>
              <w:t>9.4</w:t>
            </w:r>
          </w:p>
        </w:tc>
        <w:tc>
          <w:tcPr>
            <w:tcW w:w="1341" w:type="dxa"/>
          </w:tcPr>
          <w:p w14:paraId="489A886D" w14:textId="77777777" w:rsidR="0008248F" w:rsidRPr="006B59AB" w:rsidRDefault="0008248F" w:rsidP="00406BC5">
            <w:pPr>
              <w:spacing w:line="240" w:lineRule="auto"/>
              <w:cnfStyle w:val="000000010000" w:firstRow="0" w:lastRow="0" w:firstColumn="0" w:lastColumn="0" w:oddVBand="0" w:evenVBand="0" w:oddHBand="0" w:evenHBand="1" w:firstRowFirstColumn="0" w:firstRowLastColumn="0" w:lastRowFirstColumn="0" w:lastRowLastColumn="0"/>
              <w:rPr>
                <w:szCs w:val="18"/>
              </w:rPr>
            </w:pPr>
            <w:r w:rsidRPr="006B59AB">
              <w:rPr>
                <w:szCs w:val="18"/>
              </w:rPr>
              <w:t>1,808</w:t>
            </w:r>
          </w:p>
        </w:tc>
        <w:tc>
          <w:tcPr>
            <w:tcW w:w="1231" w:type="dxa"/>
          </w:tcPr>
          <w:p w14:paraId="6B708CB8" w14:textId="77777777" w:rsidR="0008248F" w:rsidRPr="006B59AB" w:rsidRDefault="0008248F" w:rsidP="00406BC5">
            <w:pPr>
              <w:spacing w:line="240" w:lineRule="auto"/>
              <w:cnfStyle w:val="000000010000" w:firstRow="0" w:lastRow="0" w:firstColumn="0" w:lastColumn="0" w:oddVBand="0" w:evenVBand="0" w:oddHBand="0" w:evenHBand="1" w:firstRowFirstColumn="0" w:firstRowLastColumn="0" w:lastRowFirstColumn="0" w:lastRowLastColumn="0"/>
              <w:rPr>
                <w:szCs w:val="18"/>
              </w:rPr>
            </w:pPr>
            <w:r w:rsidRPr="006B59AB">
              <w:rPr>
                <w:szCs w:val="18"/>
              </w:rPr>
              <w:t>175</w:t>
            </w:r>
          </w:p>
        </w:tc>
        <w:tc>
          <w:tcPr>
            <w:tcW w:w="1232" w:type="dxa"/>
            <w:shd w:val="clear" w:color="auto" w:fill="E0EDC2" w:themeFill="accent5" w:themeFillTint="99"/>
          </w:tcPr>
          <w:p w14:paraId="57D367DA" w14:textId="77777777" w:rsidR="0008248F" w:rsidRPr="006B59AB" w:rsidRDefault="0008248F" w:rsidP="00406BC5">
            <w:pPr>
              <w:spacing w:line="240" w:lineRule="auto"/>
              <w:jc w:val="center"/>
              <w:cnfStyle w:val="000000010000" w:firstRow="0" w:lastRow="0" w:firstColumn="0" w:lastColumn="0" w:oddVBand="0" w:evenVBand="0" w:oddHBand="0" w:evenHBand="1" w:firstRowFirstColumn="0" w:firstRowLastColumn="0" w:lastRowFirstColumn="0" w:lastRowLastColumn="0"/>
              <w:rPr>
                <w:bCs/>
                <w:color w:val="426520" w:themeColor="accent2" w:themeShade="80"/>
                <w:szCs w:val="18"/>
              </w:rPr>
            </w:pPr>
            <w:r w:rsidRPr="006B59AB">
              <w:rPr>
                <w:bCs/>
                <w:color w:val="426520" w:themeColor="accent2" w:themeShade="80"/>
                <w:szCs w:val="18"/>
              </w:rPr>
              <w:t>9.7</w:t>
            </w:r>
          </w:p>
        </w:tc>
      </w:tr>
      <w:tr w:rsidR="007B2037" w:rsidRPr="00A46EAD" w14:paraId="7E10F5A2" w14:textId="77777777" w:rsidTr="007B203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18" w:type="dxa"/>
            <w:tcBorders>
              <w:top w:val="single" w:sz="4" w:space="0" w:color="479EEE" w:themeColor="accent1" w:themeTint="99"/>
              <w:bottom w:val="single" w:sz="4" w:space="0" w:color="479EEE" w:themeColor="accent1" w:themeTint="99"/>
            </w:tcBorders>
            <w:shd w:val="clear" w:color="auto" w:fill="0F5CA2"/>
          </w:tcPr>
          <w:p w14:paraId="1F61C3AA" w14:textId="77777777" w:rsidR="0008248F" w:rsidRPr="00F64D24" w:rsidRDefault="0008248F" w:rsidP="007B2037">
            <w:pPr>
              <w:pStyle w:val="BodyText"/>
            </w:pPr>
            <w:r w:rsidRPr="00F64D24">
              <w:t>Far North</w:t>
            </w:r>
          </w:p>
        </w:tc>
        <w:tc>
          <w:tcPr>
            <w:tcW w:w="1344" w:type="dxa"/>
          </w:tcPr>
          <w:p w14:paraId="049C1D43" w14:textId="77777777" w:rsidR="0008248F" w:rsidRPr="006B59AB" w:rsidRDefault="0008248F" w:rsidP="00406BC5">
            <w:pPr>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B59AB">
              <w:rPr>
                <w:szCs w:val="18"/>
              </w:rPr>
              <w:t>2,321</w:t>
            </w:r>
          </w:p>
        </w:tc>
        <w:tc>
          <w:tcPr>
            <w:tcW w:w="1344" w:type="dxa"/>
          </w:tcPr>
          <w:p w14:paraId="741B5845" w14:textId="77777777" w:rsidR="0008248F" w:rsidRPr="006B59AB" w:rsidRDefault="0008248F" w:rsidP="00406BC5">
            <w:pPr>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B59AB">
              <w:rPr>
                <w:szCs w:val="18"/>
              </w:rPr>
              <w:t>170</w:t>
            </w:r>
          </w:p>
        </w:tc>
        <w:tc>
          <w:tcPr>
            <w:tcW w:w="1134" w:type="dxa"/>
            <w:shd w:val="clear" w:color="auto" w:fill="E0EDC2" w:themeFill="accent5" w:themeFillTint="99"/>
          </w:tcPr>
          <w:p w14:paraId="58165377" w14:textId="77777777" w:rsidR="0008248F" w:rsidRPr="006B59AB" w:rsidRDefault="0008248F" w:rsidP="00406BC5">
            <w:pPr>
              <w:spacing w:line="240" w:lineRule="auto"/>
              <w:jc w:val="center"/>
              <w:cnfStyle w:val="000000100000" w:firstRow="0" w:lastRow="0" w:firstColumn="0" w:lastColumn="0" w:oddVBand="0" w:evenVBand="0" w:oddHBand="1" w:evenHBand="0" w:firstRowFirstColumn="0" w:firstRowLastColumn="0" w:lastRowFirstColumn="0" w:lastRowLastColumn="0"/>
              <w:rPr>
                <w:bCs/>
                <w:color w:val="426520" w:themeColor="accent2" w:themeShade="80"/>
                <w:szCs w:val="18"/>
              </w:rPr>
            </w:pPr>
            <w:r w:rsidRPr="006B59AB">
              <w:rPr>
                <w:bCs/>
                <w:color w:val="426520" w:themeColor="accent2" w:themeShade="80"/>
                <w:szCs w:val="18"/>
              </w:rPr>
              <w:t>7.3</w:t>
            </w:r>
          </w:p>
        </w:tc>
        <w:tc>
          <w:tcPr>
            <w:tcW w:w="1341" w:type="dxa"/>
          </w:tcPr>
          <w:p w14:paraId="6B8CD492" w14:textId="77777777" w:rsidR="0008248F" w:rsidRPr="006B59AB" w:rsidRDefault="0008248F" w:rsidP="00406BC5">
            <w:pPr>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B59AB">
              <w:rPr>
                <w:szCs w:val="18"/>
              </w:rPr>
              <w:t>2,262</w:t>
            </w:r>
          </w:p>
        </w:tc>
        <w:tc>
          <w:tcPr>
            <w:tcW w:w="1231" w:type="dxa"/>
          </w:tcPr>
          <w:p w14:paraId="14C3C4CD" w14:textId="77777777" w:rsidR="0008248F" w:rsidRPr="006B59AB" w:rsidRDefault="0008248F" w:rsidP="00406BC5">
            <w:pPr>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B59AB">
              <w:rPr>
                <w:szCs w:val="18"/>
              </w:rPr>
              <w:t>257</w:t>
            </w:r>
          </w:p>
        </w:tc>
        <w:tc>
          <w:tcPr>
            <w:tcW w:w="1232" w:type="dxa"/>
            <w:shd w:val="clear" w:color="auto" w:fill="E0EDC2" w:themeFill="accent5" w:themeFillTint="99"/>
          </w:tcPr>
          <w:p w14:paraId="3561A558" w14:textId="77777777" w:rsidR="0008248F" w:rsidRPr="006B59AB" w:rsidRDefault="0008248F" w:rsidP="00406BC5">
            <w:pPr>
              <w:spacing w:line="240" w:lineRule="auto"/>
              <w:jc w:val="center"/>
              <w:cnfStyle w:val="000000100000" w:firstRow="0" w:lastRow="0" w:firstColumn="0" w:lastColumn="0" w:oddVBand="0" w:evenVBand="0" w:oddHBand="1" w:evenHBand="0" w:firstRowFirstColumn="0" w:firstRowLastColumn="0" w:lastRowFirstColumn="0" w:lastRowLastColumn="0"/>
              <w:rPr>
                <w:bCs/>
                <w:color w:val="426520" w:themeColor="accent2" w:themeShade="80"/>
                <w:szCs w:val="18"/>
              </w:rPr>
            </w:pPr>
            <w:r w:rsidRPr="006B59AB">
              <w:rPr>
                <w:bCs/>
                <w:color w:val="426520" w:themeColor="accent2" w:themeShade="80"/>
                <w:szCs w:val="18"/>
              </w:rPr>
              <w:t>11.4</w:t>
            </w:r>
          </w:p>
        </w:tc>
      </w:tr>
      <w:tr w:rsidR="007B2037" w:rsidRPr="00A46EAD" w14:paraId="7FBF4714" w14:textId="77777777" w:rsidTr="007B203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18" w:type="dxa"/>
            <w:tcBorders>
              <w:top w:val="single" w:sz="4" w:space="0" w:color="479EEE" w:themeColor="accent1" w:themeTint="99"/>
              <w:bottom w:val="single" w:sz="4" w:space="0" w:color="479EEE" w:themeColor="accent1" w:themeTint="99"/>
            </w:tcBorders>
            <w:shd w:val="clear" w:color="auto" w:fill="0F5CA2"/>
          </w:tcPr>
          <w:p w14:paraId="6BAC51CB" w14:textId="77777777" w:rsidR="0008248F" w:rsidRPr="00F64D24" w:rsidRDefault="0008248F" w:rsidP="007B2037">
            <w:pPr>
              <w:pStyle w:val="BodyText"/>
            </w:pPr>
            <w:r w:rsidRPr="00F64D24">
              <w:t>Northern</w:t>
            </w:r>
          </w:p>
        </w:tc>
        <w:tc>
          <w:tcPr>
            <w:tcW w:w="1344" w:type="dxa"/>
          </w:tcPr>
          <w:p w14:paraId="4CCAC205" w14:textId="77777777" w:rsidR="0008248F" w:rsidRPr="006B59AB" w:rsidRDefault="0008248F" w:rsidP="00406BC5">
            <w:pPr>
              <w:spacing w:line="240" w:lineRule="auto"/>
              <w:cnfStyle w:val="000000010000" w:firstRow="0" w:lastRow="0" w:firstColumn="0" w:lastColumn="0" w:oddVBand="0" w:evenVBand="0" w:oddHBand="0" w:evenHBand="1" w:firstRowFirstColumn="0" w:firstRowLastColumn="0" w:lastRowFirstColumn="0" w:lastRowLastColumn="0"/>
              <w:rPr>
                <w:szCs w:val="18"/>
              </w:rPr>
            </w:pPr>
            <w:r w:rsidRPr="006B59AB">
              <w:rPr>
                <w:szCs w:val="18"/>
              </w:rPr>
              <w:t>1,813</w:t>
            </w:r>
          </w:p>
        </w:tc>
        <w:tc>
          <w:tcPr>
            <w:tcW w:w="1344" w:type="dxa"/>
          </w:tcPr>
          <w:p w14:paraId="19821B9A" w14:textId="77777777" w:rsidR="0008248F" w:rsidRPr="006B59AB" w:rsidRDefault="0008248F" w:rsidP="00406BC5">
            <w:pPr>
              <w:spacing w:line="240" w:lineRule="auto"/>
              <w:cnfStyle w:val="000000010000" w:firstRow="0" w:lastRow="0" w:firstColumn="0" w:lastColumn="0" w:oddVBand="0" w:evenVBand="0" w:oddHBand="0" w:evenHBand="1" w:firstRowFirstColumn="0" w:firstRowLastColumn="0" w:lastRowFirstColumn="0" w:lastRowLastColumn="0"/>
              <w:rPr>
                <w:szCs w:val="18"/>
              </w:rPr>
            </w:pPr>
            <w:r w:rsidRPr="006B59AB">
              <w:rPr>
                <w:szCs w:val="18"/>
              </w:rPr>
              <w:t>174</w:t>
            </w:r>
          </w:p>
        </w:tc>
        <w:tc>
          <w:tcPr>
            <w:tcW w:w="1134" w:type="dxa"/>
            <w:shd w:val="clear" w:color="auto" w:fill="E0EDC2" w:themeFill="accent5" w:themeFillTint="99"/>
          </w:tcPr>
          <w:p w14:paraId="2F6997FF" w14:textId="77777777" w:rsidR="0008248F" w:rsidRPr="006B59AB" w:rsidRDefault="0008248F" w:rsidP="00406BC5">
            <w:pPr>
              <w:spacing w:line="240" w:lineRule="auto"/>
              <w:jc w:val="center"/>
              <w:cnfStyle w:val="000000010000" w:firstRow="0" w:lastRow="0" w:firstColumn="0" w:lastColumn="0" w:oddVBand="0" w:evenVBand="0" w:oddHBand="0" w:evenHBand="1" w:firstRowFirstColumn="0" w:firstRowLastColumn="0" w:lastRowFirstColumn="0" w:lastRowLastColumn="0"/>
              <w:rPr>
                <w:bCs/>
                <w:color w:val="426520" w:themeColor="accent2" w:themeShade="80"/>
                <w:szCs w:val="18"/>
              </w:rPr>
            </w:pPr>
            <w:r w:rsidRPr="006B59AB">
              <w:rPr>
                <w:bCs/>
                <w:color w:val="426520" w:themeColor="accent2" w:themeShade="80"/>
                <w:szCs w:val="18"/>
              </w:rPr>
              <w:t>9.6</w:t>
            </w:r>
          </w:p>
        </w:tc>
        <w:tc>
          <w:tcPr>
            <w:tcW w:w="1341" w:type="dxa"/>
          </w:tcPr>
          <w:p w14:paraId="00F8DC32" w14:textId="77777777" w:rsidR="0008248F" w:rsidRPr="006B59AB" w:rsidRDefault="0008248F" w:rsidP="00406BC5">
            <w:pPr>
              <w:spacing w:line="240" w:lineRule="auto"/>
              <w:cnfStyle w:val="000000010000" w:firstRow="0" w:lastRow="0" w:firstColumn="0" w:lastColumn="0" w:oddVBand="0" w:evenVBand="0" w:oddHBand="0" w:evenHBand="1" w:firstRowFirstColumn="0" w:firstRowLastColumn="0" w:lastRowFirstColumn="0" w:lastRowLastColumn="0"/>
              <w:rPr>
                <w:szCs w:val="18"/>
              </w:rPr>
            </w:pPr>
            <w:r w:rsidRPr="006B59AB">
              <w:rPr>
                <w:szCs w:val="18"/>
              </w:rPr>
              <w:t>1,791</w:t>
            </w:r>
          </w:p>
        </w:tc>
        <w:tc>
          <w:tcPr>
            <w:tcW w:w="1231" w:type="dxa"/>
          </w:tcPr>
          <w:p w14:paraId="6624135F" w14:textId="77777777" w:rsidR="0008248F" w:rsidRPr="006B59AB" w:rsidRDefault="0008248F" w:rsidP="00406BC5">
            <w:pPr>
              <w:spacing w:line="240" w:lineRule="auto"/>
              <w:cnfStyle w:val="000000010000" w:firstRow="0" w:lastRow="0" w:firstColumn="0" w:lastColumn="0" w:oddVBand="0" w:evenVBand="0" w:oddHBand="0" w:evenHBand="1" w:firstRowFirstColumn="0" w:firstRowLastColumn="0" w:lastRowFirstColumn="0" w:lastRowLastColumn="0"/>
              <w:rPr>
                <w:szCs w:val="18"/>
              </w:rPr>
            </w:pPr>
            <w:r w:rsidRPr="006B59AB">
              <w:rPr>
                <w:szCs w:val="18"/>
              </w:rPr>
              <w:t>139</w:t>
            </w:r>
          </w:p>
        </w:tc>
        <w:tc>
          <w:tcPr>
            <w:tcW w:w="1232" w:type="dxa"/>
            <w:shd w:val="clear" w:color="auto" w:fill="E0EDC2" w:themeFill="accent5" w:themeFillTint="99"/>
          </w:tcPr>
          <w:p w14:paraId="11081FF9" w14:textId="77777777" w:rsidR="0008248F" w:rsidRPr="006B59AB" w:rsidRDefault="0008248F" w:rsidP="00406BC5">
            <w:pPr>
              <w:spacing w:line="240" w:lineRule="auto"/>
              <w:jc w:val="center"/>
              <w:cnfStyle w:val="000000010000" w:firstRow="0" w:lastRow="0" w:firstColumn="0" w:lastColumn="0" w:oddVBand="0" w:evenVBand="0" w:oddHBand="0" w:evenHBand="1" w:firstRowFirstColumn="0" w:firstRowLastColumn="0" w:lastRowFirstColumn="0" w:lastRowLastColumn="0"/>
              <w:rPr>
                <w:bCs/>
                <w:color w:val="426520" w:themeColor="accent2" w:themeShade="80"/>
                <w:szCs w:val="18"/>
              </w:rPr>
            </w:pPr>
            <w:r w:rsidRPr="006B59AB">
              <w:rPr>
                <w:bCs/>
                <w:color w:val="426520" w:themeColor="accent2" w:themeShade="80"/>
                <w:szCs w:val="18"/>
              </w:rPr>
              <w:t>7.8</w:t>
            </w:r>
          </w:p>
        </w:tc>
      </w:tr>
      <w:tr w:rsidR="007B2037" w:rsidRPr="00A46EAD" w14:paraId="774D2487" w14:textId="77777777" w:rsidTr="007B203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18" w:type="dxa"/>
            <w:tcBorders>
              <w:top w:val="single" w:sz="4" w:space="0" w:color="479EEE" w:themeColor="accent1" w:themeTint="99"/>
              <w:bottom w:val="single" w:sz="4" w:space="0" w:color="479EEE" w:themeColor="accent1" w:themeTint="99"/>
            </w:tcBorders>
            <w:shd w:val="clear" w:color="auto" w:fill="0F5CA2"/>
          </w:tcPr>
          <w:p w14:paraId="6816D03C" w14:textId="77777777" w:rsidR="0008248F" w:rsidRPr="00F64D24" w:rsidRDefault="0008248F" w:rsidP="007B2037">
            <w:pPr>
              <w:pStyle w:val="BodyText"/>
            </w:pPr>
            <w:r w:rsidRPr="00F64D24">
              <w:t>Darling Downs</w:t>
            </w:r>
          </w:p>
        </w:tc>
        <w:tc>
          <w:tcPr>
            <w:tcW w:w="1344" w:type="dxa"/>
          </w:tcPr>
          <w:p w14:paraId="4E3F854F" w14:textId="77777777" w:rsidR="0008248F" w:rsidRPr="006B59AB" w:rsidRDefault="0008248F" w:rsidP="00406BC5">
            <w:pPr>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B59AB">
              <w:rPr>
                <w:szCs w:val="18"/>
              </w:rPr>
              <w:t>1,680</w:t>
            </w:r>
          </w:p>
        </w:tc>
        <w:tc>
          <w:tcPr>
            <w:tcW w:w="1344" w:type="dxa"/>
          </w:tcPr>
          <w:p w14:paraId="75E9F6AC" w14:textId="77777777" w:rsidR="0008248F" w:rsidRPr="006B59AB" w:rsidRDefault="0008248F" w:rsidP="00406BC5">
            <w:pPr>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B59AB">
              <w:rPr>
                <w:szCs w:val="18"/>
              </w:rPr>
              <w:t>176</w:t>
            </w:r>
          </w:p>
        </w:tc>
        <w:tc>
          <w:tcPr>
            <w:tcW w:w="1134" w:type="dxa"/>
            <w:shd w:val="clear" w:color="auto" w:fill="E0EDC2" w:themeFill="accent5" w:themeFillTint="99"/>
          </w:tcPr>
          <w:p w14:paraId="2BA90F8F" w14:textId="77777777" w:rsidR="0008248F" w:rsidRPr="006B59AB" w:rsidRDefault="0008248F" w:rsidP="00406BC5">
            <w:pPr>
              <w:spacing w:line="240" w:lineRule="auto"/>
              <w:jc w:val="center"/>
              <w:cnfStyle w:val="000000100000" w:firstRow="0" w:lastRow="0" w:firstColumn="0" w:lastColumn="0" w:oddVBand="0" w:evenVBand="0" w:oddHBand="1" w:evenHBand="0" w:firstRowFirstColumn="0" w:firstRowLastColumn="0" w:lastRowFirstColumn="0" w:lastRowLastColumn="0"/>
              <w:rPr>
                <w:bCs/>
                <w:color w:val="426520" w:themeColor="accent2" w:themeShade="80"/>
                <w:szCs w:val="18"/>
              </w:rPr>
            </w:pPr>
            <w:r w:rsidRPr="006B59AB">
              <w:rPr>
                <w:bCs/>
                <w:color w:val="426520" w:themeColor="accent2" w:themeShade="80"/>
                <w:szCs w:val="18"/>
              </w:rPr>
              <w:t>10.5</w:t>
            </w:r>
          </w:p>
        </w:tc>
        <w:tc>
          <w:tcPr>
            <w:tcW w:w="1341" w:type="dxa"/>
          </w:tcPr>
          <w:p w14:paraId="0FC6AA28" w14:textId="77777777" w:rsidR="0008248F" w:rsidRPr="006B59AB" w:rsidRDefault="0008248F" w:rsidP="00406BC5">
            <w:pPr>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B59AB">
              <w:rPr>
                <w:szCs w:val="18"/>
              </w:rPr>
              <w:t>1,661</w:t>
            </w:r>
          </w:p>
        </w:tc>
        <w:tc>
          <w:tcPr>
            <w:tcW w:w="1231" w:type="dxa"/>
          </w:tcPr>
          <w:p w14:paraId="537A85C4" w14:textId="77777777" w:rsidR="0008248F" w:rsidRPr="006B59AB" w:rsidRDefault="0008248F" w:rsidP="00406BC5">
            <w:pPr>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B59AB">
              <w:rPr>
                <w:szCs w:val="18"/>
              </w:rPr>
              <w:t>141</w:t>
            </w:r>
          </w:p>
        </w:tc>
        <w:tc>
          <w:tcPr>
            <w:tcW w:w="1232" w:type="dxa"/>
            <w:shd w:val="clear" w:color="auto" w:fill="E0EDC2" w:themeFill="accent5" w:themeFillTint="99"/>
          </w:tcPr>
          <w:p w14:paraId="1E6A83C0" w14:textId="77777777" w:rsidR="0008248F" w:rsidRPr="006B59AB" w:rsidRDefault="0008248F" w:rsidP="00406BC5">
            <w:pPr>
              <w:spacing w:line="240" w:lineRule="auto"/>
              <w:jc w:val="center"/>
              <w:cnfStyle w:val="000000100000" w:firstRow="0" w:lastRow="0" w:firstColumn="0" w:lastColumn="0" w:oddVBand="0" w:evenVBand="0" w:oddHBand="1" w:evenHBand="0" w:firstRowFirstColumn="0" w:firstRowLastColumn="0" w:lastRowFirstColumn="0" w:lastRowLastColumn="0"/>
              <w:rPr>
                <w:bCs/>
                <w:color w:val="426520" w:themeColor="accent2" w:themeShade="80"/>
                <w:szCs w:val="18"/>
              </w:rPr>
            </w:pPr>
            <w:r w:rsidRPr="006B59AB">
              <w:rPr>
                <w:bCs/>
                <w:color w:val="426520" w:themeColor="accent2" w:themeShade="80"/>
                <w:szCs w:val="18"/>
              </w:rPr>
              <w:t>8.5</w:t>
            </w:r>
          </w:p>
        </w:tc>
      </w:tr>
      <w:tr w:rsidR="007B2037" w:rsidRPr="00A46EAD" w14:paraId="6E153C78" w14:textId="77777777" w:rsidTr="007B203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18" w:type="dxa"/>
            <w:tcBorders>
              <w:top w:val="single" w:sz="4" w:space="0" w:color="479EEE" w:themeColor="accent1" w:themeTint="99"/>
              <w:bottom w:val="single" w:sz="4" w:space="0" w:color="479EEE" w:themeColor="accent1" w:themeTint="99"/>
            </w:tcBorders>
            <w:shd w:val="clear" w:color="auto" w:fill="0F5CA2"/>
          </w:tcPr>
          <w:p w14:paraId="657F4FB1" w14:textId="77777777" w:rsidR="0008248F" w:rsidRPr="00F64D24" w:rsidRDefault="0008248F" w:rsidP="007B2037">
            <w:pPr>
              <w:pStyle w:val="BodyText"/>
            </w:pPr>
            <w:proofErr w:type="gramStart"/>
            <w:r w:rsidRPr="00F64D24">
              <w:t>North West</w:t>
            </w:r>
            <w:proofErr w:type="gramEnd"/>
          </w:p>
        </w:tc>
        <w:tc>
          <w:tcPr>
            <w:tcW w:w="1344" w:type="dxa"/>
          </w:tcPr>
          <w:p w14:paraId="602134DB" w14:textId="77777777" w:rsidR="0008248F" w:rsidRPr="006B59AB" w:rsidRDefault="0008248F" w:rsidP="00406BC5">
            <w:pPr>
              <w:spacing w:line="240" w:lineRule="auto"/>
              <w:cnfStyle w:val="000000010000" w:firstRow="0" w:lastRow="0" w:firstColumn="0" w:lastColumn="0" w:oddVBand="0" w:evenVBand="0" w:oddHBand="0" w:evenHBand="1" w:firstRowFirstColumn="0" w:firstRowLastColumn="0" w:lastRowFirstColumn="0" w:lastRowLastColumn="0"/>
              <w:rPr>
                <w:szCs w:val="18"/>
              </w:rPr>
            </w:pPr>
            <w:r w:rsidRPr="006B59AB">
              <w:rPr>
                <w:szCs w:val="18"/>
              </w:rPr>
              <w:t>228</w:t>
            </w:r>
          </w:p>
        </w:tc>
        <w:tc>
          <w:tcPr>
            <w:tcW w:w="1344" w:type="dxa"/>
          </w:tcPr>
          <w:p w14:paraId="74F5A38D" w14:textId="77777777" w:rsidR="0008248F" w:rsidRPr="006B59AB" w:rsidRDefault="0008248F" w:rsidP="00406BC5">
            <w:pPr>
              <w:spacing w:line="240" w:lineRule="auto"/>
              <w:cnfStyle w:val="000000010000" w:firstRow="0" w:lastRow="0" w:firstColumn="0" w:lastColumn="0" w:oddVBand="0" w:evenVBand="0" w:oddHBand="0" w:evenHBand="1" w:firstRowFirstColumn="0" w:firstRowLastColumn="0" w:lastRowFirstColumn="0" w:lastRowLastColumn="0"/>
              <w:rPr>
                <w:szCs w:val="18"/>
              </w:rPr>
            </w:pPr>
            <w:r w:rsidRPr="006B59AB">
              <w:rPr>
                <w:szCs w:val="18"/>
              </w:rPr>
              <w:t>38</w:t>
            </w:r>
          </w:p>
        </w:tc>
        <w:tc>
          <w:tcPr>
            <w:tcW w:w="1134" w:type="dxa"/>
            <w:shd w:val="clear" w:color="auto" w:fill="E0EDC2" w:themeFill="accent5" w:themeFillTint="99"/>
          </w:tcPr>
          <w:p w14:paraId="0E904AF1" w14:textId="77777777" w:rsidR="0008248F" w:rsidRPr="006B59AB" w:rsidRDefault="0008248F" w:rsidP="00406BC5">
            <w:pPr>
              <w:spacing w:line="240" w:lineRule="auto"/>
              <w:jc w:val="center"/>
              <w:cnfStyle w:val="000000010000" w:firstRow="0" w:lastRow="0" w:firstColumn="0" w:lastColumn="0" w:oddVBand="0" w:evenVBand="0" w:oddHBand="0" w:evenHBand="1" w:firstRowFirstColumn="0" w:firstRowLastColumn="0" w:lastRowFirstColumn="0" w:lastRowLastColumn="0"/>
              <w:rPr>
                <w:bCs/>
                <w:color w:val="426520" w:themeColor="accent2" w:themeShade="80"/>
                <w:szCs w:val="18"/>
              </w:rPr>
            </w:pPr>
            <w:r w:rsidRPr="006B59AB">
              <w:rPr>
                <w:bCs/>
                <w:color w:val="426520" w:themeColor="accent2" w:themeShade="80"/>
                <w:szCs w:val="18"/>
              </w:rPr>
              <w:t>17</w:t>
            </w:r>
          </w:p>
        </w:tc>
        <w:tc>
          <w:tcPr>
            <w:tcW w:w="1341" w:type="dxa"/>
          </w:tcPr>
          <w:p w14:paraId="5097B69F" w14:textId="77777777" w:rsidR="0008248F" w:rsidRPr="006B59AB" w:rsidRDefault="0008248F" w:rsidP="00406BC5">
            <w:pPr>
              <w:spacing w:line="240" w:lineRule="auto"/>
              <w:cnfStyle w:val="000000010000" w:firstRow="0" w:lastRow="0" w:firstColumn="0" w:lastColumn="0" w:oddVBand="0" w:evenVBand="0" w:oddHBand="0" w:evenHBand="1" w:firstRowFirstColumn="0" w:firstRowLastColumn="0" w:lastRowFirstColumn="0" w:lastRowLastColumn="0"/>
              <w:rPr>
                <w:szCs w:val="18"/>
              </w:rPr>
            </w:pPr>
            <w:r w:rsidRPr="006B59AB">
              <w:rPr>
                <w:szCs w:val="18"/>
              </w:rPr>
              <w:t>222</w:t>
            </w:r>
          </w:p>
        </w:tc>
        <w:tc>
          <w:tcPr>
            <w:tcW w:w="1231" w:type="dxa"/>
          </w:tcPr>
          <w:p w14:paraId="6745DF01" w14:textId="77777777" w:rsidR="0008248F" w:rsidRPr="006B59AB" w:rsidRDefault="0008248F" w:rsidP="00406BC5">
            <w:pPr>
              <w:spacing w:line="240" w:lineRule="auto"/>
              <w:cnfStyle w:val="000000010000" w:firstRow="0" w:lastRow="0" w:firstColumn="0" w:lastColumn="0" w:oddVBand="0" w:evenVBand="0" w:oddHBand="0" w:evenHBand="1" w:firstRowFirstColumn="0" w:firstRowLastColumn="0" w:lastRowFirstColumn="0" w:lastRowLastColumn="0"/>
              <w:rPr>
                <w:szCs w:val="18"/>
              </w:rPr>
            </w:pPr>
            <w:r w:rsidRPr="006B59AB">
              <w:rPr>
                <w:szCs w:val="18"/>
              </w:rPr>
              <w:t>7</w:t>
            </w:r>
          </w:p>
        </w:tc>
        <w:tc>
          <w:tcPr>
            <w:tcW w:w="1232" w:type="dxa"/>
            <w:shd w:val="clear" w:color="auto" w:fill="E0EDC2" w:themeFill="accent5" w:themeFillTint="99"/>
          </w:tcPr>
          <w:p w14:paraId="7E89231E" w14:textId="77777777" w:rsidR="0008248F" w:rsidRPr="006B59AB" w:rsidRDefault="0008248F" w:rsidP="00406BC5">
            <w:pPr>
              <w:spacing w:line="240" w:lineRule="auto"/>
              <w:jc w:val="center"/>
              <w:cnfStyle w:val="000000010000" w:firstRow="0" w:lastRow="0" w:firstColumn="0" w:lastColumn="0" w:oddVBand="0" w:evenVBand="0" w:oddHBand="0" w:evenHBand="1" w:firstRowFirstColumn="0" w:firstRowLastColumn="0" w:lastRowFirstColumn="0" w:lastRowLastColumn="0"/>
              <w:rPr>
                <w:bCs/>
                <w:color w:val="426520" w:themeColor="accent2" w:themeShade="80"/>
                <w:szCs w:val="18"/>
              </w:rPr>
            </w:pPr>
            <w:r w:rsidRPr="006B59AB">
              <w:rPr>
                <w:bCs/>
                <w:color w:val="426520" w:themeColor="accent2" w:themeShade="80"/>
                <w:szCs w:val="18"/>
              </w:rPr>
              <w:t>3.2</w:t>
            </w:r>
          </w:p>
        </w:tc>
      </w:tr>
      <w:tr w:rsidR="007B2037" w:rsidRPr="00A46EAD" w14:paraId="194B17F4" w14:textId="77777777" w:rsidTr="007B203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18" w:type="dxa"/>
            <w:tcBorders>
              <w:top w:val="single" w:sz="4" w:space="0" w:color="479EEE" w:themeColor="accent1" w:themeTint="99"/>
              <w:bottom w:val="single" w:sz="4" w:space="0" w:color="479EEE" w:themeColor="accent1" w:themeTint="99"/>
            </w:tcBorders>
            <w:shd w:val="clear" w:color="auto" w:fill="0F5CA2"/>
          </w:tcPr>
          <w:p w14:paraId="3FBDAA20" w14:textId="77777777" w:rsidR="0008248F" w:rsidRPr="00F64D24" w:rsidRDefault="0008248F" w:rsidP="007B2037">
            <w:pPr>
              <w:pStyle w:val="BodyText"/>
            </w:pPr>
            <w:proofErr w:type="gramStart"/>
            <w:r w:rsidRPr="00F64D24">
              <w:t>South West</w:t>
            </w:r>
            <w:proofErr w:type="gramEnd"/>
          </w:p>
        </w:tc>
        <w:tc>
          <w:tcPr>
            <w:tcW w:w="1344" w:type="dxa"/>
          </w:tcPr>
          <w:p w14:paraId="6A346211" w14:textId="77777777" w:rsidR="0008248F" w:rsidRPr="006B59AB" w:rsidRDefault="0008248F" w:rsidP="00406BC5">
            <w:pPr>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B59AB">
              <w:rPr>
                <w:szCs w:val="18"/>
              </w:rPr>
              <w:t>311</w:t>
            </w:r>
          </w:p>
        </w:tc>
        <w:tc>
          <w:tcPr>
            <w:tcW w:w="1344" w:type="dxa"/>
          </w:tcPr>
          <w:p w14:paraId="76A31B36" w14:textId="77777777" w:rsidR="0008248F" w:rsidRPr="006B59AB" w:rsidRDefault="0008248F" w:rsidP="00406BC5">
            <w:pPr>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B59AB">
              <w:rPr>
                <w:szCs w:val="18"/>
              </w:rPr>
              <w:t>7</w:t>
            </w:r>
          </w:p>
        </w:tc>
        <w:tc>
          <w:tcPr>
            <w:tcW w:w="1134" w:type="dxa"/>
            <w:shd w:val="clear" w:color="auto" w:fill="E0EDC2" w:themeFill="accent5" w:themeFillTint="99"/>
          </w:tcPr>
          <w:p w14:paraId="6A57DC2D" w14:textId="77777777" w:rsidR="0008248F" w:rsidRPr="006B59AB" w:rsidRDefault="0008248F" w:rsidP="00406BC5">
            <w:pPr>
              <w:spacing w:line="240" w:lineRule="auto"/>
              <w:jc w:val="center"/>
              <w:cnfStyle w:val="000000100000" w:firstRow="0" w:lastRow="0" w:firstColumn="0" w:lastColumn="0" w:oddVBand="0" w:evenVBand="0" w:oddHBand="1" w:evenHBand="0" w:firstRowFirstColumn="0" w:firstRowLastColumn="0" w:lastRowFirstColumn="0" w:lastRowLastColumn="0"/>
              <w:rPr>
                <w:bCs/>
                <w:color w:val="426520" w:themeColor="accent2" w:themeShade="80"/>
                <w:szCs w:val="18"/>
              </w:rPr>
            </w:pPr>
            <w:r w:rsidRPr="006B59AB">
              <w:rPr>
                <w:bCs/>
                <w:color w:val="426520" w:themeColor="accent2" w:themeShade="80"/>
                <w:szCs w:val="18"/>
              </w:rPr>
              <w:t>2.3</w:t>
            </w:r>
          </w:p>
        </w:tc>
        <w:tc>
          <w:tcPr>
            <w:tcW w:w="1341" w:type="dxa"/>
          </w:tcPr>
          <w:p w14:paraId="47A6AA66" w14:textId="77777777" w:rsidR="0008248F" w:rsidRPr="006B59AB" w:rsidRDefault="0008248F" w:rsidP="00406BC5">
            <w:pPr>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B59AB">
              <w:rPr>
                <w:szCs w:val="18"/>
              </w:rPr>
              <w:t>331</w:t>
            </w:r>
          </w:p>
        </w:tc>
        <w:tc>
          <w:tcPr>
            <w:tcW w:w="1231" w:type="dxa"/>
          </w:tcPr>
          <w:p w14:paraId="5FE3F527" w14:textId="77777777" w:rsidR="0008248F" w:rsidRPr="006B59AB" w:rsidRDefault="0008248F" w:rsidP="00406BC5">
            <w:pPr>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B59AB">
              <w:rPr>
                <w:szCs w:val="18"/>
              </w:rPr>
              <w:t>12</w:t>
            </w:r>
          </w:p>
        </w:tc>
        <w:tc>
          <w:tcPr>
            <w:tcW w:w="1232" w:type="dxa"/>
            <w:shd w:val="clear" w:color="auto" w:fill="E0EDC2" w:themeFill="accent5" w:themeFillTint="99"/>
          </w:tcPr>
          <w:p w14:paraId="4740BACD" w14:textId="77777777" w:rsidR="0008248F" w:rsidRPr="006B59AB" w:rsidRDefault="0008248F" w:rsidP="00406BC5">
            <w:pPr>
              <w:spacing w:line="240" w:lineRule="auto"/>
              <w:jc w:val="center"/>
              <w:cnfStyle w:val="000000100000" w:firstRow="0" w:lastRow="0" w:firstColumn="0" w:lastColumn="0" w:oddVBand="0" w:evenVBand="0" w:oddHBand="1" w:evenHBand="0" w:firstRowFirstColumn="0" w:firstRowLastColumn="0" w:lastRowFirstColumn="0" w:lastRowLastColumn="0"/>
              <w:rPr>
                <w:bCs/>
                <w:color w:val="426520" w:themeColor="accent2" w:themeShade="80"/>
                <w:szCs w:val="18"/>
              </w:rPr>
            </w:pPr>
            <w:r w:rsidRPr="006B59AB">
              <w:rPr>
                <w:bCs/>
                <w:color w:val="426520" w:themeColor="accent2" w:themeShade="80"/>
                <w:szCs w:val="18"/>
              </w:rPr>
              <w:t>3.6</w:t>
            </w:r>
          </w:p>
        </w:tc>
      </w:tr>
      <w:tr w:rsidR="007B2037" w:rsidRPr="00A46EAD" w14:paraId="472667FC" w14:textId="77777777" w:rsidTr="007B203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18" w:type="dxa"/>
            <w:tcBorders>
              <w:top w:val="single" w:sz="4" w:space="0" w:color="479EEE" w:themeColor="accent1" w:themeTint="99"/>
            </w:tcBorders>
            <w:shd w:val="clear" w:color="auto" w:fill="0F5CA2"/>
          </w:tcPr>
          <w:p w14:paraId="70E29812" w14:textId="77777777" w:rsidR="0008248F" w:rsidRPr="00F64D24" w:rsidRDefault="0008248F" w:rsidP="007B2037">
            <w:pPr>
              <w:pStyle w:val="BodyText"/>
            </w:pPr>
            <w:r w:rsidRPr="00F64D24">
              <w:t>Central West</w:t>
            </w:r>
          </w:p>
        </w:tc>
        <w:tc>
          <w:tcPr>
            <w:tcW w:w="1344" w:type="dxa"/>
          </w:tcPr>
          <w:p w14:paraId="3FF0DFBA" w14:textId="77777777" w:rsidR="0008248F" w:rsidRPr="006B59AB" w:rsidRDefault="0008248F" w:rsidP="00406BC5">
            <w:pPr>
              <w:spacing w:line="240" w:lineRule="auto"/>
              <w:cnfStyle w:val="000000010000" w:firstRow="0" w:lastRow="0" w:firstColumn="0" w:lastColumn="0" w:oddVBand="0" w:evenVBand="0" w:oddHBand="0" w:evenHBand="1" w:firstRowFirstColumn="0" w:firstRowLastColumn="0" w:lastRowFirstColumn="0" w:lastRowLastColumn="0"/>
              <w:rPr>
                <w:szCs w:val="18"/>
              </w:rPr>
            </w:pPr>
            <w:r w:rsidRPr="006B59AB">
              <w:rPr>
                <w:szCs w:val="18"/>
              </w:rPr>
              <w:t>163</w:t>
            </w:r>
          </w:p>
        </w:tc>
        <w:tc>
          <w:tcPr>
            <w:tcW w:w="1344" w:type="dxa"/>
          </w:tcPr>
          <w:p w14:paraId="16C3BFB6" w14:textId="77777777" w:rsidR="0008248F" w:rsidRPr="006B59AB" w:rsidRDefault="0008248F" w:rsidP="00406BC5">
            <w:pPr>
              <w:spacing w:line="240" w:lineRule="auto"/>
              <w:cnfStyle w:val="000000010000" w:firstRow="0" w:lastRow="0" w:firstColumn="0" w:lastColumn="0" w:oddVBand="0" w:evenVBand="0" w:oddHBand="0" w:evenHBand="1" w:firstRowFirstColumn="0" w:firstRowLastColumn="0" w:lastRowFirstColumn="0" w:lastRowLastColumn="0"/>
              <w:rPr>
                <w:szCs w:val="18"/>
              </w:rPr>
            </w:pPr>
            <w:r w:rsidRPr="006B59AB">
              <w:rPr>
                <w:szCs w:val="18"/>
              </w:rPr>
              <w:t>3</w:t>
            </w:r>
          </w:p>
        </w:tc>
        <w:tc>
          <w:tcPr>
            <w:tcW w:w="1134" w:type="dxa"/>
            <w:shd w:val="clear" w:color="auto" w:fill="E0EDC2" w:themeFill="accent5" w:themeFillTint="99"/>
          </w:tcPr>
          <w:p w14:paraId="6E9E5420" w14:textId="77777777" w:rsidR="0008248F" w:rsidRPr="006B59AB" w:rsidRDefault="0008248F" w:rsidP="00406BC5">
            <w:pPr>
              <w:spacing w:line="240" w:lineRule="auto"/>
              <w:jc w:val="center"/>
              <w:cnfStyle w:val="000000010000" w:firstRow="0" w:lastRow="0" w:firstColumn="0" w:lastColumn="0" w:oddVBand="0" w:evenVBand="0" w:oddHBand="0" w:evenHBand="1" w:firstRowFirstColumn="0" w:firstRowLastColumn="0" w:lastRowFirstColumn="0" w:lastRowLastColumn="0"/>
              <w:rPr>
                <w:bCs/>
                <w:color w:val="426520" w:themeColor="accent2" w:themeShade="80"/>
                <w:szCs w:val="18"/>
              </w:rPr>
            </w:pPr>
            <w:r w:rsidRPr="006B59AB">
              <w:rPr>
                <w:bCs/>
                <w:color w:val="426520" w:themeColor="accent2" w:themeShade="80"/>
                <w:szCs w:val="18"/>
              </w:rPr>
              <w:t>1.8</w:t>
            </w:r>
          </w:p>
        </w:tc>
        <w:tc>
          <w:tcPr>
            <w:tcW w:w="1341" w:type="dxa"/>
          </w:tcPr>
          <w:p w14:paraId="4B0E3381" w14:textId="77777777" w:rsidR="0008248F" w:rsidRPr="006B59AB" w:rsidRDefault="0008248F" w:rsidP="00406BC5">
            <w:pPr>
              <w:spacing w:line="240" w:lineRule="auto"/>
              <w:cnfStyle w:val="000000010000" w:firstRow="0" w:lastRow="0" w:firstColumn="0" w:lastColumn="0" w:oddVBand="0" w:evenVBand="0" w:oddHBand="0" w:evenHBand="1" w:firstRowFirstColumn="0" w:firstRowLastColumn="0" w:lastRowFirstColumn="0" w:lastRowLastColumn="0"/>
              <w:rPr>
                <w:szCs w:val="18"/>
              </w:rPr>
            </w:pPr>
            <w:r w:rsidRPr="006B59AB">
              <w:rPr>
                <w:szCs w:val="18"/>
              </w:rPr>
              <w:t>185</w:t>
            </w:r>
          </w:p>
        </w:tc>
        <w:tc>
          <w:tcPr>
            <w:tcW w:w="1231" w:type="dxa"/>
          </w:tcPr>
          <w:p w14:paraId="7ADABAA5" w14:textId="77777777" w:rsidR="0008248F" w:rsidRPr="006B59AB" w:rsidRDefault="0008248F" w:rsidP="00406BC5">
            <w:pPr>
              <w:spacing w:line="240" w:lineRule="auto"/>
              <w:cnfStyle w:val="000000010000" w:firstRow="0" w:lastRow="0" w:firstColumn="0" w:lastColumn="0" w:oddVBand="0" w:evenVBand="0" w:oddHBand="0" w:evenHBand="1" w:firstRowFirstColumn="0" w:firstRowLastColumn="0" w:lastRowFirstColumn="0" w:lastRowLastColumn="0"/>
              <w:rPr>
                <w:szCs w:val="18"/>
              </w:rPr>
            </w:pPr>
            <w:r w:rsidRPr="006B59AB">
              <w:rPr>
                <w:szCs w:val="18"/>
              </w:rPr>
              <w:t>0</w:t>
            </w:r>
          </w:p>
        </w:tc>
        <w:tc>
          <w:tcPr>
            <w:tcW w:w="1232" w:type="dxa"/>
            <w:shd w:val="clear" w:color="auto" w:fill="E0EDC2" w:themeFill="accent5" w:themeFillTint="99"/>
          </w:tcPr>
          <w:p w14:paraId="34374387" w14:textId="77777777" w:rsidR="0008248F" w:rsidRPr="006B59AB" w:rsidRDefault="0008248F" w:rsidP="00406BC5">
            <w:pPr>
              <w:spacing w:line="240" w:lineRule="auto"/>
              <w:jc w:val="center"/>
              <w:cnfStyle w:val="000000010000" w:firstRow="0" w:lastRow="0" w:firstColumn="0" w:lastColumn="0" w:oddVBand="0" w:evenVBand="0" w:oddHBand="0" w:evenHBand="1" w:firstRowFirstColumn="0" w:firstRowLastColumn="0" w:lastRowFirstColumn="0" w:lastRowLastColumn="0"/>
              <w:rPr>
                <w:bCs/>
                <w:color w:val="426520" w:themeColor="accent2" w:themeShade="80"/>
                <w:szCs w:val="18"/>
              </w:rPr>
            </w:pPr>
            <w:r w:rsidRPr="006B59AB">
              <w:rPr>
                <w:bCs/>
                <w:color w:val="426520" w:themeColor="accent2" w:themeShade="80"/>
                <w:szCs w:val="18"/>
              </w:rPr>
              <w:t>0</w:t>
            </w:r>
          </w:p>
        </w:tc>
      </w:tr>
      <w:tr w:rsidR="007B2037" w:rsidRPr="00A46EAD" w14:paraId="617E53CC" w14:textId="77777777" w:rsidTr="007B203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18" w:type="dxa"/>
            <w:shd w:val="clear" w:color="auto" w:fill="A5CC50" w:themeFill="accent5" w:themeFillShade="BF"/>
          </w:tcPr>
          <w:p w14:paraId="27701580" w14:textId="77777777" w:rsidR="0008248F" w:rsidRPr="00A46EAD" w:rsidRDefault="0008248F" w:rsidP="00406BC5">
            <w:pPr>
              <w:spacing w:line="240" w:lineRule="auto"/>
              <w:rPr>
                <w:b/>
                <w:bCs w:val="0"/>
                <w:color w:val="3A3E3E" w:themeColor="background2" w:themeShade="40"/>
                <w:spacing w:val="0"/>
                <w:sz w:val="21"/>
              </w:rPr>
            </w:pPr>
            <w:r w:rsidRPr="00F64D24">
              <w:rPr>
                <w:rFonts w:ascii="Fira Sans SemiBold" w:hAnsi="Fira Sans SemiBold"/>
                <w:color w:val="426520" w:themeColor="accent2" w:themeShade="80"/>
                <w:sz w:val="20"/>
                <w:szCs w:val="20"/>
              </w:rPr>
              <w:t>Total</w:t>
            </w:r>
          </w:p>
        </w:tc>
        <w:tc>
          <w:tcPr>
            <w:tcW w:w="1344" w:type="dxa"/>
            <w:shd w:val="clear" w:color="auto" w:fill="E0EDC2" w:themeFill="accent5" w:themeFillTint="99"/>
          </w:tcPr>
          <w:p w14:paraId="11F59902" w14:textId="77777777" w:rsidR="0008248F" w:rsidRPr="00F64D24" w:rsidRDefault="0008248F" w:rsidP="00406BC5">
            <w:pPr>
              <w:spacing w:line="240" w:lineRule="auto"/>
              <w:cnfStyle w:val="000000100000" w:firstRow="0" w:lastRow="0" w:firstColumn="0" w:lastColumn="0" w:oddVBand="0" w:evenVBand="0" w:oddHBand="1" w:evenHBand="0" w:firstRowFirstColumn="0" w:firstRowLastColumn="0" w:lastRowFirstColumn="0" w:lastRowLastColumn="0"/>
              <w:rPr>
                <w:bCs/>
                <w:color w:val="426520" w:themeColor="accent2" w:themeShade="80"/>
                <w:sz w:val="20"/>
                <w:szCs w:val="20"/>
              </w:rPr>
            </w:pPr>
            <w:r w:rsidRPr="00F64D24">
              <w:rPr>
                <w:bCs/>
                <w:color w:val="426520" w:themeColor="accent2" w:themeShade="80"/>
                <w:sz w:val="20"/>
                <w:szCs w:val="20"/>
              </w:rPr>
              <w:t>32,126</w:t>
            </w:r>
          </w:p>
        </w:tc>
        <w:tc>
          <w:tcPr>
            <w:tcW w:w="1344" w:type="dxa"/>
            <w:shd w:val="clear" w:color="auto" w:fill="E0EDC2" w:themeFill="accent5" w:themeFillTint="99"/>
          </w:tcPr>
          <w:p w14:paraId="15FB9C79" w14:textId="77777777" w:rsidR="0008248F" w:rsidRPr="00F64D24" w:rsidRDefault="0008248F" w:rsidP="00406BC5">
            <w:pPr>
              <w:spacing w:line="240" w:lineRule="auto"/>
              <w:cnfStyle w:val="000000100000" w:firstRow="0" w:lastRow="0" w:firstColumn="0" w:lastColumn="0" w:oddVBand="0" w:evenVBand="0" w:oddHBand="1" w:evenHBand="0" w:firstRowFirstColumn="0" w:firstRowLastColumn="0" w:lastRowFirstColumn="0" w:lastRowLastColumn="0"/>
              <w:rPr>
                <w:bCs/>
                <w:color w:val="426520" w:themeColor="accent2" w:themeShade="80"/>
                <w:sz w:val="20"/>
                <w:szCs w:val="20"/>
              </w:rPr>
            </w:pPr>
            <w:r>
              <w:rPr>
                <w:bCs/>
                <w:color w:val="426520" w:themeColor="accent2" w:themeShade="80"/>
                <w:sz w:val="20"/>
                <w:szCs w:val="20"/>
              </w:rPr>
              <w:t>3,796</w:t>
            </w:r>
          </w:p>
        </w:tc>
        <w:tc>
          <w:tcPr>
            <w:tcW w:w="1134" w:type="dxa"/>
            <w:shd w:val="clear" w:color="auto" w:fill="A5CC50" w:themeFill="accent5" w:themeFillShade="BF"/>
          </w:tcPr>
          <w:p w14:paraId="70AE9104" w14:textId="77777777" w:rsidR="0008248F" w:rsidRPr="00A46EAD" w:rsidRDefault="0008248F" w:rsidP="00406BC5">
            <w:pPr>
              <w:spacing w:line="240" w:lineRule="auto"/>
              <w:jc w:val="center"/>
              <w:cnfStyle w:val="000000100000" w:firstRow="0" w:lastRow="0" w:firstColumn="0" w:lastColumn="0" w:oddVBand="0" w:evenVBand="0" w:oddHBand="1" w:evenHBand="0" w:firstRowFirstColumn="0" w:firstRowLastColumn="0" w:lastRowFirstColumn="0" w:lastRowLastColumn="0"/>
              <w:rPr>
                <w:bCs/>
                <w:color w:val="426520" w:themeColor="accent2" w:themeShade="80"/>
                <w:sz w:val="20"/>
                <w:szCs w:val="20"/>
              </w:rPr>
            </w:pPr>
            <w:r>
              <w:rPr>
                <w:bCs/>
                <w:color w:val="426520" w:themeColor="accent2" w:themeShade="80"/>
                <w:sz w:val="20"/>
                <w:szCs w:val="20"/>
              </w:rPr>
              <w:t>11.8</w:t>
            </w:r>
          </w:p>
        </w:tc>
        <w:tc>
          <w:tcPr>
            <w:tcW w:w="1341" w:type="dxa"/>
            <w:shd w:val="clear" w:color="auto" w:fill="E0EDC2" w:themeFill="accent5" w:themeFillTint="99"/>
          </w:tcPr>
          <w:p w14:paraId="73FE3618" w14:textId="77777777" w:rsidR="0008248F" w:rsidRPr="00F64D24" w:rsidRDefault="0008248F" w:rsidP="00406BC5">
            <w:pPr>
              <w:spacing w:line="240" w:lineRule="auto"/>
              <w:cnfStyle w:val="000000100000" w:firstRow="0" w:lastRow="0" w:firstColumn="0" w:lastColumn="0" w:oddVBand="0" w:evenVBand="0" w:oddHBand="1" w:evenHBand="0" w:firstRowFirstColumn="0" w:firstRowLastColumn="0" w:lastRowFirstColumn="0" w:lastRowLastColumn="0"/>
              <w:rPr>
                <w:bCs/>
                <w:color w:val="426520" w:themeColor="accent2" w:themeShade="80"/>
                <w:sz w:val="20"/>
                <w:szCs w:val="20"/>
              </w:rPr>
            </w:pPr>
            <w:r w:rsidRPr="00F64D24">
              <w:rPr>
                <w:bCs/>
                <w:color w:val="426520" w:themeColor="accent2" w:themeShade="80"/>
                <w:sz w:val="20"/>
                <w:szCs w:val="20"/>
              </w:rPr>
              <w:t>32,427</w:t>
            </w:r>
          </w:p>
        </w:tc>
        <w:tc>
          <w:tcPr>
            <w:tcW w:w="1231" w:type="dxa"/>
            <w:shd w:val="clear" w:color="auto" w:fill="E0EDC2" w:themeFill="accent5" w:themeFillTint="99"/>
          </w:tcPr>
          <w:p w14:paraId="7A6E296E" w14:textId="3DC4F0CC" w:rsidR="0008248F" w:rsidRPr="00F64D24" w:rsidRDefault="0008248F" w:rsidP="00406BC5">
            <w:pPr>
              <w:spacing w:line="240" w:lineRule="auto"/>
              <w:cnfStyle w:val="000000100000" w:firstRow="0" w:lastRow="0" w:firstColumn="0" w:lastColumn="0" w:oddVBand="0" w:evenVBand="0" w:oddHBand="1" w:evenHBand="0" w:firstRowFirstColumn="0" w:firstRowLastColumn="0" w:lastRowFirstColumn="0" w:lastRowLastColumn="0"/>
              <w:rPr>
                <w:bCs/>
                <w:color w:val="426520" w:themeColor="accent2" w:themeShade="80"/>
                <w:sz w:val="20"/>
                <w:szCs w:val="20"/>
              </w:rPr>
            </w:pPr>
            <w:r w:rsidRPr="00F64D24">
              <w:rPr>
                <w:bCs/>
                <w:color w:val="426520" w:themeColor="accent2" w:themeShade="80"/>
                <w:sz w:val="20"/>
                <w:szCs w:val="20"/>
              </w:rPr>
              <w:t>3,</w:t>
            </w:r>
            <w:r w:rsidR="00FC5C5C">
              <w:rPr>
                <w:bCs/>
                <w:color w:val="426520" w:themeColor="accent2" w:themeShade="80"/>
                <w:sz w:val="20"/>
                <w:szCs w:val="20"/>
              </w:rPr>
              <w:t>346</w:t>
            </w:r>
          </w:p>
        </w:tc>
        <w:tc>
          <w:tcPr>
            <w:tcW w:w="1232" w:type="dxa"/>
            <w:shd w:val="clear" w:color="auto" w:fill="A5CC50" w:themeFill="accent5" w:themeFillShade="BF"/>
          </w:tcPr>
          <w:p w14:paraId="6F3864C2" w14:textId="07288500" w:rsidR="0008248F" w:rsidRPr="00A46EAD" w:rsidRDefault="00FC5C5C" w:rsidP="00406BC5">
            <w:pPr>
              <w:spacing w:line="240" w:lineRule="auto"/>
              <w:jc w:val="center"/>
              <w:cnfStyle w:val="000000100000" w:firstRow="0" w:lastRow="0" w:firstColumn="0" w:lastColumn="0" w:oddVBand="0" w:evenVBand="0" w:oddHBand="1" w:evenHBand="0" w:firstRowFirstColumn="0" w:firstRowLastColumn="0" w:lastRowFirstColumn="0" w:lastRowLastColumn="0"/>
              <w:rPr>
                <w:b/>
                <w:spacing w:val="0"/>
                <w:kern w:val="21"/>
                <w:sz w:val="21"/>
                <w:lang w:val="en-AU"/>
                <w14:numSpacing w14:val="proportional"/>
              </w:rPr>
            </w:pPr>
            <w:r>
              <w:rPr>
                <w:bCs/>
                <w:color w:val="426520" w:themeColor="accent2" w:themeShade="80"/>
                <w:sz w:val="20"/>
                <w:szCs w:val="20"/>
              </w:rPr>
              <w:t>10.3</w:t>
            </w:r>
          </w:p>
        </w:tc>
      </w:tr>
    </w:tbl>
    <w:p w14:paraId="3E99C964" w14:textId="77777777" w:rsidR="00C63B92" w:rsidRDefault="00C63B92" w:rsidP="005A0B0F">
      <w:pPr>
        <w:pStyle w:val="Heading2"/>
      </w:pPr>
      <w:bookmarkStart w:id="41" w:name="_Toc113530158"/>
      <w:bookmarkStart w:id="42" w:name="_Toc117254678"/>
      <w:bookmarkStart w:id="43" w:name="_Toc120702057"/>
      <w:bookmarkEnd w:id="40"/>
      <w:r>
        <w:t>Complaint-related inspections</w:t>
      </w:r>
      <w:bookmarkEnd w:id="41"/>
      <w:bookmarkEnd w:id="42"/>
      <w:bookmarkEnd w:id="43"/>
    </w:p>
    <w:p w14:paraId="257CEE2B" w14:textId="48EF063D" w:rsidR="00AE40C8" w:rsidRDefault="00C63B92" w:rsidP="00C63B92">
      <w:pPr>
        <w:pStyle w:val="BodyText"/>
      </w:pPr>
      <w:r w:rsidRPr="007D0190">
        <w:t>The number of complaint-related inspections undertaken compared with the number of complaints received provides an indication of whether complaints are being investigated via food business inspections. For this reporting period, inspections were undertaken for 78% (2,948) of food complaints, compared with 6</w:t>
      </w:r>
      <w:r w:rsidR="00E16B46">
        <w:t>4</w:t>
      </w:r>
      <w:r w:rsidRPr="007D0190">
        <w:t xml:space="preserve">% (2,050) for </w:t>
      </w:r>
      <w:r w:rsidR="007B2037">
        <w:t>2020–21</w:t>
      </w:r>
      <w:r w:rsidRPr="007D0190">
        <w:t xml:space="preserve">. This is a significant increase in food complaint-related inspections since the last reporting period, however it is </w:t>
      </w:r>
      <w:proofErr w:type="gramStart"/>
      <w:r w:rsidRPr="007D0190">
        <w:t>similar to</w:t>
      </w:r>
      <w:proofErr w:type="gramEnd"/>
      <w:r w:rsidRPr="007D0190">
        <w:t xml:space="preserve"> the inspection rates in </w:t>
      </w:r>
      <w:r w:rsidR="007B2037">
        <w:t>2019–20</w:t>
      </w:r>
      <w:r w:rsidRPr="007D0190">
        <w:t xml:space="preserve"> (82%) and </w:t>
      </w:r>
      <w:r w:rsidR="007B2037" w:rsidRPr="007B2037">
        <w:t>2018–19</w:t>
      </w:r>
      <w:r w:rsidRPr="007D0190">
        <w:t xml:space="preserve"> (79%). The reduction in food complaint-related inspections in </w:t>
      </w:r>
      <w:r w:rsidR="007B2037">
        <w:t>2020–21</w:t>
      </w:r>
      <w:r w:rsidRPr="007D0190">
        <w:t xml:space="preserve"> may be due to the re-allocation of investigative resources to COVID-related complaints, as this was the period in which COVID-related restrictions were in place for food businesses.</w:t>
      </w:r>
    </w:p>
    <w:p w14:paraId="3BCA614C" w14:textId="32CCC48E" w:rsidR="00C63B92" w:rsidRPr="007D0190" w:rsidRDefault="00C63B92" w:rsidP="00C63B92">
      <w:pPr>
        <w:pStyle w:val="BodyText"/>
      </w:pPr>
      <w:r w:rsidRPr="007D0190">
        <w:t xml:space="preserve">The number of complaints per 100 food businesses and the inspection rate for complaints over time is shown in </w:t>
      </w:r>
      <w:r w:rsidR="006B59AB">
        <w:t>F</w:t>
      </w:r>
      <w:r w:rsidR="006B59AB" w:rsidRPr="007D0190">
        <w:t xml:space="preserve">igure </w:t>
      </w:r>
      <w:r w:rsidR="00CE3822">
        <w:t>8</w:t>
      </w:r>
      <w:r w:rsidRPr="007D0190">
        <w:t xml:space="preserve">, noting that </w:t>
      </w:r>
      <w:r w:rsidR="00920F43">
        <w:t>complaint-related inspection</w:t>
      </w:r>
      <w:r w:rsidR="00920F43" w:rsidRPr="007D0190">
        <w:t xml:space="preserve"> </w:t>
      </w:r>
      <w:r w:rsidRPr="007D0190">
        <w:t>data for the reporting periods prior to 2014</w:t>
      </w:r>
      <w:r w:rsidR="007B2037">
        <w:t>–</w:t>
      </w:r>
      <w:r w:rsidRPr="007D0190">
        <w:t>15 w</w:t>
      </w:r>
      <w:r w:rsidR="0010329B">
        <w:t>as</w:t>
      </w:r>
      <w:r w:rsidRPr="007D0190">
        <w:t xml:space="preserve"> unavailable.</w:t>
      </w:r>
    </w:p>
    <w:p w14:paraId="16D700F2" w14:textId="79A7DCFE" w:rsidR="0008248F" w:rsidRDefault="00C63B92" w:rsidP="00C63B92">
      <w:pPr>
        <w:pStyle w:val="TableHeading"/>
        <w:rPr>
          <w:lang w:eastAsia="en-AU"/>
        </w:rPr>
      </w:pPr>
      <w:r>
        <w:rPr>
          <w:lang w:eastAsia="en-AU"/>
        </w:rPr>
        <w:lastRenderedPageBreak/>
        <w:t>Figure</w:t>
      </w:r>
      <w:r w:rsidR="00CD6A29">
        <w:rPr>
          <w:lang w:eastAsia="en-AU"/>
        </w:rPr>
        <w:t xml:space="preserve"> 8</w:t>
      </w:r>
      <w:r>
        <w:rPr>
          <w:lang w:eastAsia="en-AU"/>
        </w:rPr>
        <w:t xml:space="preserve"> Number of food complaints and complaint-related inspections over time</w:t>
      </w:r>
    </w:p>
    <w:p w14:paraId="37D5F249" w14:textId="7EC51591" w:rsidR="0003681C" w:rsidRPr="0003681C" w:rsidRDefault="0003681C" w:rsidP="0003681C">
      <w:pPr>
        <w:pStyle w:val="BodyText"/>
        <w:rPr>
          <w:lang w:eastAsia="en-AU"/>
        </w:rPr>
      </w:pPr>
      <w:r>
        <w:rPr>
          <w:noProof/>
        </w:rPr>
        <w:drawing>
          <wp:inline distT="0" distB="0" distL="0" distR="0" wp14:anchorId="69D95163" wp14:editId="1DA5FE81">
            <wp:extent cx="5615940" cy="3159125"/>
            <wp:effectExtent l="0" t="0" r="3810" b="317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5615940" cy="3159125"/>
                    </a:xfrm>
                    <a:prstGeom prst="rect">
                      <a:avLst/>
                    </a:prstGeom>
                  </pic:spPr>
                </pic:pic>
              </a:graphicData>
            </a:graphic>
          </wp:inline>
        </w:drawing>
      </w:r>
    </w:p>
    <w:p w14:paraId="2087F0F0" w14:textId="032DFB8E" w:rsidR="004D33BD" w:rsidRDefault="004D33BD" w:rsidP="000356E1">
      <w:pPr>
        <w:pStyle w:val="BodyText"/>
        <w:rPr>
          <w:rFonts w:eastAsia="Calibri"/>
        </w:rPr>
      </w:pPr>
      <w:bookmarkStart w:id="44" w:name="_Toc113530160"/>
      <w:bookmarkStart w:id="45" w:name="_Toc117254680"/>
      <w:r>
        <w:rPr>
          <w:rFonts w:eastAsia="Calibri"/>
        </w:rPr>
        <w:br w:type="page"/>
      </w:r>
    </w:p>
    <w:p w14:paraId="462AACD4" w14:textId="77777777" w:rsidR="0090223E" w:rsidRDefault="0090223E" w:rsidP="0090223E">
      <w:pPr>
        <w:pStyle w:val="Heading1"/>
      </w:pPr>
      <w:bookmarkStart w:id="46" w:name="_Toc120702058"/>
      <w:r>
        <w:lastRenderedPageBreak/>
        <w:t>Enforcement activities</w:t>
      </w:r>
      <w:bookmarkEnd w:id="46"/>
    </w:p>
    <w:p w14:paraId="69262313" w14:textId="77777777" w:rsidR="001D6C43" w:rsidRDefault="001D6C43" w:rsidP="001D6C43">
      <w:pPr>
        <w:pStyle w:val="BodyText"/>
      </w:pPr>
      <w:r w:rsidRPr="00E04603">
        <w:t xml:space="preserve">The Food Act provides a suite of enforcement options. The enforcement action taken by a local government should be graduated and proportionate to the severity of the non-compliance observed and any history of non-compliance. When considering enforcement data, it is important to note that in addition to enforcement actions, local governments use non-punitive actions such as education to assist food businesses achieve or maintain compliance with the Food Act. This report does not capture information from local governments in relation to other strategies used. </w:t>
      </w:r>
    </w:p>
    <w:p w14:paraId="6E351083" w14:textId="5A455B1D" w:rsidR="0090223E" w:rsidRDefault="0090223E" w:rsidP="0090223E">
      <w:pPr>
        <w:pStyle w:val="BodyText"/>
      </w:pPr>
      <w:r w:rsidRPr="00A10313">
        <w:t>A summary of the enforcement activities undertaken by Queensland local governments by region is shown below</w:t>
      </w:r>
      <w:r w:rsidR="00D70C42">
        <w:t xml:space="preserve"> </w:t>
      </w:r>
      <w:r w:rsidRPr="00A10313">
        <w:t xml:space="preserve">in </w:t>
      </w:r>
      <w:r>
        <w:t xml:space="preserve">table </w:t>
      </w:r>
      <w:r w:rsidR="00D70C42">
        <w:t>4</w:t>
      </w:r>
      <w:r>
        <w:t>.</w:t>
      </w:r>
      <w:r w:rsidR="001D6C43" w:rsidRPr="001D6C43">
        <w:t xml:space="preserve"> Consistent with previous years, the main type of enforcement activity undertaken by local government was the issuing of improvement notices, followed by PINs as the second most common enforcement tool.</w:t>
      </w:r>
    </w:p>
    <w:p w14:paraId="04C76715" w14:textId="76A67FF5" w:rsidR="0090223E" w:rsidRDefault="0090223E" w:rsidP="0090223E">
      <w:pPr>
        <w:pStyle w:val="TableHeading"/>
      </w:pPr>
      <w:r>
        <w:t xml:space="preserve">Table </w:t>
      </w:r>
      <w:r w:rsidR="004D33BD">
        <w:t>4</w:t>
      </w:r>
      <w:r>
        <w:t xml:space="preserve"> Enforcement activities undertaken under the </w:t>
      </w:r>
      <w:r>
        <w:rPr>
          <w:i/>
        </w:rPr>
        <w:t>Food Act</w:t>
      </w:r>
      <w:r w:rsidRPr="00DA2F0E">
        <w:rPr>
          <w:i/>
          <w:iCs w:val="0"/>
        </w:rPr>
        <w:t xml:space="preserve"> 2006</w:t>
      </w:r>
      <w:r>
        <w:t xml:space="preserve"> </w:t>
      </w:r>
      <w:r w:rsidRPr="00182E96">
        <w:t>by</w:t>
      </w:r>
      <w:r>
        <w:t xml:space="preserve"> region</w:t>
      </w:r>
    </w:p>
    <w:tbl>
      <w:tblPr>
        <w:tblStyle w:val="GridTable5Dark-Accent1"/>
        <w:tblW w:w="4963" w:type="pct"/>
        <w:tblInd w:w="35" w:type="dxa"/>
        <w:tblBorders>
          <w:top w:val="single" w:sz="4" w:space="0" w:color="FFFFFF" w:themeColor="background1"/>
          <w:left w:val="single" w:sz="4" w:space="0" w:color="FFFFFF" w:themeColor="background1"/>
          <w:right w:val="single" w:sz="4" w:space="0" w:color="FFFFFF" w:themeColor="background1"/>
        </w:tblBorders>
        <w:tblCellMar>
          <w:top w:w="0" w:type="dxa"/>
          <w:left w:w="85" w:type="dxa"/>
          <w:bottom w:w="0" w:type="dxa"/>
          <w:right w:w="85" w:type="dxa"/>
        </w:tblCellMar>
        <w:tblLook w:val="0420" w:firstRow="1" w:lastRow="0" w:firstColumn="0" w:lastColumn="0" w:noHBand="0" w:noVBand="1"/>
      </w:tblPr>
      <w:tblGrid>
        <w:gridCol w:w="1188"/>
        <w:gridCol w:w="1261"/>
        <w:gridCol w:w="791"/>
        <w:gridCol w:w="792"/>
        <w:gridCol w:w="792"/>
        <w:gridCol w:w="792"/>
        <w:gridCol w:w="792"/>
        <w:gridCol w:w="792"/>
        <w:gridCol w:w="792"/>
        <w:gridCol w:w="787"/>
      </w:tblGrid>
      <w:tr w:rsidR="0090223E" w:rsidRPr="007914D0" w14:paraId="526A3ECB" w14:textId="77777777" w:rsidTr="00ED6411">
        <w:trPr>
          <w:cnfStyle w:val="100000000000" w:firstRow="1" w:lastRow="0" w:firstColumn="0" w:lastColumn="0" w:oddVBand="0" w:evenVBand="0" w:oddHBand="0" w:evenHBand="0" w:firstRowFirstColumn="0" w:firstRowLastColumn="0" w:lastRowFirstColumn="0" w:lastRowLastColumn="0"/>
          <w:trHeight w:val="559"/>
        </w:trPr>
        <w:tc>
          <w:tcPr>
            <w:tcW w:w="677" w:type="pct"/>
            <w:vMerge w:val="restart"/>
            <w:shd w:val="clear" w:color="auto" w:fill="auto"/>
          </w:tcPr>
          <w:p w14:paraId="70CA3CE9" w14:textId="77777777" w:rsidR="0090223E" w:rsidRPr="007914D0" w:rsidRDefault="0090223E" w:rsidP="001638B8">
            <w:pPr>
              <w:spacing w:line="240" w:lineRule="auto"/>
              <w:rPr>
                <w:rFonts w:ascii="Fira Sans" w:hAnsi="Fira Sans"/>
                <w:bCs w:val="0"/>
                <w:color w:val="auto"/>
                <w:spacing w:val="0"/>
                <w:sz w:val="21"/>
              </w:rPr>
            </w:pPr>
            <w:r w:rsidRPr="001638B8">
              <w:rPr>
                <w:color w:val="183C5D" w:themeColor="text2"/>
              </w:rPr>
              <w:t>Region</w:t>
            </w:r>
          </w:p>
        </w:tc>
        <w:tc>
          <w:tcPr>
            <w:tcW w:w="718" w:type="pct"/>
            <w:vMerge w:val="restart"/>
          </w:tcPr>
          <w:p w14:paraId="198F9DE6" w14:textId="77777777" w:rsidR="0090223E" w:rsidRPr="00C727F9" w:rsidRDefault="0090223E" w:rsidP="00ED6411">
            <w:pPr>
              <w:spacing w:line="240" w:lineRule="auto"/>
            </w:pPr>
            <w:r w:rsidRPr="00C727F9">
              <w:t>Licensed food businesses (FBs)</w:t>
            </w:r>
          </w:p>
        </w:tc>
        <w:tc>
          <w:tcPr>
            <w:tcW w:w="901" w:type="pct"/>
            <w:gridSpan w:val="2"/>
          </w:tcPr>
          <w:p w14:paraId="35A93FB8" w14:textId="77777777" w:rsidR="0090223E" w:rsidRPr="00C727F9" w:rsidRDefault="0090223E" w:rsidP="00ED6411">
            <w:pPr>
              <w:spacing w:line="240" w:lineRule="auto"/>
            </w:pPr>
            <w:r w:rsidRPr="00C727F9">
              <w:t>Improvement notices</w:t>
            </w:r>
          </w:p>
        </w:tc>
        <w:tc>
          <w:tcPr>
            <w:tcW w:w="902" w:type="pct"/>
            <w:gridSpan w:val="2"/>
          </w:tcPr>
          <w:p w14:paraId="38FE5467" w14:textId="77777777" w:rsidR="0090223E" w:rsidRPr="00C727F9" w:rsidRDefault="0090223E" w:rsidP="00ED6411">
            <w:pPr>
              <w:spacing w:line="240" w:lineRule="auto"/>
            </w:pPr>
            <w:r w:rsidRPr="00C727F9">
              <w:t>PINs</w:t>
            </w:r>
          </w:p>
        </w:tc>
        <w:tc>
          <w:tcPr>
            <w:tcW w:w="901" w:type="pct"/>
            <w:gridSpan w:val="2"/>
          </w:tcPr>
          <w:p w14:paraId="0FF8D61A" w14:textId="77777777" w:rsidR="0090223E" w:rsidRPr="00C727F9" w:rsidRDefault="0090223E" w:rsidP="00ED6411">
            <w:pPr>
              <w:spacing w:line="240" w:lineRule="auto"/>
            </w:pPr>
            <w:r w:rsidRPr="00C727F9">
              <w:t>Licence suspensions</w:t>
            </w:r>
          </w:p>
        </w:tc>
        <w:tc>
          <w:tcPr>
            <w:tcW w:w="902" w:type="pct"/>
            <w:gridSpan w:val="2"/>
          </w:tcPr>
          <w:p w14:paraId="583A5F63" w14:textId="77777777" w:rsidR="0090223E" w:rsidRPr="00C727F9" w:rsidRDefault="0090223E" w:rsidP="00ED6411">
            <w:pPr>
              <w:spacing w:line="240" w:lineRule="auto"/>
            </w:pPr>
            <w:r w:rsidRPr="00C727F9">
              <w:t>Prosecutions</w:t>
            </w:r>
          </w:p>
        </w:tc>
      </w:tr>
      <w:tr w:rsidR="0090223E" w:rsidRPr="007914D0" w14:paraId="618DB4C6" w14:textId="77777777" w:rsidTr="00ED6411">
        <w:trPr>
          <w:cnfStyle w:val="000000100000" w:firstRow="0" w:lastRow="0" w:firstColumn="0" w:lastColumn="0" w:oddVBand="0" w:evenVBand="0" w:oddHBand="1" w:evenHBand="0" w:firstRowFirstColumn="0" w:firstRowLastColumn="0" w:lastRowFirstColumn="0" w:lastRowLastColumn="0"/>
          <w:trHeight w:val="289"/>
        </w:trPr>
        <w:tc>
          <w:tcPr>
            <w:tcW w:w="677" w:type="pct"/>
            <w:vMerge/>
            <w:tcBorders>
              <w:bottom w:val="single" w:sz="4" w:space="0" w:color="FFFFFF" w:themeColor="background1"/>
            </w:tcBorders>
            <w:shd w:val="clear" w:color="auto" w:fill="auto"/>
          </w:tcPr>
          <w:p w14:paraId="50F7C5D1" w14:textId="77777777" w:rsidR="0090223E" w:rsidRPr="007914D0" w:rsidRDefault="0090223E" w:rsidP="00ED6411">
            <w:pPr>
              <w:pStyle w:val="BodyText"/>
              <w:spacing w:before="0" w:after="0"/>
              <w:ind w:right="-40"/>
              <w:rPr>
                <w:bCs/>
                <w:spacing w:val="0"/>
                <w:sz w:val="21"/>
              </w:rPr>
            </w:pPr>
            <w:bookmarkStart w:id="47" w:name="_Hlk116562900"/>
          </w:p>
        </w:tc>
        <w:tc>
          <w:tcPr>
            <w:tcW w:w="718" w:type="pct"/>
            <w:vMerge/>
            <w:shd w:val="clear" w:color="auto" w:fill="0B4479" w:themeFill="accent1" w:themeFillShade="BF"/>
          </w:tcPr>
          <w:p w14:paraId="4C6CB51F" w14:textId="77777777" w:rsidR="0090223E" w:rsidRPr="00444995" w:rsidRDefault="0090223E" w:rsidP="00ED6411">
            <w:pPr>
              <w:pStyle w:val="BodyText"/>
              <w:spacing w:before="0" w:after="0"/>
              <w:rPr>
                <w:color w:val="FFFFFF" w:themeColor="background1"/>
                <w:spacing w:val="0"/>
                <w:sz w:val="19"/>
                <w:szCs w:val="19"/>
              </w:rPr>
            </w:pPr>
          </w:p>
        </w:tc>
        <w:tc>
          <w:tcPr>
            <w:tcW w:w="451" w:type="pct"/>
            <w:shd w:val="clear" w:color="auto" w:fill="0B4479" w:themeFill="accent1" w:themeFillShade="BF"/>
          </w:tcPr>
          <w:p w14:paraId="016D4A12" w14:textId="77777777" w:rsidR="0090223E" w:rsidRPr="00C727F9" w:rsidRDefault="0090223E" w:rsidP="00ED6411">
            <w:pPr>
              <w:spacing w:line="240" w:lineRule="auto"/>
              <w:rPr>
                <w:rFonts w:ascii="Fira Sans SemiBold" w:hAnsi="Fira Sans SemiBold"/>
                <w:bCs/>
                <w:color w:val="FFFFFF" w:themeColor="background1"/>
                <w:szCs w:val="18"/>
              </w:rPr>
            </w:pPr>
            <w:r w:rsidRPr="00C727F9">
              <w:rPr>
                <w:rFonts w:ascii="Fira Sans SemiBold" w:hAnsi="Fira Sans SemiBold"/>
                <w:bCs/>
                <w:color w:val="FFFFFF" w:themeColor="background1"/>
                <w:szCs w:val="18"/>
              </w:rPr>
              <w:t>Total</w:t>
            </w:r>
          </w:p>
        </w:tc>
        <w:tc>
          <w:tcPr>
            <w:tcW w:w="451" w:type="pct"/>
            <w:shd w:val="clear" w:color="auto" w:fill="A5CC50"/>
          </w:tcPr>
          <w:p w14:paraId="58BF45EA" w14:textId="77777777" w:rsidR="0090223E" w:rsidRPr="00C727F9" w:rsidRDefault="0090223E" w:rsidP="00ED6411">
            <w:pPr>
              <w:spacing w:line="240" w:lineRule="auto"/>
              <w:rPr>
                <w:rFonts w:ascii="Fira Sans SemiBold" w:hAnsi="Fira Sans SemiBold"/>
                <w:bCs/>
                <w:color w:val="FFFFFF" w:themeColor="background1"/>
                <w:szCs w:val="18"/>
              </w:rPr>
            </w:pPr>
            <w:r w:rsidRPr="00C727F9">
              <w:rPr>
                <w:rFonts w:ascii="Fira Sans SemiBold" w:hAnsi="Fira Sans SemiBold"/>
                <w:bCs/>
                <w:color w:val="426520" w:themeColor="accent2" w:themeShade="80"/>
                <w:szCs w:val="18"/>
              </w:rPr>
              <w:t>Per 100 FBs</w:t>
            </w:r>
          </w:p>
        </w:tc>
        <w:tc>
          <w:tcPr>
            <w:tcW w:w="451" w:type="pct"/>
            <w:shd w:val="clear" w:color="auto" w:fill="0B4479" w:themeFill="accent1" w:themeFillShade="BF"/>
          </w:tcPr>
          <w:p w14:paraId="3CEA16BF" w14:textId="77777777" w:rsidR="0090223E" w:rsidRPr="00C727F9" w:rsidRDefault="0090223E" w:rsidP="00ED6411">
            <w:pPr>
              <w:spacing w:line="240" w:lineRule="auto"/>
              <w:rPr>
                <w:rFonts w:ascii="Fira Sans SemiBold" w:hAnsi="Fira Sans SemiBold"/>
                <w:bCs/>
                <w:color w:val="FFFFFF" w:themeColor="background1"/>
                <w:szCs w:val="18"/>
              </w:rPr>
            </w:pPr>
            <w:r w:rsidRPr="00C727F9">
              <w:rPr>
                <w:rFonts w:ascii="Fira Sans SemiBold" w:hAnsi="Fira Sans SemiBold"/>
                <w:bCs/>
                <w:color w:val="FFFFFF" w:themeColor="background1"/>
                <w:szCs w:val="18"/>
              </w:rPr>
              <w:t>Total</w:t>
            </w:r>
          </w:p>
        </w:tc>
        <w:tc>
          <w:tcPr>
            <w:tcW w:w="451" w:type="pct"/>
            <w:shd w:val="clear" w:color="auto" w:fill="A5CC50"/>
          </w:tcPr>
          <w:p w14:paraId="7B778289" w14:textId="77777777" w:rsidR="0090223E" w:rsidRPr="00C727F9" w:rsidRDefault="0090223E" w:rsidP="00ED6411">
            <w:pPr>
              <w:spacing w:line="240" w:lineRule="auto"/>
              <w:rPr>
                <w:rFonts w:ascii="Fira Sans SemiBold" w:hAnsi="Fira Sans SemiBold"/>
                <w:bCs/>
                <w:color w:val="FFFFFF" w:themeColor="background1"/>
                <w:szCs w:val="18"/>
              </w:rPr>
            </w:pPr>
            <w:r w:rsidRPr="00C727F9">
              <w:rPr>
                <w:rFonts w:ascii="Fira Sans SemiBold" w:hAnsi="Fira Sans SemiBold"/>
                <w:bCs/>
                <w:color w:val="426520" w:themeColor="accent2" w:themeShade="80"/>
                <w:szCs w:val="18"/>
              </w:rPr>
              <w:t>Per 100 FBs</w:t>
            </w:r>
          </w:p>
        </w:tc>
        <w:tc>
          <w:tcPr>
            <w:tcW w:w="451" w:type="pct"/>
            <w:shd w:val="clear" w:color="auto" w:fill="0B4479" w:themeFill="accent1" w:themeFillShade="BF"/>
          </w:tcPr>
          <w:p w14:paraId="32D7CA37" w14:textId="77777777" w:rsidR="0090223E" w:rsidRPr="00C727F9" w:rsidRDefault="0090223E" w:rsidP="00ED6411">
            <w:pPr>
              <w:spacing w:line="240" w:lineRule="auto"/>
              <w:rPr>
                <w:rFonts w:ascii="Fira Sans SemiBold" w:hAnsi="Fira Sans SemiBold"/>
                <w:bCs/>
                <w:color w:val="FFFFFF" w:themeColor="background1"/>
                <w:szCs w:val="18"/>
              </w:rPr>
            </w:pPr>
            <w:r w:rsidRPr="00C727F9">
              <w:rPr>
                <w:rFonts w:ascii="Fira Sans SemiBold" w:hAnsi="Fira Sans SemiBold"/>
                <w:bCs/>
                <w:color w:val="FFFFFF" w:themeColor="background1"/>
                <w:szCs w:val="18"/>
              </w:rPr>
              <w:t>Total</w:t>
            </w:r>
          </w:p>
        </w:tc>
        <w:tc>
          <w:tcPr>
            <w:tcW w:w="451" w:type="pct"/>
            <w:shd w:val="clear" w:color="auto" w:fill="A5CC50"/>
          </w:tcPr>
          <w:p w14:paraId="1B7570FB" w14:textId="77777777" w:rsidR="0090223E" w:rsidRPr="00C727F9" w:rsidRDefault="0090223E" w:rsidP="00ED6411">
            <w:pPr>
              <w:spacing w:line="240" w:lineRule="auto"/>
              <w:rPr>
                <w:rFonts w:ascii="Fira Sans SemiBold" w:hAnsi="Fira Sans SemiBold"/>
                <w:bCs/>
                <w:color w:val="FFFFFF" w:themeColor="background1"/>
                <w:szCs w:val="18"/>
              </w:rPr>
            </w:pPr>
            <w:r w:rsidRPr="00C727F9">
              <w:rPr>
                <w:rFonts w:ascii="Fira Sans SemiBold" w:hAnsi="Fira Sans SemiBold"/>
                <w:bCs/>
                <w:color w:val="426520" w:themeColor="accent2" w:themeShade="80"/>
                <w:szCs w:val="18"/>
              </w:rPr>
              <w:t>Per 100 FBs</w:t>
            </w:r>
          </w:p>
        </w:tc>
        <w:tc>
          <w:tcPr>
            <w:tcW w:w="451" w:type="pct"/>
            <w:shd w:val="clear" w:color="auto" w:fill="0B4479" w:themeFill="accent1" w:themeFillShade="BF"/>
          </w:tcPr>
          <w:p w14:paraId="037C0E3A" w14:textId="77777777" w:rsidR="0090223E" w:rsidRPr="00C727F9" w:rsidRDefault="0090223E" w:rsidP="00ED6411">
            <w:pPr>
              <w:spacing w:line="240" w:lineRule="auto"/>
              <w:rPr>
                <w:rFonts w:ascii="Fira Sans SemiBold" w:hAnsi="Fira Sans SemiBold"/>
                <w:bCs/>
                <w:color w:val="FFFFFF" w:themeColor="background1"/>
                <w:szCs w:val="18"/>
              </w:rPr>
            </w:pPr>
            <w:r w:rsidRPr="00C727F9">
              <w:rPr>
                <w:rFonts w:ascii="Fira Sans SemiBold" w:hAnsi="Fira Sans SemiBold"/>
                <w:bCs/>
                <w:color w:val="FFFFFF" w:themeColor="background1"/>
                <w:szCs w:val="18"/>
              </w:rPr>
              <w:t>Total</w:t>
            </w:r>
          </w:p>
        </w:tc>
        <w:tc>
          <w:tcPr>
            <w:tcW w:w="451" w:type="pct"/>
            <w:shd w:val="clear" w:color="auto" w:fill="A5CC50"/>
          </w:tcPr>
          <w:p w14:paraId="493A6DA8" w14:textId="77777777" w:rsidR="0090223E" w:rsidRPr="00C727F9" w:rsidRDefault="0090223E" w:rsidP="00ED6411">
            <w:pPr>
              <w:spacing w:line="240" w:lineRule="auto"/>
              <w:jc w:val="center"/>
              <w:rPr>
                <w:rFonts w:ascii="Fira Sans SemiBold" w:hAnsi="Fira Sans SemiBold"/>
                <w:bCs/>
                <w:color w:val="FFFFFF" w:themeColor="background1"/>
                <w:szCs w:val="18"/>
              </w:rPr>
            </w:pPr>
            <w:r w:rsidRPr="00C727F9">
              <w:rPr>
                <w:rFonts w:ascii="Fira Sans SemiBold" w:hAnsi="Fira Sans SemiBold"/>
                <w:bCs/>
                <w:color w:val="426520" w:themeColor="accent2" w:themeShade="80"/>
                <w:szCs w:val="18"/>
              </w:rPr>
              <w:t>Per 100 FBs</w:t>
            </w:r>
          </w:p>
        </w:tc>
      </w:tr>
      <w:bookmarkEnd w:id="47"/>
      <w:tr w:rsidR="00157A6C" w:rsidRPr="007914D0" w14:paraId="7A59EB19" w14:textId="77777777" w:rsidTr="00ED6411">
        <w:trPr>
          <w:cnfStyle w:val="000000010000" w:firstRow="0" w:lastRow="0" w:firstColumn="0" w:lastColumn="0" w:oddVBand="0" w:evenVBand="0" w:oddHBand="0" w:evenHBand="1" w:firstRowFirstColumn="0" w:firstRowLastColumn="0" w:lastRowFirstColumn="0" w:lastRowLastColumn="0"/>
          <w:trHeight w:hRule="exact" w:val="624"/>
        </w:trPr>
        <w:tc>
          <w:tcPr>
            <w:tcW w:w="677" w:type="pct"/>
            <w:tcBorders>
              <w:bottom w:val="single" w:sz="4" w:space="0" w:color="479EEE" w:themeColor="accent1" w:themeTint="99"/>
            </w:tcBorders>
            <w:shd w:val="clear" w:color="auto" w:fill="0F5CA2" w:themeFill="accent1"/>
          </w:tcPr>
          <w:p w14:paraId="145CFB9B" w14:textId="77777777" w:rsidR="0090223E" w:rsidRPr="001638B8" w:rsidRDefault="0090223E" w:rsidP="00ED6411">
            <w:pPr>
              <w:pStyle w:val="BodyText"/>
              <w:spacing w:before="0" w:after="0"/>
              <w:ind w:right="-40"/>
              <w:rPr>
                <w:color w:val="FFFFFF" w:themeColor="background1"/>
                <w:spacing w:val="0"/>
                <w:szCs w:val="18"/>
              </w:rPr>
            </w:pPr>
            <w:r w:rsidRPr="001638B8">
              <w:rPr>
                <w:color w:val="FFFFFF" w:themeColor="background1"/>
                <w:spacing w:val="0"/>
                <w:szCs w:val="18"/>
              </w:rPr>
              <w:t>Brisbane &amp; Moreton</w:t>
            </w:r>
          </w:p>
        </w:tc>
        <w:tc>
          <w:tcPr>
            <w:tcW w:w="718" w:type="pct"/>
          </w:tcPr>
          <w:p w14:paraId="4E2D1D75"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21,656</w:t>
            </w:r>
          </w:p>
        </w:tc>
        <w:tc>
          <w:tcPr>
            <w:tcW w:w="451" w:type="pct"/>
          </w:tcPr>
          <w:p w14:paraId="33CFFB87" w14:textId="77777777" w:rsidR="0090223E" w:rsidRPr="001638B8" w:rsidRDefault="0090223E" w:rsidP="00ED6411">
            <w:pPr>
              <w:pStyle w:val="BodyText"/>
              <w:rPr>
                <w:kern w:val="0"/>
                <w:szCs w:val="18"/>
                <w:lang w:val="en-US"/>
                <w14:numSpacing w14:val="default"/>
              </w:rPr>
            </w:pPr>
            <w:bookmarkStart w:id="48" w:name="_Hlk116646393"/>
            <w:r w:rsidRPr="001638B8">
              <w:rPr>
                <w:kern w:val="0"/>
                <w:szCs w:val="18"/>
                <w:lang w:val="en-US"/>
                <w14:numSpacing w14:val="default"/>
              </w:rPr>
              <w:t>2,633</w:t>
            </w:r>
            <w:bookmarkEnd w:id="48"/>
          </w:p>
        </w:tc>
        <w:tc>
          <w:tcPr>
            <w:tcW w:w="451" w:type="pct"/>
            <w:shd w:val="clear" w:color="auto" w:fill="E0EDC2" w:themeFill="accent5" w:themeFillTint="99"/>
          </w:tcPr>
          <w:p w14:paraId="4CF144B5"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12.1</w:t>
            </w:r>
          </w:p>
        </w:tc>
        <w:tc>
          <w:tcPr>
            <w:tcW w:w="451" w:type="pct"/>
          </w:tcPr>
          <w:p w14:paraId="5EE5A559"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221</w:t>
            </w:r>
          </w:p>
        </w:tc>
        <w:tc>
          <w:tcPr>
            <w:tcW w:w="451" w:type="pct"/>
            <w:shd w:val="clear" w:color="auto" w:fill="E0EDC2"/>
          </w:tcPr>
          <w:p w14:paraId="2B05401E"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1</w:t>
            </w:r>
          </w:p>
        </w:tc>
        <w:tc>
          <w:tcPr>
            <w:tcW w:w="451" w:type="pct"/>
          </w:tcPr>
          <w:p w14:paraId="03799140"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49</w:t>
            </w:r>
          </w:p>
        </w:tc>
        <w:tc>
          <w:tcPr>
            <w:tcW w:w="451" w:type="pct"/>
            <w:shd w:val="clear" w:color="auto" w:fill="E0EDC2"/>
          </w:tcPr>
          <w:p w14:paraId="69C5E943"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0.2</w:t>
            </w:r>
          </w:p>
        </w:tc>
        <w:tc>
          <w:tcPr>
            <w:tcW w:w="451" w:type="pct"/>
          </w:tcPr>
          <w:p w14:paraId="6892A533"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45</w:t>
            </w:r>
          </w:p>
        </w:tc>
        <w:tc>
          <w:tcPr>
            <w:tcW w:w="451" w:type="pct"/>
            <w:shd w:val="clear" w:color="auto" w:fill="E0EDC2" w:themeFill="accent5" w:themeFillTint="99"/>
          </w:tcPr>
          <w:p w14:paraId="5CD88B03"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0.2</w:t>
            </w:r>
          </w:p>
        </w:tc>
      </w:tr>
      <w:tr w:rsidR="00157A6C" w:rsidRPr="007914D0" w14:paraId="063073B6" w14:textId="77777777" w:rsidTr="00ED6411">
        <w:trPr>
          <w:cnfStyle w:val="000000100000" w:firstRow="0" w:lastRow="0" w:firstColumn="0" w:lastColumn="0" w:oddVBand="0" w:evenVBand="0" w:oddHBand="1" w:evenHBand="0" w:firstRowFirstColumn="0" w:firstRowLastColumn="0" w:lastRowFirstColumn="0" w:lastRowLastColumn="0"/>
          <w:trHeight w:hRule="exact" w:val="624"/>
        </w:trPr>
        <w:tc>
          <w:tcPr>
            <w:tcW w:w="677" w:type="pct"/>
            <w:tcBorders>
              <w:top w:val="single" w:sz="4" w:space="0" w:color="479EEE" w:themeColor="accent1" w:themeTint="99"/>
              <w:bottom w:val="single" w:sz="4" w:space="0" w:color="479EEE" w:themeColor="accent1" w:themeTint="99"/>
            </w:tcBorders>
            <w:shd w:val="clear" w:color="auto" w:fill="0F5CA2" w:themeFill="accent1"/>
          </w:tcPr>
          <w:p w14:paraId="669D0555" w14:textId="77777777" w:rsidR="0090223E" w:rsidRPr="001638B8" w:rsidRDefault="0090223E" w:rsidP="00ED6411">
            <w:pPr>
              <w:pStyle w:val="BodyText"/>
              <w:spacing w:before="0" w:after="0"/>
              <w:ind w:right="-40"/>
              <w:rPr>
                <w:color w:val="FFFFFF" w:themeColor="background1"/>
                <w:spacing w:val="0"/>
                <w:szCs w:val="18"/>
              </w:rPr>
            </w:pPr>
            <w:r w:rsidRPr="001638B8">
              <w:rPr>
                <w:color w:val="FFFFFF" w:themeColor="background1"/>
                <w:spacing w:val="0"/>
                <w:szCs w:val="18"/>
              </w:rPr>
              <w:t>Mackay &amp; Fitzroy</w:t>
            </w:r>
          </w:p>
        </w:tc>
        <w:tc>
          <w:tcPr>
            <w:tcW w:w="718" w:type="pct"/>
          </w:tcPr>
          <w:p w14:paraId="30E27368"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2,125</w:t>
            </w:r>
          </w:p>
        </w:tc>
        <w:tc>
          <w:tcPr>
            <w:tcW w:w="451" w:type="pct"/>
          </w:tcPr>
          <w:p w14:paraId="7A723B56"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46</w:t>
            </w:r>
          </w:p>
        </w:tc>
        <w:tc>
          <w:tcPr>
            <w:tcW w:w="451" w:type="pct"/>
            <w:shd w:val="clear" w:color="auto" w:fill="E0EDC2" w:themeFill="accent5" w:themeFillTint="99"/>
          </w:tcPr>
          <w:p w14:paraId="0B5B5B4A"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2.2</w:t>
            </w:r>
          </w:p>
        </w:tc>
        <w:tc>
          <w:tcPr>
            <w:tcW w:w="451" w:type="pct"/>
          </w:tcPr>
          <w:p w14:paraId="4AC9E1E6"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3</w:t>
            </w:r>
          </w:p>
        </w:tc>
        <w:tc>
          <w:tcPr>
            <w:tcW w:w="451" w:type="pct"/>
            <w:shd w:val="clear" w:color="auto" w:fill="E0EDC2"/>
          </w:tcPr>
          <w:p w14:paraId="3DEC215A"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0.1</w:t>
            </w:r>
          </w:p>
        </w:tc>
        <w:tc>
          <w:tcPr>
            <w:tcW w:w="451" w:type="pct"/>
          </w:tcPr>
          <w:p w14:paraId="26C849A5"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3</w:t>
            </w:r>
          </w:p>
        </w:tc>
        <w:tc>
          <w:tcPr>
            <w:tcW w:w="451" w:type="pct"/>
            <w:shd w:val="clear" w:color="auto" w:fill="E0EDC2"/>
          </w:tcPr>
          <w:p w14:paraId="6CBE1183"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0.1</w:t>
            </w:r>
          </w:p>
        </w:tc>
        <w:tc>
          <w:tcPr>
            <w:tcW w:w="451" w:type="pct"/>
          </w:tcPr>
          <w:p w14:paraId="52B2AEDF"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0</w:t>
            </w:r>
          </w:p>
        </w:tc>
        <w:tc>
          <w:tcPr>
            <w:tcW w:w="451" w:type="pct"/>
            <w:shd w:val="clear" w:color="auto" w:fill="E0EDC2" w:themeFill="accent5" w:themeFillTint="99"/>
          </w:tcPr>
          <w:p w14:paraId="2BEB8A96"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0</w:t>
            </w:r>
          </w:p>
        </w:tc>
      </w:tr>
      <w:tr w:rsidR="00157A6C" w:rsidRPr="007914D0" w14:paraId="68AE0E87" w14:textId="77777777" w:rsidTr="00ED6411">
        <w:trPr>
          <w:cnfStyle w:val="000000010000" w:firstRow="0" w:lastRow="0" w:firstColumn="0" w:lastColumn="0" w:oddVBand="0" w:evenVBand="0" w:oddHBand="0" w:evenHBand="1" w:firstRowFirstColumn="0" w:firstRowLastColumn="0" w:lastRowFirstColumn="0" w:lastRowLastColumn="0"/>
          <w:trHeight w:hRule="exact" w:val="624"/>
        </w:trPr>
        <w:tc>
          <w:tcPr>
            <w:tcW w:w="677" w:type="pct"/>
            <w:tcBorders>
              <w:top w:val="single" w:sz="4" w:space="0" w:color="479EEE" w:themeColor="accent1" w:themeTint="99"/>
              <w:bottom w:val="single" w:sz="4" w:space="0" w:color="479EEE" w:themeColor="accent1" w:themeTint="99"/>
            </w:tcBorders>
            <w:shd w:val="clear" w:color="auto" w:fill="0F5CA2" w:themeFill="accent1"/>
          </w:tcPr>
          <w:p w14:paraId="0BD3D115" w14:textId="77777777" w:rsidR="0090223E" w:rsidRPr="001638B8" w:rsidRDefault="0090223E" w:rsidP="00ED6411">
            <w:pPr>
              <w:pStyle w:val="BodyText"/>
              <w:spacing w:before="0" w:after="0"/>
              <w:ind w:right="-40"/>
              <w:rPr>
                <w:color w:val="FFFFFF" w:themeColor="background1"/>
                <w:spacing w:val="0"/>
                <w:szCs w:val="18"/>
              </w:rPr>
            </w:pPr>
            <w:r w:rsidRPr="001638B8">
              <w:rPr>
                <w:color w:val="FFFFFF" w:themeColor="background1"/>
                <w:spacing w:val="0"/>
                <w:szCs w:val="18"/>
              </w:rPr>
              <w:t>Wide Bay Burnett</w:t>
            </w:r>
          </w:p>
        </w:tc>
        <w:tc>
          <w:tcPr>
            <w:tcW w:w="718" w:type="pct"/>
          </w:tcPr>
          <w:p w14:paraId="5808BC70"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1,829</w:t>
            </w:r>
          </w:p>
        </w:tc>
        <w:tc>
          <w:tcPr>
            <w:tcW w:w="451" w:type="pct"/>
          </w:tcPr>
          <w:p w14:paraId="6231FC29"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48</w:t>
            </w:r>
          </w:p>
        </w:tc>
        <w:tc>
          <w:tcPr>
            <w:tcW w:w="451" w:type="pct"/>
            <w:shd w:val="clear" w:color="auto" w:fill="E0EDC2" w:themeFill="accent5" w:themeFillTint="99"/>
          </w:tcPr>
          <w:p w14:paraId="32A3AB2E"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2.6</w:t>
            </w:r>
          </w:p>
        </w:tc>
        <w:tc>
          <w:tcPr>
            <w:tcW w:w="451" w:type="pct"/>
          </w:tcPr>
          <w:p w14:paraId="4BEAC7F8"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2</w:t>
            </w:r>
          </w:p>
        </w:tc>
        <w:tc>
          <w:tcPr>
            <w:tcW w:w="451" w:type="pct"/>
            <w:shd w:val="clear" w:color="auto" w:fill="E0EDC2"/>
          </w:tcPr>
          <w:p w14:paraId="09066125"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0.1</w:t>
            </w:r>
          </w:p>
        </w:tc>
        <w:tc>
          <w:tcPr>
            <w:tcW w:w="451" w:type="pct"/>
          </w:tcPr>
          <w:p w14:paraId="54C97912"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2</w:t>
            </w:r>
          </w:p>
        </w:tc>
        <w:tc>
          <w:tcPr>
            <w:tcW w:w="451" w:type="pct"/>
            <w:shd w:val="clear" w:color="auto" w:fill="E0EDC2"/>
          </w:tcPr>
          <w:p w14:paraId="50367CF5"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0.1</w:t>
            </w:r>
          </w:p>
        </w:tc>
        <w:tc>
          <w:tcPr>
            <w:tcW w:w="451" w:type="pct"/>
          </w:tcPr>
          <w:p w14:paraId="55649F8A"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0</w:t>
            </w:r>
          </w:p>
        </w:tc>
        <w:tc>
          <w:tcPr>
            <w:tcW w:w="451" w:type="pct"/>
            <w:shd w:val="clear" w:color="auto" w:fill="E0EDC2" w:themeFill="accent5" w:themeFillTint="99"/>
          </w:tcPr>
          <w:p w14:paraId="1049577D"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0</w:t>
            </w:r>
          </w:p>
        </w:tc>
      </w:tr>
      <w:tr w:rsidR="00157A6C" w:rsidRPr="007914D0" w14:paraId="0C37FA3D" w14:textId="77777777" w:rsidTr="00ED6411">
        <w:trPr>
          <w:cnfStyle w:val="000000100000" w:firstRow="0" w:lastRow="0" w:firstColumn="0" w:lastColumn="0" w:oddVBand="0" w:evenVBand="0" w:oddHBand="1" w:evenHBand="0" w:firstRowFirstColumn="0" w:firstRowLastColumn="0" w:lastRowFirstColumn="0" w:lastRowLastColumn="0"/>
          <w:trHeight w:hRule="exact" w:val="624"/>
        </w:trPr>
        <w:tc>
          <w:tcPr>
            <w:tcW w:w="677" w:type="pct"/>
            <w:tcBorders>
              <w:top w:val="single" w:sz="4" w:space="0" w:color="479EEE" w:themeColor="accent1" w:themeTint="99"/>
              <w:bottom w:val="single" w:sz="4" w:space="0" w:color="479EEE" w:themeColor="accent1" w:themeTint="99"/>
            </w:tcBorders>
            <w:shd w:val="clear" w:color="auto" w:fill="0F5CA2" w:themeFill="accent1"/>
          </w:tcPr>
          <w:p w14:paraId="7870531E" w14:textId="77777777" w:rsidR="0090223E" w:rsidRPr="001638B8" w:rsidRDefault="0090223E" w:rsidP="00ED6411">
            <w:pPr>
              <w:pStyle w:val="BodyText"/>
              <w:spacing w:before="0" w:after="0"/>
              <w:ind w:right="-40"/>
              <w:rPr>
                <w:color w:val="FFFFFF" w:themeColor="background1"/>
                <w:spacing w:val="0"/>
                <w:szCs w:val="18"/>
              </w:rPr>
            </w:pPr>
            <w:r w:rsidRPr="001638B8">
              <w:rPr>
                <w:color w:val="FFFFFF" w:themeColor="background1"/>
                <w:spacing w:val="0"/>
                <w:szCs w:val="18"/>
              </w:rPr>
              <w:t>Far North</w:t>
            </w:r>
          </w:p>
        </w:tc>
        <w:tc>
          <w:tcPr>
            <w:tcW w:w="718" w:type="pct"/>
          </w:tcPr>
          <w:p w14:paraId="08318C54"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2,321</w:t>
            </w:r>
          </w:p>
        </w:tc>
        <w:tc>
          <w:tcPr>
            <w:tcW w:w="451" w:type="pct"/>
          </w:tcPr>
          <w:p w14:paraId="6FE131AD"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58</w:t>
            </w:r>
          </w:p>
        </w:tc>
        <w:tc>
          <w:tcPr>
            <w:tcW w:w="451" w:type="pct"/>
            <w:shd w:val="clear" w:color="auto" w:fill="E0EDC2" w:themeFill="accent5" w:themeFillTint="99"/>
          </w:tcPr>
          <w:p w14:paraId="2D3BBEC6"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2.5</w:t>
            </w:r>
          </w:p>
        </w:tc>
        <w:tc>
          <w:tcPr>
            <w:tcW w:w="451" w:type="pct"/>
          </w:tcPr>
          <w:p w14:paraId="68126E65"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16</w:t>
            </w:r>
          </w:p>
        </w:tc>
        <w:tc>
          <w:tcPr>
            <w:tcW w:w="451" w:type="pct"/>
            <w:shd w:val="clear" w:color="auto" w:fill="E0EDC2"/>
          </w:tcPr>
          <w:p w14:paraId="262208F0"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0.7</w:t>
            </w:r>
          </w:p>
        </w:tc>
        <w:tc>
          <w:tcPr>
            <w:tcW w:w="451" w:type="pct"/>
          </w:tcPr>
          <w:p w14:paraId="02BD966A"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3</w:t>
            </w:r>
          </w:p>
        </w:tc>
        <w:tc>
          <w:tcPr>
            <w:tcW w:w="451" w:type="pct"/>
            <w:shd w:val="clear" w:color="auto" w:fill="E0EDC2"/>
          </w:tcPr>
          <w:p w14:paraId="3E400EF7"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0.1</w:t>
            </w:r>
          </w:p>
        </w:tc>
        <w:tc>
          <w:tcPr>
            <w:tcW w:w="451" w:type="pct"/>
          </w:tcPr>
          <w:p w14:paraId="3A8AE4E3"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0</w:t>
            </w:r>
          </w:p>
        </w:tc>
        <w:tc>
          <w:tcPr>
            <w:tcW w:w="451" w:type="pct"/>
            <w:shd w:val="clear" w:color="auto" w:fill="E0EDC2" w:themeFill="accent5" w:themeFillTint="99"/>
          </w:tcPr>
          <w:p w14:paraId="7D7BAA0F"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0</w:t>
            </w:r>
          </w:p>
        </w:tc>
      </w:tr>
      <w:tr w:rsidR="00157A6C" w:rsidRPr="007914D0" w14:paraId="3206D314" w14:textId="77777777" w:rsidTr="00ED6411">
        <w:trPr>
          <w:cnfStyle w:val="000000010000" w:firstRow="0" w:lastRow="0" w:firstColumn="0" w:lastColumn="0" w:oddVBand="0" w:evenVBand="0" w:oddHBand="0" w:evenHBand="1" w:firstRowFirstColumn="0" w:firstRowLastColumn="0" w:lastRowFirstColumn="0" w:lastRowLastColumn="0"/>
          <w:trHeight w:hRule="exact" w:val="624"/>
        </w:trPr>
        <w:tc>
          <w:tcPr>
            <w:tcW w:w="677" w:type="pct"/>
            <w:tcBorders>
              <w:top w:val="single" w:sz="4" w:space="0" w:color="479EEE" w:themeColor="accent1" w:themeTint="99"/>
              <w:bottom w:val="single" w:sz="4" w:space="0" w:color="479EEE" w:themeColor="accent1" w:themeTint="99"/>
            </w:tcBorders>
            <w:shd w:val="clear" w:color="auto" w:fill="0F5CA2" w:themeFill="accent1"/>
          </w:tcPr>
          <w:p w14:paraId="5A87A224" w14:textId="77777777" w:rsidR="0090223E" w:rsidRPr="001638B8" w:rsidRDefault="0090223E" w:rsidP="00ED6411">
            <w:pPr>
              <w:pStyle w:val="BodyText"/>
              <w:spacing w:before="0" w:after="0"/>
              <w:ind w:right="-40"/>
              <w:rPr>
                <w:color w:val="FFFFFF" w:themeColor="background1"/>
                <w:spacing w:val="0"/>
                <w:szCs w:val="18"/>
              </w:rPr>
            </w:pPr>
            <w:r w:rsidRPr="001638B8">
              <w:rPr>
                <w:color w:val="FFFFFF" w:themeColor="background1"/>
                <w:spacing w:val="0"/>
                <w:szCs w:val="18"/>
              </w:rPr>
              <w:t>Northern</w:t>
            </w:r>
          </w:p>
        </w:tc>
        <w:tc>
          <w:tcPr>
            <w:tcW w:w="718" w:type="pct"/>
          </w:tcPr>
          <w:p w14:paraId="206430D2"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1,813</w:t>
            </w:r>
          </w:p>
        </w:tc>
        <w:tc>
          <w:tcPr>
            <w:tcW w:w="451" w:type="pct"/>
          </w:tcPr>
          <w:p w14:paraId="3EB1B7CA"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75</w:t>
            </w:r>
          </w:p>
        </w:tc>
        <w:tc>
          <w:tcPr>
            <w:tcW w:w="451" w:type="pct"/>
            <w:shd w:val="clear" w:color="auto" w:fill="E0EDC2" w:themeFill="accent5" w:themeFillTint="99"/>
          </w:tcPr>
          <w:p w14:paraId="42E48F82"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4.1</w:t>
            </w:r>
          </w:p>
        </w:tc>
        <w:tc>
          <w:tcPr>
            <w:tcW w:w="451" w:type="pct"/>
          </w:tcPr>
          <w:p w14:paraId="556240DF"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8</w:t>
            </w:r>
          </w:p>
        </w:tc>
        <w:tc>
          <w:tcPr>
            <w:tcW w:w="451" w:type="pct"/>
            <w:shd w:val="clear" w:color="auto" w:fill="E0EDC2"/>
          </w:tcPr>
          <w:p w14:paraId="355F9244"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0.4</w:t>
            </w:r>
          </w:p>
        </w:tc>
        <w:tc>
          <w:tcPr>
            <w:tcW w:w="451" w:type="pct"/>
          </w:tcPr>
          <w:p w14:paraId="2E7AF9B8"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1</w:t>
            </w:r>
          </w:p>
        </w:tc>
        <w:tc>
          <w:tcPr>
            <w:tcW w:w="451" w:type="pct"/>
            <w:shd w:val="clear" w:color="auto" w:fill="E0EDC2"/>
          </w:tcPr>
          <w:p w14:paraId="3ECAD878"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0.1</w:t>
            </w:r>
          </w:p>
        </w:tc>
        <w:tc>
          <w:tcPr>
            <w:tcW w:w="451" w:type="pct"/>
          </w:tcPr>
          <w:p w14:paraId="06DF3828"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0</w:t>
            </w:r>
          </w:p>
        </w:tc>
        <w:tc>
          <w:tcPr>
            <w:tcW w:w="451" w:type="pct"/>
            <w:shd w:val="clear" w:color="auto" w:fill="E0EDC2" w:themeFill="accent5" w:themeFillTint="99"/>
          </w:tcPr>
          <w:p w14:paraId="3C7A11BA"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0</w:t>
            </w:r>
          </w:p>
        </w:tc>
      </w:tr>
      <w:tr w:rsidR="00157A6C" w:rsidRPr="007914D0" w14:paraId="37C4D1D7" w14:textId="77777777" w:rsidTr="00ED6411">
        <w:trPr>
          <w:cnfStyle w:val="000000100000" w:firstRow="0" w:lastRow="0" w:firstColumn="0" w:lastColumn="0" w:oddVBand="0" w:evenVBand="0" w:oddHBand="1" w:evenHBand="0" w:firstRowFirstColumn="0" w:firstRowLastColumn="0" w:lastRowFirstColumn="0" w:lastRowLastColumn="0"/>
          <w:trHeight w:hRule="exact" w:val="624"/>
        </w:trPr>
        <w:tc>
          <w:tcPr>
            <w:tcW w:w="677" w:type="pct"/>
            <w:tcBorders>
              <w:top w:val="single" w:sz="4" w:space="0" w:color="479EEE" w:themeColor="accent1" w:themeTint="99"/>
              <w:bottom w:val="single" w:sz="4" w:space="0" w:color="479EEE" w:themeColor="accent1" w:themeTint="99"/>
            </w:tcBorders>
            <w:shd w:val="clear" w:color="auto" w:fill="0F5CA2" w:themeFill="accent1"/>
          </w:tcPr>
          <w:p w14:paraId="4ADC7D2F" w14:textId="77777777" w:rsidR="0090223E" w:rsidRPr="001638B8" w:rsidRDefault="0090223E" w:rsidP="00ED6411">
            <w:pPr>
              <w:pStyle w:val="BodyText"/>
              <w:spacing w:before="0" w:after="0"/>
              <w:ind w:right="-40"/>
              <w:rPr>
                <w:color w:val="FFFFFF" w:themeColor="background1"/>
                <w:spacing w:val="0"/>
                <w:szCs w:val="18"/>
              </w:rPr>
            </w:pPr>
            <w:r w:rsidRPr="001638B8">
              <w:rPr>
                <w:color w:val="FFFFFF" w:themeColor="background1"/>
                <w:spacing w:val="0"/>
                <w:szCs w:val="18"/>
              </w:rPr>
              <w:t>Darling Downs</w:t>
            </w:r>
          </w:p>
        </w:tc>
        <w:tc>
          <w:tcPr>
            <w:tcW w:w="718" w:type="pct"/>
          </w:tcPr>
          <w:p w14:paraId="07BB4287"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1,680</w:t>
            </w:r>
          </w:p>
        </w:tc>
        <w:tc>
          <w:tcPr>
            <w:tcW w:w="451" w:type="pct"/>
          </w:tcPr>
          <w:p w14:paraId="35F3EF57"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248</w:t>
            </w:r>
          </w:p>
        </w:tc>
        <w:tc>
          <w:tcPr>
            <w:tcW w:w="451" w:type="pct"/>
            <w:shd w:val="clear" w:color="auto" w:fill="E0EDC2" w:themeFill="accent5" w:themeFillTint="99"/>
          </w:tcPr>
          <w:p w14:paraId="6A319C38"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14.8</w:t>
            </w:r>
          </w:p>
        </w:tc>
        <w:tc>
          <w:tcPr>
            <w:tcW w:w="451" w:type="pct"/>
          </w:tcPr>
          <w:p w14:paraId="0C42F25A"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45</w:t>
            </w:r>
          </w:p>
        </w:tc>
        <w:tc>
          <w:tcPr>
            <w:tcW w:w="451" w:type="pct"/>
            <w:shd w:val="clear" w:color="auto" w:fill="E0EDC2"/>
          </w:tcPr>
          <w:p w14:paraId="7F5830A5"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2.7</w:t>
            </w:r>
          </w:p>
        </w:tc>
        <w:tc>
          <w:tcPr>
            <w:tcW w:w="451" w:type="pct"/>
          </w:tcPr>
          <w:p w14:paraId="754F34DB"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5</w:t>
            </w:r>
          </w:p>
        </w:tc>
        <w:tc>
          <w:tcPr>
            <w:tcW w:w="451" w:type="pct"/>
            <w:shd w:val="clear" w:color="auto" w:fill="E0EDC2"/>
          </w:tcPr>
          <w:p w14:paraId="7AABACC4"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0.3</w:t>
            </w:r>
          </w:p>
        </w:tc>
        <w:tc>
          <w:tcPr>
            <w:tcW w:w="451" w:type="pct"/>
          </w:tcPr>
          <w:p w14:paraId="270FDB1C"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0</w:t>
            </w:r>
          </w:p>
        </w:tc>
        <w:tc>
          <w:tcPr>
            <w:tcW w:w="451" w:type="pct"/>
            <w:shd w:val="clear" w:color="auto" w:fill="E0EDC2" w:themeFill="accent5" w:themeFillTint="99"/>
          </w:tcPr>
          <w:p w14:paraId="2655770C"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0</w:t>
            </w:r>
          </w:p>
        </w:tc>
      </w:tr>
      <w:tr w:rsidR="00157A6C" w:rsidRPr="007914D0" w14:paraId="679B9AAE" w14:textId="77777777" w:rsidTr="00ED6411">
        <w:trPr>
          <w:cnfStyle w:val="000000010000" w:firstRow="0" w:lastRow="0" w:firstColumn="0" w:lastColumn="0" w:oddVBand="0" w:evenVBand="0" w:oddHBand="0" w:evenHBand="1" w:firstRowFirstColumn="0" w:firstRowLastColumn="0" w:lastRowFirstColumn="0" w:lastRowLastColumn="0"/>
          <w:trHeight w:hRule="exact" w:val="624"/>
        </w:trPr>
        <w:tc>
          <w:tcPr>
            <w:tcW w:w="677" w:type="pct"/>
            <w:tcBorders>
              <w:top w:val="single" w:sz="4" w:space="0" w:color="479EEE" w:themeColor="accent1" w:themeTint="99"/>
              <w:bottom w:val="single" w:sz="4" w:space="0" w:color="479EEE" w:themeColor="accent1" w:themeTint="99"/>
            </w:tcBorders>
            <w:shd w:val="clear" w:color="auto" w:fill="0F5CA2" w:themeFill="accent1"/>
          </w:tcPr>
          <w:p w14:paraId="14B2EDB7" w14:textId="77777777" w:rsidR="0090223E" w:rsidRPr="001638B8" w:rsidRDefault="0090223E" w:rsidP="00ED6411">
            <w:pPr>
              <w:pStyle w:val="BodyText"/>
              <w:spacing w:before="0" w:after="0"/>
              <w:ind w:right="-40"/>
              <w:rPr>
                <w:color w:val="FFFFFF" w:themeColor="background1"/>
                <w:spacing w:val="0"/>
                <w:szCs w:val="18"/>
              </w:rPr>
            </w:pPr>
            <w:proofErr w:type="gramStart"/>
            <w:r w:rsidRPr="001638B8">
              <w:rPr>
                <w:color w:val="FFFFFF" w:themeColor="background1"/>
                <w:spacing w:val="0"/>
                <w:szCs w:val="18"/>
              </w:rPr>
              <w:t>North West</w:t>
            </w:r>
            <w:proofErr w:type="gramEnd"/>
          </w:p>
        </w:tc>
        <w:tc>
          <w:tcPr>
            <w:tcW w:w="718" w:type="pct"/>
          </w:tcPr>
          <w:p w14:paraId="2F563955"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228</w:t>
            </w:r>
          </w:p>
        </w:tc>
        <w:tc>
          <w:tcPr>
            <w:tcW w:w="451" w:type="pct"/>
          </w:tcPr>
          <w:p w14:paraId="19E24008"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5</w:t>
            </w:r>
          </w:p>
        </w:tc>
        <w:tc>
          <w:tcPr>
            <w:tcW w:w="451" w:type="pct"/>
            <w:shd w:val="clear" w:color="auto" w:fill="E0EDC2" w:themeFill="accent5" w:themeFillTint="99"/>
          </w:tcPr>
          <w:p w14:paraId="17BF37B1"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2.2</w:t>
            </w:r>
          </w:p>
        </w:tc>
        <w:tc>
          <w:tcPr>
            <w:tcW w:w="451" w:type="pct"/>
          </w:tcPr>
          <w:p w14:paraId="1DC85167"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3</w:t>
            </w:r>
          </w:p>
        </w:tc>
        <w:tc>
          <w:tcPr>
            <w:tcW w:w="451" w:type="pct"/>
            <w:shd w:val="clear" w:color="auto" w:fill="E0EDC2"/>
          </w:tcPr>
          <w:p w14:paraId="28E79690"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1.3</w:t>
            </w:r>
          </w:p>
        </w:tc>
        <w:tc>
          <w:tcPr>
            <w:tcW w:w="451" w:type="pct"/>
          </w:tcPr>
          <w:p w14:paraId="5787EA5A"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0</w:t>
            </w:r>
          </w:p>
        </w:tc>
        <w:tc>
          <w:tcPr>
            <w:tcW w:w="451" w:type="pct"/>
            <w:shd w:val="clear" w:color="auto" w:fill="E0EDC2"/>
          </w:tcPr>
          <w:p w14:paraId="143668F2"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0</w:t>
            </w:r>
          </w:p>
        </w:tc>
        <w:tc>
          <w:tcPr>
            <w:tcW w:w="451" w:type="pct"/>
          </w:tcPr>
          <w:p w14:paraId="0664D51F"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0</w:t>
            </w:r>
          </w:p>
        </w:tc>
        <w:tc>
          <w:tcPr>
            <w:tcW w:w="451" w:type="pct"/>
            <w:shd w:val="clear" w:color="auto" w:fill="E0EDC2" w:themeFill="accent5" w:themeFillTint="99"/>
          </w:tcPr>
          <w:p w14:paraId="6550CB7E"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0</w:t>
            </w:r>
          </w:p>
        </w:tc>
      </w:tr>
      <w:tr w:rsidR="00157A6C" w:rsidRPr="007914D0" w14:paraId="5CFC56D5" w14:textId="77777777" w:rsidTr="00ED6411">
        <w:trPr>
          <w:cnfStyle w:val="000000100000" w:firstRow="0" w:lastRow="0" w:firstColumn="0" w:lastColumn="0" w:oddVBand="0" w:evenVBand="0" w:oddHBand="1" w:evenHBand="0" w:firstRowFirstColumn="0" w:firstRowLastColumn="0" w:lastRowFirstColumn="0" w:lastRowLastColumn="0"/>
          <w:trHeight w:hRule="exact" w:val="584"/>
        </w:trPr>
        <w:tc>
          <w:tcPr>
            <w:tcW w:w="677" w:type="pct"/>
            <w:tcBorders>
              <w:top w:val="single" w:sz="4" w:space="0" w:color="479EEE" w:themeColor="accent1" w:themeTint="99"/>
              <w:bottom w:val="single" w:sz="4" w:space="0" w:color="479EEE" w:themeColor="accent1" w:themeTint="99"/>
            </w:tcBorders>
            <w:shd w:val="clear" w:color="auto" w:fill="0F5CA2" w:themeFill="accent1"/>
          </w:tcPr>
          <w:p w14:paraId="5789F35B" w14:textId="77777777" w:rsidR="0090223E" w:rsidRPr="001638B8" w:rsidRDefault="0090223E" w:rsidP="00ED6411">
            <w:pPr>
              <w:pStyle w:val="BodyText"/>
              <w:spacing w:before="0" w:after="0"/>
              <w:ind w:right="-40"/>
              <w:rPr>
                <w:color w:val="FFFFFF" w:themeColor="background1"/>
                <w:spacing w:val="0"/>
                <w:szCs w:val="18"/>
              </w:rPr>
            </w:pPr>
            <w:proofErr w:type="gramStart"/>
            <w:r w:rsidRPr="001638B8">
              <w:rPr>
                <w:color w:val="FFFFFF" w:themeColor="background1"/>
                <w:spacing w:val="0"/>
                <w:szCs w:val="18"/>
              </w:rPr>
              <w:t>South West</w:t>
            </w:r>
            <w:proofErr w:type="gramEnd"/>
          </w:p>
        </w:tc>
        <w:tc>
          <w:tcPr>
            <w:tcW w:w="718" w:type="pct"/>
          </w:tcPr>
          <w:p w14:paraId="6249C458"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311</w:t>
            </w:r>
          </w:p>
        </w:tc>
        <w:tc>
          <w:tcPr>
            <w:tcW w:w="451" w:type="pct"/>
          </w:tcPr>
          <w:p w14:paraId="42FE5F73"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1</w:t>
            </w:r>
          </w:p>
        </w:tc>
        <w:tc>
          <w:tcPr>
            <w:tcW w:w="451" w:type="pct"/>
            <w:shd w:val="clear" w:color="auto" w:fill="E0EDC2" w:themeFill="accent5" w:themeFillTint="99"/>
          </w:tcPr>
          <w:p w14:paraId="33A0A5CE"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0.3</w:t>
            </w:r>
          </w:p>
        </w:tc>
        <w:tc>
          <w:tcPr>
            <w:tcW w:w="451" w:type="pct"/>
          </w:tcPr>
          <w:p w14:paraId="3505A04F"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0</w:t>
            </w:r>
          </w:p>
        </w:tc>
        <w:tc>
          <w:tcPr>
            <w:tcW w:w="451" w:type="pct"/>
            <w:shd w:val="clear" w:color="auto" w:fill="E0EDC2"/>
          </w:tcPr>
          <w:p w14:paraId="33E3D3B0"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0</w:t>
            </w:r>
          </w:p>
        </w:tc>
        <w:tc>
          <w:tcPr>
            <w:tcW w:w="451" w:type="pct"/>
          </w:tcPr>
          <w:p w14:paraId="463CCA5F"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0</w:t>
            </w:r>
          </w:p>
        </w:tc>
        <w:tc>
          <w:tcPr>
            <w:tcW w:w="451" w:type="pct"/>
            <w:shd w:val="clear" w:color="auto" w:fill="E0EDC2"/>
          </w:tcPr>
          <w:p w14:paraId="252C8AA3"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0</w:t>
            </w:r>
          </w:p>
        </w:tc>
        <w:tc>
          <w:tcPr>
            <w:tcW w:w="451" w:type="pct"/>
          </w:tcPr>
          <w:p w14:paraId="38CF46D0"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0</w:t>
            </w:r>
          </w:p>
        </w:tc>
        <w:tc>
          <w:tcPr>
            <w:tcW w:w="451" w:type="pct"/>
            <w:shd w:val="clear" w:color="auto" w:fill="E0EDC2" w:themeFill="accent5" w:themeFillTint="99"/>
          </w:tcPr>
          <w:p w14:paraId="02DC6ADD"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0</w:t>
            </w:r>
          </w:p>
        </w:tc>
      </w:tr>
      <w:tr w:rsidR="00157A6C" w:rsidRPr="007914D0" w14:paraId="2A35EF0F" w14:textId="77777777" w:rsidTr="00ED6411">
        <w:trPr>
          <w:cnfStyle w:val="000000010000" w:firstRow="0" w:lastRow="0" w:firstColumn="0" w:lastColumn="0" w:oddVBand="0" w:evenVBand="0" w:oddHBand="0" w:evenHBand="1" w:firstRowFirstColumn="0" w:firstRowLastColumn="0" w:lastRowFirstColumn="0" w:lastRowLastColumn="0"/>
          <w:trHeight w:hRule="exact" w:val="624"/>
        </w:trPr>
        <w:tc>
          <w:tcPr>
            <w:tcW w:w="677" w:type="pct"/>
            <w:tcBorders>
              <w:top w:val="single" w:sz="4" w:space="0" w:color="479EEE" w:themeColor="accent1" w:themeTint="99"/>
            </w:tcBorders>
            <w:shd w:val="clear" w:color="auto" w:fill="0F5CA2" w:themeFill="accent1"/>
          </w:tcPr>
          <w:p w14:paraId="579C0C36" w14:textId="77777777" w:rsidR="0090223E" w:rsidRPr="001638B8" w:rsidRDefault="0090223E" w:rsidP="00ED6411">
            <w:pPr>
              <w:pStyle w:val="BodyText"/>
              <w:spacing w:before="0" w:after="0"/>
              <w:ind w:right="-40"/>
              <w:rPr>
                <w:color w:val="FFFFFF" w:themeColor="background1"/>
                <w:spacing w:val="0"/>
                <w:szCs w:val="18"/>
              </w:rPr>
            </w:pPr>
            <w:r w:rsidRPr="001638B8">
              <w:rPr>
                <w:color w:val="FFFFFF" w:themeColor="background1"/>
                <w:spacing w:val="0"/>
                <w:szCs w:val="18"/>
              </w:rPr>
              <w:t>Central West</w:t>
            </w:r>
          </w:p>
        </w:tc>
        <w:tc>
          <w:tcPr>
            <w:tcW w:w="718" w:type="pct"/>
          </w:tcPr>
          <w:p w14:paraId="188D5481"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163</w:t>
            </w:r>
          </w:p>
        </w:tc>
        <w:tc>
          <w:tcPr>
            <w:tcW w:w="451" w:type="pct"/>
          </w:tcPr>
          <w:p w14:paraId="00EF8706"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1</w:t>
            </w:r>
          </w:p>
        </w:tc>
        <w:tc>
          <w:tcPr>
            <w:tcW w:w="451" w:type="pct"/>
            <w:shd w:val="clear" w:color="auto" w:fill="E0EDC2" w:themeFill="accent5" w:themeFillTint="99"/>
          </w:tcPr>
          <w:p w14:paraId="001BA077"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0.6</w:t>
            </w:r>
          </w:p>
        </w:tc>
        <w:tc>
          <w:tcPr>
            <w:tcW w:w="451" w:type="pct"/>
          </w:tcPr>
          <w:p w14:paraId="3EE799F2"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0</w:t>
            </w:r>
          </w:p>
        </w:tc>
        <w:tc>
          <w:tcPr>
            <w:tcW w:w="451" w:type="pct"/>
            <w:shd w:val="clear" w:color="auto" w:fill="E0EDC2"/>
          </w:tcPr>
          <w:p w14:paraId="5609BE67"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0</w:t>
            </w:r>
          </w:p>
        </w:tc>
        <w:tc>
          <w:tcPr>
            <w:tcW w:w="451" w:type="pct"/>
          </w:tcPr>
          <w:p w14:paraId="4EDA4F8E"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0</w:t>
            </w:r>
          </w:p>
        </w:tc>
        <w:tc>
          <w:tcPr>
            <w:tcW w:w="451" w:type="pct"/>
            <w:shd w:val="clear" w:color="auto" w:fill="E0EDC2"/>
          </w:tcPr>
          <w:p w14:paraId="282AE822"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0</w:t>
            </w:r>
          </w:p>
        </w:tc>
        <w:tc>
          <w:tcPr>
            <w:tcW w:w="451" w:type="pct"/>
          </w:tcPr>
          <w:p w14:paraId="11182943" w14:textId="77777777" w:rsidR="0090223E" w:rsidRPr="001638B8" w:rsidRDefault="0090223E" w:rsidP="00ED6411">
            <w:pPr>
              <w:pStyle w:val="BodyText"/>
              <w:rPr>
                <w:kern w:val="0"/>
                <w:szCs w:val="18"/>
                <w:lang w:val="en-US"/>
                <w14:numSpacing w14:val="default"/>
              </w:rPr>
            </w:pPr>
            <w:r w:rsidRPr="001638B8">
              <w:rPr>
                <w:kern w:val="0"/>
                <w:szCs w:val="18"/>
                <w:lang w:val="en-US"/>
                <w14:numSpacing w14:val="default"/>
              </w:rPr>
              <w:t>0</w:t>
            </w:r>
          </w:p>
        </w:tc>
        <w:tc>
          <w:tcPr>
            <w:tcW w:w="451" w:type="pct"/>
            <w:shd w:val="clear" w:color="auto" w:fill="E0EDC2" w:themeFill="accent5" w:themeFillTint="99"/>
          </w:tcPr>
          <w:p w14:paraId="66F398B3" w14:textId="77777777" w:rsidR="0090223E" w:rsidRPr="001638B8" w:rsidRDefault="0090223E" w:rsidP="00ED6411">
            <w:pPr>
              <w:pStyle w:val="BodyText"/>
              <w:rPr>
                <w:bCs/>
                <w:color w:val="426520" w:themeColor="accent2" w:themeShade="80"/>
                <w:kern w:val="0"/>
                <w:szCs w:val="18"/>
                <w:lang w:val="en-US"/>
                <w14:numSpacing w14:val="default"/>
              </w:rPr>
            </w:pPr>
            <w:r w:rsidRPr="001638B8">
              <w:rPr>
                <w:bCs/>
                <w:color w:val="426520" w:themeColor="accent2" w:themeShade="80"/>
                <w:kern w:val="0"/>
                <w:szCs w:val="18"/>
                <w:lang w:val="en-US"/>
                <w14:numSpacing w14:val="default"/>
              </w:rPr>
              <w:t>0</w:t>
            </w:r>
          </w:p>
        </w:tc>
      </w:tr>
      <w:tr w:rsidR="0090223E" w:rsidRPr="007914D0" w14:paraId="0A71474F" w14:textId="77777777" w:rsidTr="00ED6411">
        <w:trPr>
          <w:cnfStyle w:val="000000100000" w:firstRow="0" w:lastRow="0" w:firstColumn="0" w:lastColumn="0" w:oddVBand="0" w:evenVBand="0" w:oddHBand="1" w:evenHBand="0" w:firstRowFirstColumn="0" w:firstRowLastColumn="0" w:lastRowFirstColumn="0" w:lastRowLastColumn="0"/>
          <w:trHeight w:val="397"/>
        </w:trPr>
        <w:tc>
          <w:tcPr>
            <w:tcW w:w="677" w:type="pct"/>
            <w:shd w:val="clear" w:color="auto" w:fill="A5CC50" w:themeFill="accent5" w:themeFillShade="BF"/>
          </w:tcPr>
          <w:p w14:paraId="7220D8BB" w14:textId="77777777" w:rsidR="0090223E" w:rsidRPr="00444995" w:rsidRDefault="0090223E" w:rsidP="00ED6411">
            <w:pPr>
              <w:spacing w:line="240" w:lineRule="auto"/>
              <w:rPr>
                <w:b/>
                <w:spacing w:val="0"/>
                <w:sz w:val="19"/>
                <w:szCs w:val="19"/>
              </w:rPr>
            </w:pPr>
            <w:r w:rsidRPr="00C727F9">
              <w:rPr>
                <w:rFonts w:ascii="Fira Sans SemiBold" w:hAnsi="Fira Sans SemiBold"/>
                <w:bCs/>
                <w:color w:val="426520" w:themeColor="accent2" w:themeShade="80"/>
                <w:sz w:val="20"/>
                <w:szCs w:val="20"/>
              </w:rPr>
              <w:t>Total</w:t>
            </w:r>
          </w:p>
        </w:tc>
        <w:tc>
          <w:tcPr>
            <w:tcW w:w="718" w:type="pct"/>
            <w:shd w:val="clear" w:color="auto" w:fill="E0EDC2" w:themeFill="accent5" w:themeFillTint="99"/>
          </w:tcPr>
          <w:p w14:paraId="7127664E" w14:textId="77777777" w:rsidR="0090223E" w:rsidRPr="00C727F9" w:rsidRDefault="0090223E" w:rsidP="00ED6411">
            <w:pPr>
              <w:pStyle w:val="BodyText"/>
              <w:rPr>
                <w:bCs/>
                <w:color w:val="426520" w:themeColor="accent2" w:themeShade="80"/>
                <w:kern w:val="0"/>
                <w:sz w:val="20"/>
                <w:szCs w:val="20"/>
                <w:lang w:val="en-US"/>
                <w14:numSpacing w14:val="default"/>
              </w:rPr>
            </w:pPr>
            <w:r w:rsidRPr="00C727F9">
              <w:rPr>
                <w:bCs/>
                <w:color w:val="426520" w:themeColor="accent2" w:themeShade="80"/>
                <w:kern w:val="0"/>
                <w:sz w:val="20"/>
                <w:szCs w:val="20"/>
                <w:lang w:val="en-US"/>
                <w14:numSpacing w14:val="default"/>
              </w:rPr>
              <w:t>32,126</w:t>
            </w:r>
          </w:p>
        </w:tc>
        <w:tc>
          <w:tcPr>
            <w:tcW w:w="451" w:type="pct"/>
            <w:shd w:val="clear" w:color="auto" w:fill="E0EDC2" w:themeFill="accent5" w:themeFillTint="99"/>
          </w:tcPr>
          <w:p w14:paraId="0F8CBF97" w14:textId="77777777" w:rsidR="0090223E" w:rsidRPr="00C727F9" w:rsidRDefault="0090223E" w:rsidP="00ED6411">
            <w:pPr>
              <w:pStyle w:val="BodyText"/>
              <w:rPr>
                <w:bCs/>
                <w:color w:val="426520" w:themeColor="accent2" w:themeShade="80"/>
                <w:kern w:val="0"/>
                <w:sz w:val="20"/>
                <w:szCs w:val="20"/>
                <w:lang w:val="en-US"/>
                <w14:numSpacing w14:val="default"/>
              </w:rPr>
            </w:pPr>
            <w:bookmarkStart w:id="49" w:name="_Hlk116646426"/>
            <w:r w:rsidRPr="00C727F9">
              <w:rPr>
                <w:bCs/>
                <w:color w:val="426520" w:themeColor="accent2" w:themeShade="80"/>
                <w:kern w:val="0"/>
                <w:sz w:val="20"/>
                <w:szCs w:val="20"/>
                <w:lang w:val="en-US"/>
                <w14:numSpacing w14:val="default"/>
              </w:rPr>
              <w:t>3,115</w:t>
            </w:r>
            <w:bookmarkEnd w:id="49"/>
          </w:p>
        </w:tc>
        <w:tc>
          <w:tcPr>
            <w:tcW w:w="451" w:type="pct"/>
            <w:shd w:val="clear" w:color="auto" w:fill="A5CC50" w:themeFill="accent5" w:themeFillShade="BF"/>
          </w:tcPr>
          <w:p w14:paraId="259EC412" w14:textId="77777777" w:rsidR="0090223E" w:rsidRPr="007914D0" w:rsidRDefault="0090223E" w:rsidP="00ED6411">
            <w:pPr>
              <w:pStyle w:val="BodyText"/>
              <w:rPr>
                <w:b/>
                <w:spacing w:val="0"/>
                <w:sz w:val="21"/>
              </w:rPr>
            </w:pPr>
            <w:r w:rsidRPr="00C727F9">
              <w:rPr>
                <w:bCs/>
                <w:color w:val="426520" w:themeColor="accent2" w:themeShade="80"/>
                <w:kern w:val="0"/>
                <w:sz w:val="20"/>
                <w:szCs w:val="20"/>
                <w:lang w:val="en-US"/>
                <w14:numSpacing w14:val="default"/>
              </w:rPr>
              <w:t>9.7</w:t>
            </w:r>
          </w:p>
        </w:tc>
        <w:tc>
          <w:tcPr>
            <w:tcW w:w="451" w:type="pct"/>
            <w:shd w:val="clear" w:color="auto" w:fill="E0EDC2" w:themeFill="accent5" w:themeFillTint="99"/>
          </w:tcPr>
          <w:p w14:paraId="56D4B390" w14:textId="77777777" w:rsidR="0090223E" w:rsidRPr="00C727F9" w:rsidRDefault="0090223E" w:rsidP="00ED6411">
            <w:pPr>
              <w:pStyle w:val="BodyText"/>
              <w:rPr>
                <w:bCs/>
                <w:color w:val="426520" w:themeColor="accent2" w:themeShade="80"/>
                <w:kern w:val="0"/>
                <w:sz w:val="20"/>
                <w:szCs w:val="20"/>
                <w:lang w:val="en-US"/>
                <w14:numSpacing w14:val="default"/>
              </w:rPr>
            </w:pPr>
            <w:r w:rsidRPr="00C727F9">
              <w:rPr>
                <w:bCs/>
                <w:color w:val="426520" w:themeColor="accent2" w:themeShade="80"/>
                <w:kern w:val="0"/>
                <w:sz w:val="20"/>
                <w:szCs w:val="20"/>
                <w:lang w:val="en-US"/>
                <w14:numSpacing w14:val="default"/>
              </w:rPr>
              <w:t>298</w:t>
            </w:r>
          </w:p>
        </w:tc>
        <w:tc>
          <w:tcPr>
            <w:tcW w:w="451" w:type="pct"/>
            <w:shd w:val="clear" w:color="auto" w:fill="A5CC50"/>
          </w:tcPr>
          <w:p w14:paraId="38F99107" w14:textId="77777777" w:rsidR="0090223E" w:rsidRPr="00C727F9" w:rsidRDefault="0090223E" w:rsidP="00ED6411">
            <w:pPr>
              <w:pStyle w:val="BodyText"/>
              <w:rPr>
                <w:bCs/>
                <w:color w:val="426520" w:themeColor="accent2" w:themeShade="80"/>
                <w:kern w:val="0"/>
                <w:sz w:val="20"/>
                <w:szCs w:val="20"/>
                <w:lang w:val="en-US"/>
                <w14:numSpacing w14:val="default"/>
              </w:rPr>
            </w:pPr>
            <w:r w:rsidRPr="00C727F9">
              <w:rPr>
                <w:bCs/>
                <w:color w:val="426520" w:themeColor="accent2" w:themeShade="80"/>
                <w:kern w:val="0"/>
                <w:sz w:val="20"/>
                <w:szCs w:val="20"/>
                <w:lang w:val="en-US"/>
                <w14:numSpacing w14:val="default"/>
              </w:rPr>
              <w:t>0.9</w:t>
            </w:r>
          </w:p>
        </w:tc>
        <w:tc>
          <w:tcPr>
            <w:tcW w:w="451" w:type="pct"/>
            <w:shd w:val="clear" w:color="auto" w:fill="E0EDC2" w:themeFill="accent5" w:themeFillTint="99"/>
          </w:tcPr>
          <w:p w14:paraId="593D7ABB" w14:textId="77777777" w:rsidR="0090223E" w:rsidRPr="00C727F9" w:rsidRDefault="0090223E" w:rsidP="00ED6411">
            <w:pPr>
              <w:pStyle w:val="BodyText"/>
              <w:rPr>
                <w:bCs/>
                <w:color w:val="426520" w:themeColor="accent2" w:themeShade="80"/>
                <w:kern w:val="0"/>
                <w:sz w:val="20"/>
                <w:szCs w:val="20"/>
                <w:lang w:val="en-US"/>
                <w14:numSpacing w14:val="default"/>
              </w:rPr>
            </w:pPr>
            <w:r w:rsidRPr="00C727F9">
              <w:rPr>
                <w:bCs/>
                <w:color w:val="426520" w:themeColor="accent2" w:themeShade="80"/>
                <w:kern w:val="0"/>
                <w:sz w:val="20"/>
                <w:szCs w:val="20"/>
                <w:lang w:val="en-US"/>
                <w14:numSpacing w14:val="default"/>
              </w:rPr>
              <w:t>63</w:t>
            </w:r>
          </w:p>
        </w:tc>
        <w:tc>
          <w:tcPr>
            <w:tcW w:w="451" w:type="pct"/>
            <w:shd w:val="clear" w:color="auto" w:fill="A5CC50"/>
          </w:tcPr>
          <w:p w14:paraId="269A32D3" w14:textId="77777777" w:rsidR="0090223E" w:rsidRPr="00C727F9" w:rsidRDefault="0090223E" w:rsidP="00ED6411">
            <w:pPr>
              <w:pStyle w:val="BodyText"/>
              <w:rPr>
                <w:bCs/>
                <w:color w:val="426520" w:themeColor="accent2" w:themeShade="80"/>
                <w:kern w:val="0"/>
                <w:sz w:val="20"/>
                <w:szCs w:val="20"/>
                <w:lang w:val="en-US"/>
                <w14:numSpacing w14:val="default"/>
              </w:rPr>
            </w:pPr>
            <w:r w:rsidRPr="00C727F9">
              <w:rPr>
                <w:bCs/>
                <w:color w:val="426520" w:themeColor="accent2" w:themeShade="80"/>
                <w:kern w:val="0"/>
                <w:sz w:val="20"/>
                <w:szCs w:val="20"/>
                <w:lang w:val="en-US"/>
                <w14:numSpacing w14:val="default"/>
              </w:rPr>
              <w:t>0.2</w:t>
            </w:r>
          </w:p>
        </w:tc>
        <w:tc>
          <w:tcPr>
            <w:tcW w:w="451" w:type="pct"/>
            <w:shd w:val="clear" w:color="auto" w:fill="E0EDC2" w:themeFill="accent5" w:themeFillTint="99"/>
          </w:tcPr>
          <w:p w14:paraId="049C88CB" w14:textId="77777777" w:rsidR="0090223E" w:rsidRPr="00C727F9" w:rsidRDefault="0090223E" w:rsidP="00ED6411">
            <w:pPr>
              <w:pStyle w:val="BodyText"/>
              <w:rPr>
                <w:bCs/>
                <w:color w:val="426520" w:themeColor="accent2" w:themeShade="80"/>
                <w:kern w:val="0"/>
                <w:sz w:val="20"/>
                <w:szCs w:val="20"/>
                <w:lang w:val="en-US"/>
                <w14:numSpacing w14:val="default"/>
              </w:rPr>
            </w:pPr>
            <w:r w:rsidRPr="00C727F9">
              <w:rPr>
                <w:bCs/>
                <w:color w:val="426520" w:themeColor="accent2" w:themeShade="80"/>
                <w:kern w:val="0"/>
                <w:sz w:val="20"/>
                <w:szCs w:val="20"/>
                <w:lang w:val="en-US"/>
                <w14:numSpacing w14:val="default"/>
              </w:rPr>
              <w:t>45</w:t>
            </w:r>
          </w:p>
        </w:tc>
        <w:tc>
          <w:tcPr>
            <w:tcW w:w="451" w:type="pct"/>
            <w:shd w:val="clear" w:color="auto" w:fill="A5CC50" w:themeFill="accent5" w:themeFillShade="BF"/>
          </w:tcPr>
          <w:p w14:paraId="043899CF" w14:textId="77777777" w:rsidR="0090223E" w:rsidRPr="007914D0" w:rsidRDefault="0090223E" w:rsidP="00ED6411">
            <w:pPr>
              <w:spacing w:line="240" w:lineRule="auto"/>
              <w:jc w:val="center"/>
              <w:rPr>
                <w:b/>
                <w:spacing w:val="0"/>
                <w:sz w:val="21"/>
              </w:rPr>
            </w:pPr>
            <w:r w:rsidRPr="00C727F9">
              <w:rPr>
                <w:bCs/>
                <w:color w:val="426520" w:themeColor="accent2" w:themeShade="80"/>
                <w:sz w:val="20"/>
                <w:szCs w:val="20"/>
              </w:rPr>
              <w:t>0.1</w:t>
            </w:r>
          </w:p>
        </w:tc>
      </w:tr>
    </w:tbl>
    <w:p w14:paraId="36C96283" w14:textId="77777777" w:rsidR="0090223E" w:rsidRPr="001638B8" w:rsidRDefault="0090223E" w:rsidP="001638B8">
      <w:pPr>
        <w:pStyle w:val="BodyText"/>
      </w:pPr>
    </w:p>
    <w:p w14:paraId="4D5182C1" w14:textId="32349C36" w:rsidR="006C6153" w:rsidRDefault="006C6153" w:rsidP="000356E1">
      <w:pPr>
        <w:pStyle w:val="Heading2"/>
      </w:pPr>
      <w:bookmarkStart w:id="50" w:name="_Toc120702059"/>
      <w:bookmarkEnd w:id="44"/>
      <w:bookmarkEnd w:id="45"/>
      <w:r>
        <w:lastRenderedPageBreak/>
        <w:t>Seizures</w:t>
      </w:r>
      <w:bookmarkEnd w:id="50"/>
    </w:p>
    <w:p w14:paraId="450E4095" w14:textId="31F539B2" w:rsidR="009F1B35" w:rsidRDefault="006C6153" w:rsidP="000C199D">
      <w:pPr>
        <w:pStyle w:val="BodyText"/>
      </w:pPr>
      <w:r w:rsidRPr="000356E1">
        <w:t>An</w:t>
      </w:r>
      <w:r w:rsidR="009F1B35" w:rsidRPr="000356E1">
        <w:t xml:space="preserve"> authorised person has the power to seize a thing under the Food Act in certain circumstances, for example as evidence of an offence under the Food Act. A total of </w:t>
      </w:r>
      <w:r w:rsidR="00B6196F">
        <w:t>three</w:t>
      </w:r>
      <w:r w:rsidR="009F1B35" w:rsidRPr="000356E1">
        <w:t xml:space="preserve"> seizures were undertaken in </w:t>
      </w:r>
      <w:r w:rsidR="00F07399">
        <w:t>2021–22</w:t>
      </w:r>
      <w:r w:rsidR="009F1B35" w:rsidRPr="000356E1">
        <w:t xml:space="preserve">, </w:t>
      </w:r>
      <w:r w:rsidRPr="000356E1">
        <w:t xml:space="preserve">which was </w:t>
      </w:r>
      <w:r w:rsidR="009F1B35" w:rsidRPr="000356E1">
        <w:t xml:space="preserve">the same as in </w:t>
      </w:r>
      <w:r w:rsidR="007B2037">
        <w:t>2020–21</w:t>
      </w:r>
      <w:r w:rsidR="009F1B35" w:rsidRPr="000356E1">
        <w:t>.</w:t>
      </w:r>
    </w:p>
    <w:p w14:paraId="03ADE8E6" w14:textId="09A38DC7" w:rsidR="00691D2F" w:rsidRDefault="007446CF" w:rsidP="000C199D">
      <w:pPr>
        <w:pStyle w:val="BodyText"/>
      </w:pPr>
      <w:r>
        <w:t xml:space="preserve">Moreton Bay Regional Council undertook </w:t>
      </w:r>
      <w:r w:rsidR="002903DC">
        <w:t xml:space="preserve">a </w:t>
      </w:r>
      <w:r>
        <w:t>s</w:t>
      </w:r>
      <w:r w:rsidR="00691D2F">
        <w:t xml:space="preserve">eizure of </w:t>
      </w:r>
      <w:r w:rsidR="00160963">
        <w:t xml:space="preserve">contaminated </w:t>
      </w:r>
      <w:r>
        <w:t xml:space="preserve">food preparation </w:t>
      </w:r>
      <w:r w:rsidR="00691D2F">
        <w:t xml:space="preserve">equipment </w:t>
      </w:r>
      <w:r w:rsidR="00160963">
        <w:t xml:space="preserve">and </w:t>
      </w:r>
      <w:r w:rsidR="002903DC">
        <w:t>Torres Shire Council undertook</w:t>
      </w:r>
      <w:r w:rsidR="000617E2">
        <w:t xml:space="preserve"> </w:t>
      </w:r>
      <w:r w:rsidR="002903DC">
        <w:t>seizure</w:t>
      </w:r>
      <w:r w:rsidR="007E39C9">
        <w:t>s</w:t>
      </w:r>
      <w:r w:rsidR="002903DC">
        <w:t xml:space="preserve"> of </w:t>
      </w:r>
      <w:r w:rsidR="007E39C9">
        <w:t>unsuitable food items</w:t>
      </w:r>
      <w:r w:rsidR="00812A3B">
        <w:t>.</w:t>
      </w:r>
    </w:p>
    <w:p w14:paraId="23D31477" w14:textId="77777777" w:rsidR="000C199D" w:rsidRPr="00273B27" w:rsidRDefault="000C199D" w:rsidP="00B6196F">
      <w:pPr>
        <w:pStyle w:val="Heading2"/>
      </w:pPr>
      <w:bookmarkStart w:id="51" w:name="_Toc113530161"/>
      <w:bookmarkStart w:id="52" w:name="_Toc117254681"/>
      <w:bookmarkStart w:id="53" w:name="_Toc120702060"/>
      <w:r w:rsidRPr="00273B27">
        <w:t>Improvement notices</w:t>
      </w:r>
      <w:bookmarkEnd w:id="51"/>
      <w:bookmarkEnd w:id="52"/>
      <w:bookmarkEnd w:id="53"/>
    </w:p>
    <w:p w14:paraId="73C4CD27" w14:textId="77777777" w:rsidR="000C199D" w:rsidRDefault="000C199D" w:rsidP="000C199D">
      <w:pPr>
        <w:pStyle w:val="BodyText"/>
      </w:pPr>
      <w:r w:rsidRPr="00E04603">
        <w:t>Improvement notices are utilised by local governments to address a variety of non-compliances within a food business. This may include issues such as the need to remedy cleaning, maintenance or structural contraventions or unsafe food handling practices. Improvement notices must provide food businesses with a reasonable timeframe to remedy any stated non-compliance.</w:t>
      </w:r>
    </w:p>
    <w:p w14:paraId="5FFF4CA6" w14:textId="58C9C6CA" w:rsidR="000C199D" w:rsidRPr="00E04603" w:rsidRDefault="00DA6991" w:rsidP="000C199D">
      <w:pPr>
        <w:pStyle w:val="BodyText"/>
      </w:pPr>
      <w:r>
        <w:t xml:space="preserve">Improvement notices remain as the most utilised enforcement action (Figure </w:t>
      </w:r>
      <w:r w:rsidR="00D70C42">
        <w:t>9</w:t>
      </w:r>
      <w:r>
        <w:t xml:space="preserve">). </w:t>
      </w:r>
      <w:r w:rsidR="000C199D">
        <w:t xml:space="preserve">The number of improvement notices issued in this reporting period (3,115) is an increase of 36% from </w:t>
      </w:r>
      <w:r w:rsidR="007B2037">
        <w:t>2020–21</w:t>
      </w:r>
      <w:r w:rsidR="000C199D">
        <w:t xml:space="preserve"> (2,284). Brisbane and Moreton issued 85% (</w:t>
      </w:r>
      <w:r w:rsidR="000C199D" w:rsidRPr="003F3B70">
        <w:t>2,633</w:t>
      </w:r>
      <w:r w:rsidR="000C199D">
        <w:t>) of the total number issued (</w:t>
      </w:r>
      <w:r w:rsidR="000C199D" w:rsidRPr="003F3B70">
        <w:t>3,115</w:t>
      </w:r>
      <w:r w:rsidR="000C199D">
        <w:t>).</w:t>
      </w:r>
    </w:p>
    <w:p w14:paraId="602C6354" w14:textId="179C851B" w:rsidR="000C199D" w:rsidRPr="003C4BE3" w:rsidRDefault="000C199D" w:rsidP="003C4BE3">
      <w:pPr>
        <w:pStyle w:val="Heading2"/>
      </w:pPr>
      <w:bookmarkStart w:id="54" w:name="_Toc113530162"/>
      <w:bookmarkStart w:id="55" w:name="_Toc117254682"/>
      <w:bookmarkStart w:id="56" w:name="_Toc120702061"/>
      <w:r w:rsidRPr="003C4BE3">
        <w:t>Prescribed infringement notices</w:t>
      </w:r>
      <w:bookmarkEnd w:id="54"/>
      <w:bookmarkEnd w:id="55"/>
      <w:bookmarkEnd w:id="56"/>
    </w:p>
    <w:p w14:paraId="21EB845B" w14:textId="6A241CF5" w:rsidR="000C199D" w:rsidRDefault="000C199D" w:rsidP="000C199D">
      <w:pPr>
        <w:pStyle w:val="BodyText"/>
      </w:pPr>
      <w:r>
        <w:t xml:space="preserve">Prescribed Infringement Notices (PINs) </w:t>
      </w:r>
      <w:r w:rsidRPr="00E04603">
        <w:t xml:space="preserve">may only be issued for offences that fall within the guidelines for eligible offences that have been acknowledged as PIN offences </w:t>
      </w:r>
      <w:r w:rsidR="00DA6991">
        <w:t>under</w:t>
      </w:r>
      <w:r w:rsidRPr="00E04603">
        <w:t xml:space="preserve"> the </w:t>
      </w:r>
      <w:r w:rsidRPr="00A62909">
        <w:rPr>
          <w:i/>
          <w:iCs/>
        </w:rPr>
        <w:t>State Penalties Enforcement Regulation 2014</w:t>
      </w:r>
      <w:r w:rsidRPr="00E04603">
        <w:t xml:space="preserve">. Only certain offences under the Food Act have been prescribed as PIN offences. PINs can be issued when offences pose a moderate threat to human health and safety, or where there are indications of previous, </w:t>
      </w:r>
      <w:proofErr w:type="gramStart"/>
      <w:r w:rsidRPr="00E04603">
        <w:t>current</w:t>
      </w:r>
      <w:proofErr w:type="gramEnd"/>
      <w:r w:rsidRPr="00E04603">
        <w:t xml:space="preserve"> and ongoing non-compliance, such as failure to comply with a licence condition (</w:t>
      </w:r>
      <w:r>
        <w:t>s</w:t>
      </w:r>
      <w:r w:rsidRPr="00E04603">
        <w:t>ection 51(1)) or failure to comply with the Food Standards Code (</w:t>
      </w:r>
      <w:r>
        <w:t>s</w:t>
      </w:r>
      <w:r w:rsidRPr="00E04603">
        <w:t xml:space="preserve">ection 39(1)). The penalty unit values for PINs are relative to the severity of the offence. </w:t>
      </w:r>
    </w:p>
    <w:p w14:paraId="63414DAE" w14:textId="4FDC1670" w:rsidR="000C199D" w:rsidRDefault="000C199D" w:rsidP="000C199D">
      <w:pPr>
        <w:pStyle w:val="BodyText"/>
      </w:pPr>
      <w:r>
        <w:t xml:space="preserve">While the issuing of PINs remains the second most frequently used </w:t>
      </w:r>
      <w:r w:rsidRPr="00E04603">
        <w:t>type of enforcement activity</w:t>
      </w:r>
      <w:r w:rsidR="00DA6991">
        <w:t xml:space="preserve"> (Figure </w:t>
      </w:r>
      <w:r w:rsidR="00D70C42">
        <w:t>9</w:t>
      </w:r>
      <w:r w:rsidR="00DA6991">
        <w:t>)</w:t>
      </w:r>
      <w:r>
        <w:t>,</w:t>
      </w:r>
      <w:r w:rsidRPr="00E04603">
        <w:t xml:space="preserve"> </w:t>
      </w:r>
      <w:r>
        <w:t xml:space="preserve">the number of PINs issued within the </w:t>
      </w:r>
      <w:r w:rsidR="00F07399">
        <w:t>2021–22</w:t>
      </w:r>
      <w:r>
        <w:t xml:space="preserve"> reporting period (298) also remained relatively the same as in </w:t>
      </w:r>
      <w:r w:rsidR="007B2037">
        <w:t>2020–21</w:t>
      </w:r>
      <w:r>
        <w:t xml:space="preserve"> (295).</w:t>
      </w:r>
    </w:p>
    <w:p w14:paraId="7DE6DCA1" w14:textId="1CAB1024" w:rsidR="001638B8" w:rsidRDefault="001638B8" w:rsidP="000C199D">
      <w:pPr>
        <w:pStyle w:val="BodyText"/>
      </w:pPr>
    </w:p>
    <w:p w14:paraId="5E3917B0" w14:textId="77777777" w:rsidR="001638B8" w:rsidRDefault="001638B8" w:rsidP="001638B8">
      <w:pPr>
        <w:pStyle w:val="TableHeading"/>
      </w:pPr>
      <w:r>
        <w:lastRenderedPageBreak/>
        <w:t>Figure 9 Improvement notices and Prescribed Infringement Notices</w:t>
      </w:r>
    </w:p>
    <w:p w14:paraId="1D912DDF" w14:textId="600C9C87" w:rsidR="004D33BD" w:rsidRDefault="004D33BD" w:rsidP="001638B8">
      <w:pPr>
        <w:pStyle w:val="BodyText"/>
      </w:pPr>
      <w:r>
        <w:rPr>
          <w:noProof/>
        </w:rPr>
        <w:drawing>
          <wp:inline distT="0" distB="0" distL="0" distR="0" wp14:anchorId="65999395" wp14:editId="4D9B2D75">
            <wp:extent cx="5636525" cy="3170768"/>
            <wp:effectExtent l="0" t="0" r="2540" b="0"/>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5637908" cy="3171546"/>
                    </a:xfrm>
                    <a:prstGeom prst="rect">
                      <a:avLst/>
                    </a:prstGeom>
                  </pic:spPr>
                </pic:pic>
              </a:graphicData>
            </a:graphic>
          </wp:inline>
        </w:drawing>
      </w:r>
    </w:p>
    <w:p w14:paraId="5B4DF602" w14:textId="63DCB8DD" w:rsidR="000C199D" w:rsidRPr="003C4BE3" w:rsidRDefault="000C199D" w:rsidP="003C4BE3">
      <w:pPr>
        <w:pStyle w:val="Heading2"/>
      </w:pPr>
      <w:bookmarkStart w:id="57" w:name="_Toc113530163"/>
      <w:bookmarkStart w:id="58" w:name="_Toc117254683"/>
      <w:bookmarkStart w:id="59" w:name="_Toc120702062"/>
      <w:r w:rsidRPr="003C4BE3">
        <w:t>Suspension and cancellation of a licence</w:t>
      </w:r>
      <w:bookmarkEnd w:id="57"/>
      <w:bookmarkEnd w:id="58"/>
      <w:bookmarkEnd w:id="59"/>
    </w:p>
    <w:p w14:paraId="58E396D9" w14:textId="77777777" w:rsidR="000C199D" w:rsidRPr="00E04603" w:rsidRDefault="000C199D" w:rsidP="000C199D">
      <w:pPr>
        <w:pStyle w:val="BodyText"/>
      </w:pPr>
      <w:r w:rsidRPr="00E04603">
        <w:t>Section 78 of the Food Act allows local governments to suspend or cancel a licence when:</w:t>
      </w:r>
    </w:p>
    <w:p w14:paraId="2E1EE0CB" w14:textId="77777777" w:rsidR="000C199D" w:rsidRPr="000F322B" w:rsidRDefault="000C199D" w:rsidP="00B6196F">
      <w:pPr>
        <w:pStyle w:val="ListBullet"/>
      </w:pPr>
      <w:r w:rsidRPr="000F322B">
        <w:t xml:space="preserve">the licensee is not, or is no longer, a suitable person to hold a licence </w:t>
      </w:r>
    </w:p>
    <w:p w14:paraId="71A29D0A" w14:textId="77777777" w:rsidR="000C199D" w:rsidRPr="000F322B" w:rsidRDefault="000C199D" w:rsidP="00B6196F">
      <w:pPr>
        <w:pStyle w:val="ListBullet"/>
      </w:pPr>
      <w:r w:rsidRPr="000F322B">
        <w:t>the licensee has not complied with the accredited food safety program and the non-compliance is likely to result in a high risk to public health or safety</w:t>
      </w:r>
    </w:p>
    <w:p w14:paraId="066F8BE9" w14:textId="77777777" w:rsidR="000C199D" w:rsidRPr="000F322B" w:rsidRDefault="000C199D" w:rsidP="00B6196F">
      <w:pPr>
        <w:pStyle w:val="ListBullet"/>
      </w:pPr>
      <w:r w:rsidRPr="000F322B">
        <w:t>the licence was issued under false or misleading representation.</w:t>
      </w:r>
    </w:p>
    <w:p w14:paraId="0057261E" w14:textId="77777777" w:rsidR="000C199D" w:rsidRDefault="000C199D" w:rsidP="000C199D">
      <w:pPr>
        <w:pStyle w:val="BodyText"/>
      </w:pPr>
      <w:r w:rsidRPr="00F02712">
        <w:t>Licences can be suspended or cancelled following a show cause notice. Local governments can use the show cause notice provisions prior to taking proposed action such as suspending or cancelling the licence.</w:t>
      </w:r>
    </w:p>
    <w:p w14:paraId="2A5DF06B" w14:textId="77777777" w:rsidR="000C199D" w:rsidRDefault="000C199D" w:rsidP="000C199D">
      <w:pPr>
        <w:pStyle w:val="BodyText"/>
      </w:pPr>
      <w:r>
        <w:t>Licences may be immediately suspended if a ground exists to suspend or cancel the licence and it is necessary to suspend the licence immediately because there is an immediate and serious risk to public health or safety.</w:t>
      </w:r>
    </w:p>
    <w:p w14:paraId="70DCF018" w14:textId="6204DC02" w:rsidR="000C199D" w:rsidRDefault="00DA6991" w:rsidP="000C199D">
      <w:pPr>
        <w:pStyle w:val="BodyText"/>
      </w:pPr>
      <w:r>
        <w:t>During this reporting period, t</w:t>
      </w:r>
      <w:r w:rsidR="000C199D">
        <w:t>here was a total of 58 immediate licence suspensions and 5 licence suspensions after a show cause process</w:t>
      </w:r>
      <w:r w:rsidR="003E73BD">
        <w:t xml:space="preserve"> (Figure 1</w:t>
      </w:r>
      <w:r w:rsidR="00D70C42">
        <w:t>0</w:t>
      </w:r>
      <w:r w:rsidR="003E73BD">
        <w:t>)</w:t>
      </w:r>
      <w:r w:rsidR="000C199D">
        <w:t>. O</w:t>
      </w:r>
      <w:r w:rsidR="001D1BA1">
        <w:t>ne</w:t>
      </w:r>
      <w:r w:rsidR="000C199D">
        <w:t xml:space="preserve"> licence was cancelled </w:t>
      </w:r>
      <w:r w:rsidR="000C199D" w:rsidRPr="00CA7D38">
        <w:t>after a show cause process</w:t>
      </w:r>
      <w:r w:rsidR="000C199D">
        <w:t xml:space="preserve">. </w:t>
      </w:r>
    </w:p>
    <w:p w14:paraId="5B4B1ADE" w14:textId="1ED87462" w:rsidR="001550C4" w:rsidRPr="00F02712" w:rsidRDefault="001550C4" w:rsidP="000C199D">
      <w:pPr>
        <w:pStyle w:val="BodyText"/>
      </w:pPr>
      <w:r w:rsidRPr="000356E1">
        <w:t xml:space="preserve">The number of food businesses that surrendered their licence was 494 compared to 813 in </w:t>
      </w:r>
      <w:r w:rsidR="007B2037">
        <w:t>2020–21</w:t>
      </w:r>
      <w:r w:rsidR="00C86AFD">
        <w:t>.</w:t>
      </w:r>
      <w:r w:rsidR="00DA6991" w:rsidRPr="000356E1">
        <w:t xml:space="preserve"> </w:t>
      </w:r>
      <w:r w:rsidR="00C86AFD">
        <w:t xml:space="preserve">It is </w:t>
      </w:r>
      <w:r w:rsidR="00DA6991" w:rsidRPr="000356E1">
        <w:t>possib</w:t>
      </w:r>
      <w:r w:rsidR="00C86AFD">
        <w:t>le, that this may be related</w:t>
      </w:r>
      <w:r w:rsidR="00DA6991" w:rsidRPr="000356E1">
        <w:t xml:space="preserve"> to</w:t>
      </w:r>
      <w:r w:rsidRPr="000356E1">
        <w:t xml:space="preserve"> COVID-related restrictions </w:t>
      </w:r>
      <w:r w:rsidR="00BB1C8F">
        <w:t>that</w:t>
      </w:r>
      <w:r w:rsidR="00DA6991" w:rsidRPr="000356E1">
        <w:t xml:space="preserve"> </w:t>
      </w:r>
      <w:r w:rsidRPr="000356E1">
        <w:t>were in force for food businesses</w:t>
      </w:r>
      <w:r w:rsidR="00DC4C57">
        <w:t xml:space="preserve"> in </w:t>
      </w:r>
      <w:r w:rsidR="007B2037">
        <w:t>2020–21</w:t>
      </w:r>
      <w:r w:rsidRPr="000356E1">
        <w:t>.</w:t>
      </w:r>
    </w:p>
    <w:p w14:paraId="70B36E8C" w14:textId="77777777" w:rsidR="000C199D" w:rsidRPr="003C4BE3" w:rsidRDefault="000C199D" w:rsidP="003C4BE3">
      <w:pPr>
        <w:pStyle w:val="Heading2"/>
      </w:pPr>
      <w:bookmarkStart w:id="60" w:name="_Toc113530164"/>
      <w:bookmarkStart w:id="61" w:name="_Toc117254684"/>
      <w:bookmarkStart w:id="62" w:name="_Toc120702063"/>
      <w:r w:rsidRPr="003C4BE3">
        <w:lastRenderedPageBreak/>
        <w:t>Prosecutions</w:t>
      </w:r>
      <w:bookmarkEnd w:id="60"/>
      <w:bookmarkEnd w:id="61"/>
      <w:bookmarkEnd w:id="62"/>
    </w:p>
    <w:p w14:paraId="2EA4DE68" w14:textId="284CB8FD" w:rsidR="000C199D" w:rsidRDefault="000C199D" w:rsidP="000C199D">
      <w:pPr>
        <w:pStyle w:val="BodyText"/>
      </w:pPr>
      <w:r w:rsidRPr="00A62909">
        <w:t xml:space="preserve">Prosecutions are usually initiated if there is a high threat to human health and safety, or if there is a known or expected ongoing non-compliance. Consequently, prosecutions are the least common, most resource-intensive enforcement tool utilised by </w:t>
      </w:r>
      <w:r>
        <w:t>L</w:t>
      </w:r>
      <w:r w:rsidRPr="00A62909">
        <w:t xml:space="preserve">ocal </w:t>
      </w:r>
      <w:r>
        <w:t>G</w:t>
      </w:r>
      <w:r w:rsidRPr="00A62909">
        <w:t>overnment.</w:t>
      </w:r>
    </w:p>
    <w:p w14:paraId="05F504D7" w14:textId="04BE2853" w:rsidR="000C199D" w:rsidRDefault="000C199D" w:rsidP="000C199D">
      <w:pPr>
        <w:pStyle w:val="BodyText"/>
      </w:pPr>
      <w:r>
        <w:t>For this reporting period, a total of 45 prosecutions were undertaken, all</w:t>
      </w:r>
      <w:r w:rsidR="00DA6991">
        <w:t xml:space="preserve"> of which were</w:t>
      </w:r>
      <w:r>
        <w:t xml:space="preserve"> within the Brisbane and Moreton region</w:t>
      </w:r>
      <w:r w:rsidR="003E73BD">
        <w:t xml:space="preserve"> (Figure 1</w:t>
      </w:r>
      <w:r w:rsidR="00D70C42">
        <w:t>0</w:t>
      </w:r>
      <w:r w:rsidR="003E73BD">
        <w:t>)</w:t>
      </w:r>
      <w:r>
        <w:t xml:space="preserve">. </w:t>
      </w:r>
    </w:p>
    <w:p w14:paraId="520DFDA7" w14:textId="44155A60" w:rsidR="00707DC3" w:rsidRPr="001638B8" w:rsidRDefault="00707DC3" w:rsidP="001638B8">
      <w:pPr>
        <w:pStyle w:val="BodyText"/>
        <w:rPr>
          <w:rFonts w:ascii="Fira Sans SemiBold" w:eastAsiaTheme="majorEastAsia" w:hAnsi="Fira Sans SemiBold" w:cstheme="majorBidi"/>
          <w:iCs/>
          <w:color w:val="183C5D" w:themeColor="text2"/>
          <w:sz w:val="22"/>
          <w:szCs w:val="20"/>
        </w:rPr>
      </w:pPr>
      <w:r w:rsidRPr="001638B8">
        <w:rPr>
          <w:rFonts w:ascii="Fira Sans SemiBold" w:eastAsiaTheme="majorEastAsia" w:hAnsi="Fira Sans SemiBold" w:cstheme="majorBidi"/>
          <w:iCs/>
          <w:color w:val="183C5D" w:themeColor="text2"/>
          <w:sz w:val="22"/>
          <w:szCs w:val="20"/>
        </w:rPr>
        <w:t>Figure 1</w:t>
      </w:r>
      <w:r w:rsidR="00D70C42" w:rsidRPr="001638B8">
        <w:rPr>
          <w:rFonts w:ascii="Fira Sans SemiBold" w:eastAsiaTheme="majorEastAsia" w:hAnsi="Fira Sans SemiBold" w:cstheme="majorBidi"/>
          <w:iCs/>
          <w:color w:val="183C5D" w:themeColor="text2"/>
          <w:sz w:val="22"/>
          <w:szCs w:val="20"/>
        </w:rPr>
        <w:t>0</w:t>
      </w:r>
      <w:r w:rsidRPr="001638B8">
        <w:rPr>
          <w:rFonts w:ascii="Fira Sans SemiBold" w:eastAsiaTheme="majorEastAsia" w:hAnsi="Fira Sans SemiBold" w:cstheme="majorBidi"/>
          <w:iCs/>
          <w:color w:val="183C5D" w:themeColor="text2"/>
          <w:sz w:val="22"/>
          <w:szCs w:val="20"/>
        </w:rPr>
        <w:t xml:space="preserve"> Annual trend in enforcement activities</w:t>
      </w:r>
    </w:p>
    <w:p w14:paraId="0A2B7E93" w14:textId="023900DA" w:rsidR="00D70C42" w:rsidRDefault="001638B8" w:rsidP="00D70C42">
      <w:pPr>
        <w:pStyle w:val="BodyText"/>
      </w:pPr>
      <w:bookmarkStart w:id="63" w:name="_Toc113530159"/>
      <w:bookmarkStart w:id="64" w:name="_Toc117254679"/>
      <w:bookmarkStart w:id="65" w:name="_Toc90649371"/>
      <w:bookmarkStart w:id="66" w:name="_Toc94682421"/>
      <w:bookmarkStart w:id="67" w:name="_Toc113530165"/>
      <w:bookmarkStart w:id="68" w:name="_Toc117254686"/>
      <w:r w:rsidRPr="001638B8">
        <w:rPr>
          <w:noProof/>
        </w:rPr>
        <w:drawing>
          <wp:inline distT="0" distB="0" distL="0" distR="0" wp14:anchorId="5FE254DB" wp14:editId="4C8BDBD2">
            <wp:extent cx="5615940" cy="3158545"/>
            <wp:effectExtent l="0" t="0" r="3810" b="3810"/>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5615940" cy="3158545"/>
                    </a:xfrm>
                    <a:prstGeom prst="rect">
                      <a:avLst/>
                    </a:prstGeom>
                  </pic:spPr>
                </pic:pic>
              </a:graphicData>
            </a:graphic>
          </wp:inline>
        </w:drawing>
      </w:r>
    </w:p>
    <w:p w14:paraId="497BA0E9" w14:textId="1854D992" w:rsidR="004D33BD" w:rsidRPr="005E031B" w:rsidRDefault="004D33BD" w:rsidP="004D33BD">
      <w:pPr>
        <w:pStyle w:val="Heading1"/>
        <w:spacing w:before="0" w:after="240"/>
        <w:rPr>
          <w:rFonts w:eastAsia="Calibri"/>
        </w:rPr>
      </w:pPr>
      <w:bookmarkStart w:id="69" w:name="_Toc120702064"/>
      <w:r w:rsidRPr="005E031B">
        <w:rPr>
          <w:rFonts w:eastAsia="Calibri"/>
        </w:rPr>
        <w:t>Employees in food regulation</w:t>
      </w:r>
      <w:bookmarkEnd w:id="63"/>
      <w:bookmarkEnd w:id="64"/>
      <w:bookmarkEnd w:id="69"/>
    </w:p>
    <w:p w14:paraId="26D8DE6B" w14:textId="77777777" w:rsidR="004D33BD" w:rsidRPr="00A2605C" w:rsidRDefault="004D33BD" w:rsidP="004D33BD">
      <w:pPr>
        <w:pStyle w:val="BodyText"/>
      </w:pPr>
      <w:r w:rsidRPr="00A2605C">
        <w:t>Most local government employees working in food regulation are environmental health officers (EHOs). It is important to note that EHOs are responsible for many areas in addition to food regulation, particularly those in rural and remote locations.</w:t>
      </w:r>
    </w:p>
    <w:p w14:paraId="68D96531" w14:textId="77777777" w:rsidR="004D33BD" w:rsidRDefault="004D33BD" w:rsidP="004D33BD">
      <w:pPr>
        <w:pStyle w:val="BodyText"/>
      </w:pPr>
      <w:r w:rsidRPr="00A2605C">
        <w:t>In some rural and remote areas, food regulation is carried out by contract EHOs employed on an as-needs basis. In some of the Indigenous communities, environmental health workers may fulfil this function as part of their duties. To support Aboriginal Shire Councils and to build the skills of environmental health workers, EHOs from local Public Health Units</w:t>
      </w:r>
      <w:r>
        <w:t xml:space="preserve"> </w:t>
      </w:r>
      <w:r w:rsidRPr="00A2605C">
        <w:t xml:space="preserve">often provide advice on food safety issues and inspecting food businesses operating within the area. </w:t>
      </w:r>
    </w:p>
    <w:p w14:paraId="770BFD16" w14:textId="4955A579" w:rsidR="004D33BD" w:rsidRDefault="004D33BD" w:rsidP="004D33BD">
      <w:pPr>
        <w:pStyle w:val="BodyText"/>
      </w:pPr>
      <w:r w:rsidRPr="00410DC1">
        <w:t xml:space="preserve">Table </w:t>
      </w:r>
      <w:r w:rsidR="00D70C42">
        <w:t>5</w:t>
      </w:r>
      <w:r w:rsidRPr="00410DC1">
        <w:t xml:space="preserve"> shows the number of full-time equivalent (FTE) employees committed to food regulation for </w:t>
      </w:r>
      <w:r w:rsidR="00F07399">
        <w:t>2021–22</w:t>
      </w:r>
      <w:r w:rsidRPr="00410DC1">
        <w:t xml:space="preserve"> in each region compared to the previous reporting period. Statewide, there were approximately 1</w:t>
      </w:r>
      <w:r>
        <w:t>77</w:t>
      </w:r>
      <w:r w:rsidRPr="00410DC1">
        <w:t xml:space="preserve"> employees committed to food regulation for the </w:t>
      </w:r>
      <w:r w:rsidR="00F07399">
        <w:t>2021–22</w:t>
      </w:r>
      <w:r w:rsidRPr="00410DC1">
        <w:t xml:space="preserve"> reporting period, a </w:t>
      </w:r>
      <w:r>
        <w:t>2</w:t>
      </w:r>
      <w:r w:rsidRPr="00410DC1">
        <w:t xml:space="preserve">% decrease from </w:t>
      </w:r>
      <w:r w:rsidR="007B2037">
        <w:t>2020–21</w:t>
      </w:r>
      <w:r w:rsidRPr="00410DC1">
        <w:t xml:space="preserve"> (Figure </w:t>
      </w:r>
      <w:r w:rsidR="00D70C42">
        <w:t>11</w:t>
      </w:r>
      <w:r w:rsidRPr="00410DC1">
        <w:t>)</w:t>
      </w:r>
      <w:r w:rsidR="006B59AB">
        <w:t>.</w:t>
      </w:r>
    </w:p>
    <w:p w14:paraId="21F9319A" w14:textId="4203D7A8" w:rsidR="004D33BD" w:rsidRPr="006B59AB" w:rsidRDefault="004D33BD" w:rsidP="006B59AB">
      <w:pPr>
        <w:pStyle w:val="BodyText"/>
      </w:pPr>
      <w:r w:rsidRPr="006B59AB">
        <w:t xml:space="preserve">43%, or 30 out of 70 local governments with licensed food businesses reported that they use contractors. This is an increase from </w:t>
      </w:r>
      <w:r w:rsidR="007B2037" w:rsidRPr="006B59AB">
        <w:t>2020–21</w:t>
      </w:r>
      <w:r w:rsidRPr="006B59AB">
        <w:t>, where 40%, or 27 out of 68 local governments with licensed food businesses used contractors to perform some food regulation tasks.</w:t>
      </w:r>
    </w:p>
    <w:tbl>
      <w:tblPr>
        <w:tblStyle w:val="GridTable5Dark-Accent1"/>
        <w:tblpPr w:leftFromText="180" w:rightFromText="180" w:vertAnchor="text" w:horzAnchor="margin" w:tblpY="494"/>
        <w:tblW w:w="4941" w:type="pct"/>
        <w:tblBorders>
          <w:top w:val="single" w:sz="4" w:space="0" w:color="FFFFFF" w:themeColor="background1"/>
          <w:left w:val="single" w:sz="4" w:space="0" w:color="FFFFFF" w:themeColor="background1"/>
          <w:right w:val="single" w:sz="4" w:space="0" w:color="FFFFFF" w:themeColor="background1"/>
        </w:tblBorders>
        <w:tblCellMar>
          <w:top w:w="0" w:type="dxa"/>
          <w:left w:w="85" w:type="dxa"/>
          <w:bottom w:w="0" w:type="dxa"/>
          <w:right w:w="85" w:type="dxa"/>
        </w:tblCellMar>
        <w:tblLook w:val="0420" w:firstRow="1" w:lastRow="0" w:firstColumn="0" w:lastColumn="0" w:noHBand="0" w:noVBand="1"/>
      </w:tblPr>
      <w:tblGrid>
        <w:gridCol w:w="1272"/>
        <w:gridCol w:w="1244"/>
        <w:gridCol w:w="1245"/>
        <w:gridCol w:w="1246"/>
        <w:gridCol w:w="1245"/>
        <w:gridCol w:w="1245"/>
        <w:gridCol w:w="1243"/>
      </w:tblGrid>
      <w:tr w:rsidR="004D33BD" w:rsidRPr="007914D0" w14:paraId="559988D3" w14:textId="77777777" w:rsidTr="00ED6411">
        <w:trPr>
          <w:cnfStyle w:val="100000000000" w:firstRow="1" w:lastRow="0" w:firstColumn="0" w:lastColumn="0" w:oddVBand="0" w:evenVBand="0" w:oddHBand="0" w:evenHBand="0" w:firstRowFirstColumn="0" w:firstRowLastColumn="0" w:lastRowFirstColumn="0" w:lastRowLastColumn="0"/>
          <w:trHeight w:val="397"/>
        </w:trPr>
        <w:tc>
          <w:tcPr>
            <w:tcW w:w="728" w:type="pct"/>
            <w:vMerge w:val="restart"/>
            <w:shd w:val="clear" w:color="auto" w:fill="auto"/>
          </w:tcPr>
          <w:p w14:paraId="6FF0971E" w14:textId="77777777" w:rsidR="004D33BD" w:rsidRPr="007914D0" w:rsidRDefault="004D33BD" w:rsidP="00ED6411">
            <w:pPr>
              <w:pStyle w:val="BodyText"/>
              <w:rPr>
                <w:rFonts w:ascii="Fira Sans" w:hAnsi="Fira Sans"/>
                <w:bCs w:val="0"/>
                <w:color w:val="auto"/>
                <w:spacing w:val="0"/>
                <w:sz w:val="21"/>
              </w:rPr>
            </w:pPr>
            <w:bookmarkStart w:id="70" w:name="_Hlk116561007"/>
            <w:r w:rsidRPr="007914D0">
              <w:rPr>
                <w:rFonts w:ascii="Fira Sans" w:hAnsi="Fira Sans"/>
                <w:bCs w:val="0"/>
                <w:color w:val="auto"/>
                <w:spacing w:val="0"/>
                <w:sz w:val="21"/>
              </w:rPr>
              <w:lastRenderedPageBreak/>
              <w:t>Region</w:t>
            </w:r>
          </w:p>
        </w:tc>
        <w:tc>
          <w:tcPr>
            <w:tcW w:w="2137" w:type="pct"/>
            <w:gridSpan w:val="3"/>
          </w:tcPr>
          <w:p w14:paraId="7BE2403F" w14:textId="4B218570" w:rsidR="004D33BD" w:rsidRPr="008B4C11" w:rsidRDefault="00F07399" w:rsidP="00ED6411">
            <w:pPr>
              <w:spacing w:line="240" w:lineRule="auto"/>
              <w:rPr>
                <w:bCs w:val="0"/>
              </w:rPr>
            </w:pPr>
            <w:r>
              <w:rPr>
                <w:bCs w:val="0"/>
              </w:rPr>
              <w:t>2021–22</w:t>
            </w:r>
          </w:p>
        </w:tc>
        <w:tc>
          <w:tcPr>
            <w:tcW w:w="2135" w:type="pct"/>
            <w:gridSpan w:val="3"/>
          </w:tcPr>
          <w:p w14:paraId="31C7B5E3" w14:textId="2E28D623" w:rsidR="004D33BD" w:rsidRPr="008B4C11" w:rsidRDefault="007B2037" w:rsidP="00ED6411">
            <w:pPr>
              <w:spacing w:line="240" w:lineRule="auto"/>
              <w:rPr>
                <w:bCs w:val="0"/>
              </w:rPr>
            </w:pPr>
            <w:r>
              <w:rPr>
                <w:bCs w:val="0"/>
              </w:rPr>
              <w:t>2020–21</w:t>
            </w:r>
          </w:p>
        </w:tc>
      </w:tr>
      <w:tr w:rsidR="004D33BD" w:rsidRPr="007914D0" w14:paraId="5FFF25ED" w14:textId="77777777" w:rsidTr="00ED6411">
        <w:trPr>
          <w:cnfStyle w:val="000000100000" w:firstRow="0" w:lastRow="0" w:firstColumn="0" w:lastColumn="0" w:oddVBand="0" w:evenVBand="0" w:oddHBand="1" w:evenHBand="0" w:firstRowFirstColumn="0" w:firstRowLastColumn="0" w:lastRowFirstColumn="0" w:lastRowLastColumn="0"/>
          <w:trHeight w:val="397"/>
        </w:trPr>
        <w:tc>
          <w:tcPr>
            <w:tcW w:w="728" w:type="pct"/>
            <w:vMerge/>
            <w:tcBorders>
              <w:bottom w:val="single" w:sz="4" w:space="0" w:color="FFFFFF" w:themeColor="background1"/>
            </w:tcBorders>
            <w:shd w:val="clear" w:color="auto" w:fill="auto"/>
          </w:tcPr>
          <w:p w14:paraId="7E22EBCD" w14:textId="77777777" w:rsidR="004D33BD" w:rsidRPr="007914D0" w:rsidRDefault="004D33BD" w:rsidP="00ED6411">
            <w:pPr>
              <w:pStyle w:val="BodyText"/>
              <w:rPr>
                <w:bCs/>
                <w:spacing w:val="0"/>
                <w:sz w:val="21"/>
              </w:rPr>
            </w:pPr>
          </w:p>
        </w:tc>
        <w:tc>
          <w:tcPr>
            <w:tcW w:w="712" w:type="pct"/>
            <w:shd w:val="clear" w:color="auto" w:fill="0B4479" w:themeFill="accent1" w:themeFillShade="BF"/>
          </w:tcPr>
          <w:p w14:paraId="1CBD1FEB" w14:textId="77777777" w:rsidR="004D33BD" w:rsidRPr="008B4C11" w:rsidRDefault="004D33BD" w:rsidP="00ED6411">
            <w:pPr>
              <w:spacing w:line="240" w:lineRule="auto"/>
              <w:rPr>
                <w:rFonts w:ascii="Fira Sans SemiBold" w:hAnsi="Fira Sans SemiBold"/>
                <w:bCs/>
                <w:color w:val="FFFFFF" w:themeColor="background1"/>
                <w:sz w:val="20"/>
                <w:szCs w:val="20"/>
              </w:rPr>
            </w:pPr>
            <w:r w:rsidRPr="008B4C11">
              <w:rPr>
                <w:rFonts w:ascii="Fira Sans SemiBold" w:hAnsi="Fira Sans SemiBold"/>
                <w:bCs/>
                <w:color w:val="FFFFFF" w:themeColor="background1"/>
                <w:sz w:val="20"/>
                <w:szCs w:val="20"/>
              </w:rPr>
              <w:t>Licensed food businesses</w:t>
            </w:r>
          </w:p>
        </w:tc>
        <w:tc>
          <w:tcPr>
            <w:tcW w:w="712" w:type="pct"/>
            <w:shd w:val="clear" w:color="auto" w:fill="0B4479" w:themeFill="accent1" w:themeFillShade="BF"/>
          </w:tcPr>
          <w:p w14:paraId="1E7E4B5F" w14:textId="77777777" w:rsidR="004D33BD" w:rsidRPr="008B4C11" w:rsidRDefault="004D33BD" w:rsidP="00ED6411">
            <w:pPr>
              <w:spacing w:line="240" w:lineRule="auto"/>
              <w:rPr>
                <w:rFonts w:ascii="Fira Sans SemiBold" w:hAnsi="Fira Sans SemiBold"/>
                <w:bCs/>
                <w:color w:val="FFFFFF" w:themeColor="background1"/>
                <w:sz w:val="20"/>
                <w:szCs w:val="20"/>
              </w:rPr>
            </w:pPr>
            <w:r w:rsidRPr="008B4C11">
              <w:rPr>
                <w:rFonts w:ascii="Fira Sans SemiBold" w:hAnsi="Fira Sans SemiBold"/>
                <w:bCs/>
                <w:color w:val="FFFFFF" w:themeColor="background1"/>
                <w:sz w:val="20"/>
                <w:szCs w:val="20"/>
              </w:rPr>
              <w:t>FTE employees committed to food regulation</w:t>
            </w:r>
          </w:p>
        </w:tc>
        <w:tc>
          <w:tcPr>
            <w:tcW w:w="713" w:type="pct"/>
            <w:shd w:val="clear" w:color="auto" w:fill="A5CC50" w:themeFill="accent5" w:themeFillShade="BF"/>
          </w:tcPr>
          <w:p w14:paraId="6E1E3C8C" w14:textId="77777777" w:rsidR="004D33BD" w:rsidRPr="008B4C11" w:rsidRDefault="004D33BD" w:rsidP="00ED6411">
            <w:pPr>
              <w:spacing w:line="240" w:lineRule="auto"/>
              <w:jc w:val="center"/>
              <w:rPr>
                <w:color w:val="FFFFFF" w:themeColor="background1"/>
                <w:spacing w:val="0"/>
                <w:sz w:val="20"/>
                <w:szCs w:val="20"/>
              </w:rPr>
            </w:pPr>
            <w:r w:rsidRPr="008B4C11">
              <w:rPr>
                <w:rFonts w:ascii="Fira Sans SemiBold" w:hAnsi="Fira Sans SemiBold"/>
                <w:bCs/>
                <w:color w:val="426520" w:themeColor="accent2" w:themeShade="80"/>
                <w:sz w:val="20"/>
                <w:szCs w:val="20"/>
              </w:rPr>
              <w:t xml:space="preserve">FTE employees per 100 </w:t>
            </w:r>
            <w:r>
              <w:rPr>
                <w:rFonts w:ascii="Fira Sans SemiBold" w:hAnsi="Fira Sans SemiBold"/>
                <w:bCs/>
                <w:color w:val="426520" w:themeColor="accent2" w:themeShade="80"/>
                <w:sz w:val="20"/>
                <w:szCs w:val="20"/>
              </w:rPr>
              <w:t>FBs</w:t>
            </w:r>
          </w:p>
        </w:tc>
        <w:tc>
          <w:tcPr>
            <w:tcW w:w="712" w:type="pct"/>
            <w:shd w:val="clear" w:color="auto" w:fill="0B4479" w:themeFill="accent1" w:themeFillShade="BF"/>
          </w:tcPr>
          <w:p w14:paraId="1905BA2D" w14:textId="77777777" w:rsidR="004D33BD" w:rsidRPr="008B4C11" w:rsidRDefault="004D33BD" w:rsidP="00ED6411">
            <w:pPr>
              <w:spacing w:line="240" w:lineRule="auto"/>
              <w:rPr>
                <w:rFonts w:ascii="Fira Sans SemiBold" w:hAnsi="Fira Sans SemiBold"/>
                <w:color w:val="FFFFFF" w:themeColor="background1"/>
                <w:sz w:val="20"/>
                <w:szCs w:val="20"/>
              </w:rPr>
            </w:pPr>
            <w:r w:rsidRPr="008B4C11">
              <w:rPr>
                <w:rFonts w:ascii="Fira Sans SemiBold" w:hAnsi="Fira Sans SemiBold"/>
                <w:color w:val="FFFFFF" w:themeColor="background1"/>
                <w:sz w:val="20"/>
                <w:szCs w:val="20"/>
              </w:rPr>
              <w:t>Licensed food businesses</w:t>
            </w:r>
          </w:p>
        </w:tc>
        <w:tc>
          <w:tcPr>
            <w:tcW w:w="712" w:type="pct"/>
            <w:shd w:val="clear" w:color="auto" w:fill="0B4479" w:themeFill="accent1" w:themeFillShade="BF"/>
          </w:tcPr>
          <w:p w14:paraId="0BC418CF" w14:textId="77777777" w:rsidR="004D33BD" w:rsidRPr="008B4C11" w:rsidRDefault="004D33BD" w:rsidP="00ED6411">
            <w:pPr>
              <w:spacing w:line="240" w:lineRule="auto"/>
              <w:rPr>
                <w:rFonts w:ascii="Fira Sans SemiBold" w:hAnsi="Fira Sans SemiBold"/>
                <w:color w:val="FFFFFF" w:themeColor="background1"/>
                <w:sz w:val="20"/>
                <w:szCs w:val="20"/>
              </w:rPr>
            </w:pPr>
            <w:r w:rsidRPr="008B4C11">
              <w:rPr>
                <w:rFonts w:ascii="Fira Sans SemiBold" w:hAnsi="Fira Sans SemiBold"/>
                <w:color w:val="FFFFFF" w:themeColor="background1"/>
                <w:sz w:val="20"/>
                <w:szCs w:val="20"/>
              </w:rPr>
              <w:t>FTE employees committed to food regulation</w:t>
            </w:r>
          </w:p>
        </w:tc>
        <w:tc>
          <w:tcPr>
            <w:tcW w:w="711" w:type="pct"/>
            <w:shd w:val="clear" w:color="auto" w:fill="A5CC50" w:themeFill="accent5" w:themeFillShade="BF"/>
          </w:tcPr>
          <w:p w14:paraId="7CF8631C" w14:textId="77777777" w:rsidR="004D33BD" w:rsidRPr="008B4C11" w:rsidRDefault="004D33BD" w:rsidP="00ED6411">
            <w:pPr>
              <w:spacing w:line="240" w:lineRule="auto"/>
              <w:jc w:val="center"/>
              <w:rPr>
                <w:color w:val="FFFFFF" w:themeColor="background1"/>
                <w:spacing w:val="0"/>
                <w:sz w:val="20"/>
                <w:szCs w:val="20"/>
              </w:rPr>
            </w:pPr>
            <w:r w:rsidRPr="008B4C11">
              <w:rPr>
                <w:rFonts w:ascii="Fira Sans SemiBold" w:hAnsi="Fira Sans SemiBold"/>
                <w:bCs/>
                <w:color w:val="426520" w:themeColor="accent2" w:themeShade="80"/>
                <w:sz w:val="20"/>
                <w:szCs w:val="20"/>
              </w:rPr>
              <w:t xml:space="preserve">FTE employees per 100 </w:t>
            </w:r>
            <w:r>
              <w:rPr>
                <w:rFonts w:ascii="Fira Sans SemiBold" w:hAnsi="Fira Sans SemiBold"/>
                <w:bCs/>
                <w:color w:val="426520" w:themeColor="accent2" w:themeShade="80"/>
                <w:sz w:val="20"/>
                <w:szCs w:val="20"/>
              </w:rPr>
              <w:t>FBs</w:t>
            </w:r>
          </w:p>
        </w:tc>
      </w:tr>
      <w:tr w:rsidR="004D33BD" w:rsidRPr="007914D0" w14:paraId="0BC3CC6E" w14:textId="77777777" w:rsidTr="00ED6411">
        <w:trPr>
          <w:cnfStyle w:val="000000010000" w:firstRow="0" w:lastRow="0" w:firstColumn="0" w:lastColumn="0" w:oddVBand="0" w:evenVBand="0" w:oddHBand="0" w:evenHBand="1" w:firstRowFirstColumn="0" w:firstRowLastColumn="0" w:lastRowFirstColumn="0" w:lastRowLastColumn="0"/>
          <w:trHeight w:val="397"/>
        </w:trPr>
        <w:tc>
          <w:tcPr>
            <w:tcW w:w="728" w:type="pct"/>
            <w:tcBorders>
              <w:bottom w:val="single" w:sz="4" w:space="0" w:color="479EEE" w:themeColor="accent1" w:themeTint="99"/>
            </w:tcBorders>
            <w:shd w:val="clear" w:color="auto" w:fill="0F5CA2" w:themeFill="accent1"/>
          </w:tcPr>
          <w:p w14:paraId="5A5EDF92" w14:textId="77777777" w:rsidR="004D33BD" w:rsidRPr="00B6196F" w:rsidRDefault="004D33BD" w:rsidP="007D6FEC">
            <w:pPr>
              <w:pStyle w:val="BodyText"/>
              <w:rPr>
                <w:color w:val="FFFFFF" w:themeColor="background1"/>
                <w:spacing w:val="0"/>
                <w:sz w:val="21"/>
              </w:rPr>
            </w:pPr>
            <w:bookmarkStart w:id="71" w:name="_Hlk116636079"/>
            <w:r w:rsidRPr="00B6196F">
              <w:rPr>
                <w:color w:val="FFFFFF" w:themeColor="background1"/>
              </w:rPr>
              <w:t>Brisbane &amp; Moreton</w:t>
            </w:r>
          </w:p>
        </w:tc>
        <w:tc>
          <w:tcPr>
            <w:tcW w:w="712" w:type="pct"/>
          </w:tcPr>
          <w:p w14:paraId="04B3C227" w14:textId="77777777" w:rsidR="004D33BD" w:rsidRPr="00B6196F" w:rsidRDefault="004D33BD" w:rsidP="00ED6411">
            <w:pPr>
              <w:spacing w:line="240" w:lineRule="auto"/>
              <w:rPr>
                <w:szCs w:val="18"/>
              </w:rPr>
            </w:pPr>
            <w:r w:rsidRPr="00B6196F">
              <w:rPr>
                <w:szCs w:val="18"/>
              </w:rPr>
              <w:t>21,656</w:t>
            </w:r>
          </w:p>
        </w:tc>
        <w:tc>
          <w:tcPr>
            <w:tcW w:w="712" w:type="pct"/>
          </w:tcPr>
          <w:p w14:paraId="7F2C0B09" w14:textId="77777777" w:rsidR="004D33BD" w:rsidRPr="00B6196F" w:rsidRDefault="004D33BD" w:rsidP="00ED6411">
            <w:pPr>
              <w:spacing w:line="240" w:lineRule="auto"/>
              <w:rPr>
                <w:szCs w:val="18"/>
              </w:rPr>
            </w:pPr>
            <w:r w:rsidRPr="00B6196F">
              <w:rPr>
                <w:szCs w:val="18"/>
              </w:rPr>
              <w:t>87.8</w:t>
            </w:r>
          </w:p>
        </w:tc>
        <w:tc>
          <w:tcPr>
            <w:tcW w:w="713" w:type="pct"/>
            <w:shd w:val="clear" w:color="auto" w:fill="E0EDC2" w:themeFill="accent5" w:themeFillTint="99"/>
          </w:tcPr>
          <w:p w14:paraId="57B0534D" w14:textId="77777777" w:rsidR="004D33BD" w:rsidRPr="00B6196F" w:rsidRDefault="004D33BD" w:rsidP="00ED6411">
            <w:pPr>
              <w:spacing w:line="240" w:lineRule="auto"/>
              <w:jc w:val="center"/>
              <w:rPr>
                <w:bCs/>
                <w:color w:val="426520" w:themeColor="accent2" w:themeShade="80"/>
                <w:szCs w:val="18"/>
              </w:rPr>
            </w:pPr>
            <w:r w:rsidRPr="00B6196F">
              <w:rPr>
                <w:bCs/>
                <w:color w:val="426520" w:themeColor="accent2" w:themeShade="80"/>
                <w:szCs w:val="18"/>
              </w:rPr>
              <w:t>0.4</w:t>
            </w:r>
          </w:p>
        </w:tc>
        <w:tc>
          <w:tcPr>
            <w:tcW w:w="712" w:type="pct"/>
          </w:tcPr>
          <w:p w14:paraId="227894B4" w14:textId="77777777" w:rsidR="004D33BD" w:rsidRPr="00B6196F" w:rsidRDefault="004D33BD" w:rsidP="00ED6411">
            <w:pPr>
              <w:spacing w:line="240" w:lineRule="auto"/>
              <w:rPr>
                <w:szCs w:val="18"/>
              </w:rPr>
            </w:pPr>
            <w:r w:rsidRPr="00B6196F">
              <w:rPr>
                <w:szCs w:val="18"/>
              </w:rPr>
              <w:t>22,056</w:t>
            </w:r>
          </w:p>
        </w:tc>
        <w:tc>
          <w:tcPr>
            <w:tcW w:w="712" w:type="pct"/>
          </w:tcPr>
          <w:p w14:paraId="06ED8E2B" w14:textId="77777777" w:rsidR="004D33BD" w:rsidRPr="00B6196F" w:rsidRDefault="004D33BD" w:rsidP="00ED6411">
            <w:pPr>
              <w:spacing w:line="240" w:lineRule="auto"/>
              <w:rPr>
                <w:szCs w:val="18"/>
              </w:rPr>
            </w:pPr>
            <w:r w:rsidRPr="00B6196F">
              <w:rPr>
                <w:szCs w:val="18"/>
              </w:rPr>
              <w:t>88.35</w:t>
            </w:r>
          </w:p>
        </w:tc>
        <w:tc>
          <w:tcPr>
            <w:tcW w:w="711" w:type="pct"/>
            <w:shd w:val="clear" w:color="auto" w:fill="E0EDC2" w:themeFill="accent5" w:themeFillTint="99"/>
          </w:tcPr>
          <w:p w14:paraId="6273B3C1" w14:textId="77777777" w:rsidR="004D33BD" w:rsidRPr="00B6196F" w:rsidRDefault="004D33BD" w:rsidP="00ED6411">
            <w:pPr>
              <w:spacing w:line="240" w:lineRule="auto"/>
              <w:jc w:val="center"/>
              <w:rPr>
                <w:bCs/>
                <w:color w:val="426520" w:themeColor="accent2" w:themeShade="80"/>
                <w:szCs w:val="18"/>
              </w:rPr>
            </w:pPr>
            <w:r w:rsidRPr="00B6196F">
              <w:rPr>
                <w:bCs/>
                <w:color w:val="426520" w:themeColor="accent2" w:themeShade="80"/>
                <w:szCs w:val="18"/>
              </w:rPr>
              <w:t>0.4</w:t>
            </w:r>
          </w:p>
        </w:tc>
      </w:tr>
      <w:tr w:rsidR="004D33BD" w:rsidRPr="007914D0" w14:paraId="3C32C72E" w14:textId="77777777" w:rsidTr="00ED6411">
        <w:trPr>
          <w:cnfStyle w:val="000000100000" w:firstRow="0" w:lastRow="0" w:firstColumn="0" w:lastColumn="0" w:oddVBand="0" w:evenVBand="0" w:oddHBand="1" w:evenHBand="0" w:firstRowFirstColumn="0" w:firstRowLastColumn="0" w:lastRowFirstColumn="0" w:lastRowLastColumn="0"/>
          <w:trHeight w:val="397"/>
        </w:trPr>
        <w:tc>
          <w:tcPr>
            <w:tcW w:w="728" w:type="pct"/>
            <w:tcBorders>
              <w:top w:val="single" w:sz="4" w:space="0" w:color="479EEE" w:themeColor="accent1" w:themeTint="99"/>
              <w:bottom w:val="single" w:sz="4" w:space="0" w:color="479EEE" w:themeColor="accent1" w:themeTint="99"/>
            </w:tcBorders>
            <w:shd w:val="clear" w:color="auto" w:fill="0F5CA2" w:themeFill="accent1"/>
          </w:tcPr>
          <w:p w14:paraId="71865F37" w14:textId="77777777" w:rsidR="004D33BD" w:rsidRPr="00B6196F" w:rsidRDefault="004D33BD" w:rsidP="007D6FEC">
            <w:pPr>
              <w:pStyle w:val="BodyText"/>
              <w:rPr>
                <w:color w:val="FFFFFF" w:themeColor="background1"/>
              </w:rPr>
            </w:pPr>
            <w:r w:rsidRPr="00B6196F">
              <w:rPr>
                <w:color w:val="FFFFFF" w:themeColor="background1"/>
              </w:rPr>
              <w:t>Mackay &amp; Fitzroy</w:t>
            </w:r>
          </w:p>
        </w:tc>
        <w:tc>
          <w:tcPr>
            <w:tcW w:w="712" w:type="pct"/>
          </w:tcPr>
          <w:p w14:paraId="4AFFB738" w14:textId="77777777" w:rsidR="004D33BD" w:rsidRPr="00B6196F" w:rsidRDefault="004D33BD" w:rsidP="00ED6411">
            <w:pPr>
              <w:spacing w:line="240" w:lineRule="auto"/>
              <w:rPr>
                <w:szCs w:val="18"/>
              </w:rPr>
            </w:pPr>
            <w:r w:rsidRPr="00B6196F">
              <w:rPr>
                <w:szCs w:val="18"/>
              </w:rPr>
              <w:t>2,125</w:t>
            </w:r>
          </w:p>
        </w:tc>
        <w:tc>
          <w:tcPr>
            <w:tcW w:w="712" w:type="pct"/>
          </w:tcPr>
          <w:p w14:paraId="4F24AB18" w14:textId="77777777" w:rsidR="004D33BD" w:rsidRPr="00B6196F" w:rsidRDefault="004D33BD" w:rsidP="00ED6411">
            <w:pPr>
              <w:spacing w:line="240" w:lineRule="auto"/>
              <w:rPr>
                <w:szCs w:val="18"/>
              </w:rPr>
            </w:pPr>
            <w:r w:rsidRPr="00B6196F">
              <w:rPr>
                <w:szCs w:val="18"/>
              </w:rPr>
              <w:t>12.8</w:t>
            </w:r>
          </w:p>
        </w:tc>
        <w:tc>
          <w:tcPr>
            <w:tcW w:w="713" w:type="pct"/>
            <w:shd w:val="clear" w:color="auto" w:fill="E0EDC2" w:themeFill="accent5" w:themeFillTint="99"/>
          </w:tcPr>
          <w:p w14:paraId="4CC4AA0F" w14:textId="77777777" w:rsidR="004D33BD" w:rsidRPr="00B6196F" w:rsidRDefault="004D33BD" w:rsidP="00ED6411">
            <w:pPr>
              <w:spacing w:line="240" w:lineRule="auto"/>
              <w:jc w:val="center"/>
              <w:rPr>
                <w:bCs/>
                <w:color w:val="426520" w:themeColor="accent2" w:themeShade="80"/>
                <w:szCs w:val="18"/>
              </w:rPr>
            </w:pPr>
            <w:r w:rsidRPr="00B6196F">
              <w:rPr>
                <w:bCs/>
                <w:color w:val="426520" w:themeColor="accent2" w:themeShade="80"/>
                <w:szCs w:val="18"/>
              </w:rPr>
              <w:t>0.6</w:t>
            </w:r>
          </w:p>
        </w:tc>
        <w:tc>
          <w:tcPr>
            <w:tcW w:w="712" w:type="pct"/>
          </w:tcPr>
          <w:p w14:paraId="2FBCE255" w14:textId="77777777" w:rsidR="004D33BD" w:rsidRPr="00B6196F" w:rsidRDefault="004D33BD" w:rsidP="00ED6411">
            <w:pPr>
              <w:spacing w:line="240" w:lineRule="auto"/>
              <w:rPr>
                <w:szCs w:val="18"/>
              </w:rPr>
            </w:pPr>
            <w:r w:rsidRPr="00B6196F">
              <w:rPr>
                <w:szCs w:val="18"/>
              </w:rPr>
              <w:t>2,111</w:t>
            </w:r>
          </w:p>
        </w:tc>
        <w:tc>
          <w:tcPr>
            <w:tcW w:w="712" w:type="pct"/>
          </w:tcPr>
          <w:p w14:paraId="7C43AB65" w14:textId="77777777" w:rsidR="004D33BD" w:rsidRPr="00B6196F" w:rsidRDefault="004D33BD" w:rsidP="00ED6411">
            <w:pPr>
              <w:spacing w:line="240" w:lineRule="auto"/>
              <w:rPr>
                <w:szCs w:val="18"/>
              </w:rPr>
            </w:pPr>
            <w:r w:rsidRPr="00B6196F">
              <w:rPr>
                <w:szCs w:val="18"/>
              </w:rPr>
              <w:t>18.5</w:t>
            </w:r>
          </w:p>
        </w:tc>
        <w:tc>
          <w:tcPr>
            <w:tcW w:w="711" w:type="pct"/>
            <w:shd w:val="clear" w:color="auto" w:fill="E0EDC2" w:themeFill="accent5" w:themeFillTint="99"/>
          </w:tcPr>
          <w:p w14:paraId="4B133DB3" w14:textId="77777777" w:rsidR="004D33BD" w:rsidRPr="00B6196F" w:rsidRDefault="004D33BD" w:rsidP="00ED6411">
            <w:pPr>
              <w:spacing w:line="240" w:lineRule="auto"/>
              <w:jc w:val="center"/>
              <w:rPr>
                <w:bCs/>
                <w:color w:val="426520" w:themeColor="accent2" w:themeShade="80"/>
                <w:szCs w:val="18"/>
              </w:rPr>
            </w:pPr>
            <w:r w:rsidRPr="00B6196F">
              <w:rPr>
                <w:bCs/>
                <w:color w:val="426520" w:themeColor="accent2" w:themeShade="80"/>
                <w:szCs w:val="18"/>
              </w:rPr>
              <w:t>0.9</w:t>
            </w:r>
          </w:p>
        </w:tc>
      </w:tr>
      <w:tr w:rsidR="004D33BD" w:rsidRPr="007914D0" w14:paraId="3666EAF3" w14:textId="77777777" w:rsidTr="00ED6411">
        <w:trPr>
          <w:cnfStyle w:val="000000010000" w:firstRow="0" w:lastRow="0" w:firstColumn="0" w:lastColumn="0" w:oddVBand="0" w:evenVBand="0" w:oddHBand="0" w:evenHBand="1" w:firstRowFirstColumn="0" w:firstRowLastColumn="0" w:lastRowFirstColumn="0" w:lastRowLastColumn="0"/>
          <w:trHeight w:val="397"/>
        </w:trPr>
        <w:tc>
          <w:tcPr>
            <w:tcW w:w="728" w:type="pct"/>
            <w:tcBorders>
              <w:top w:val="single" w:sz="4" w:space="0" w:color="479EEE" w:themeColor="accent1" w:themeTint="99"/>
              <w:bottom w:val="single" w:sz="4" w:space="0" w:color="479EEE" w:themeColor="accent1" w:themeTint="99"/>
            </w:tcBorders>
            <w:shd w:val="clear" w:color="auto" w:fill="0F5CA2" w:themeFill="accent1"/>
          </w:tcPr>
          <w:p w14:paraId="031010AC" w14:textId="77777777" w:rsidR="004D33BD" w:rsidRPr="00B6196F" w:rsidRDefault="004D33BD" w:rsidP="007D6FEC">
            <w:pPr>
              <w:pStyle w:val="BodyText"/>
              <w:rPr>
                <w:color w:val="FFFFFF" w:themeColor="background1"/>
              </w:rPr>
            </w:pPr>
            <w:r w:rsidRPr="00B6196F">
              <w:rPr>
                <w:color w:val="FFFFFF" w:themeColor="background1"/>
              </w:rPr>
              <w:t>Wide Bay Burnett</w:t>
            </w:r>
          </w:p>
        </w:tc>
        <w:tc>
          <w:tcPr>
            <w:tcW w:w="712" w:type="pct"/>
          </w:tcPr>
          <w:p w14:paraId="1A5C4B9C" w14:textId="77777777" w:rsidR="004D33BD" w:rsidRPr="00B6196F" w:rsidRDefault="004D33BD" w:rsidP="00ED6411">
            <w:pPr>
              <w:spacing w:line="240" w:lineRule="auto"/>
              <w:rPr>
                <w:szCs w:val="18"/>
              </w:rPr>
            </w:pPr>
            <w:r w:rsidRPr="00B6196F">
              <w:rPr>
                <w:szCs w:val="18"/>
              </w:rPr>
              <w:t>1,829</w:t>
            </w:r>
          </w:p>
        </w:tc>
        <w:tc>
          <w:tcPr>
            <w:tcW w:w="712" w:type="pct"/>
          </w:tcPr>
          <w:p w14:paraId="61CD7132" w14:textId="77777777" w:rsidR="004D33BD" w:rsidRPr="00B6196F" w:rsidRDefault="004D33BD" w:rsidP="00ED6411">
            <w:pPr>
              <w:spacing w:line="240" w:lineRule="auto"/>
              <w:rPr>
                <w:szCs w:val="18"/>
              </w:rPr>
            </w:pPr>
            <w:r w:rsidRPr="00B6196F">
              <w:rPr>
                <w:szCs w:val="18"/>
              </w:rPr>
              <w:t>13.4</w:t>
            </w:r>
          </w:p>
        </w:tc>
        <w:tc>
          <w:tcPr>
            <w:tcW w:w="713" w:type="pct"/>
            <w:shd w:val="clear" w:color="auto" w:fill="E0EDC2" w:themeFill="accent5" w:themeFillTint="99"/>
          </w:tcPr>
          <w:p w14:paraId="217C6D9F" w14:textId="77777777" w:rsidR="004D33BD" w:rsidRPr="00B6196F" w:rsidRDefault="004D33BD" w:rsidP="00ED6411">
            <w:pPr>
              <w:spacing w:line="240" w:lineRule="auto"/>
              <w:jc w:val="center"/>
              <w:rPr>
                <w:bCs/>
                <w:color w:val="426520" w:themeColor="accent2" w:themeShade="80"/>
                <w:szCs w:val="18"/>
              </w:rPr>
            </w:pPr>
            <w:r w:rsidRPr="00B6196F">
              <w:rPr>
                <w:bCs/>
                <w:color w:val="426520" w:themeColor="accent2" w:themeShade="80"/>
                <w:szCs w:val="18"/>
              </w:rPr>
              <w:t>0.7</w:t>
            </w:r>
          </w:p>
        </w:tc>
        <w:tc>
          <w:tcPr>
            <w:tcW w:w="712" w:type="pct"/>
          </w:tcPr>
          <w:p w14:paraId="3D863A2A" w14:textId="77777777" w:rsidR="004D33BD" w:rsidRPr="00B6196F" w:rsidRDefault="004D33BD" w:rsidP="00ED6411">
            <w:pPr>
              <w:spacing w:line="240" w:lineRule="auto"/>
              <w:rPr>
                <w:szCs w:val="18"/>
              </w:rPr>
            </w:pPr>
            <w:r w:rsidRPr="00B6196F">
              <w:rPr>
                <w:szCs w:val="18"/>
              </w:rPr>
              <w:t>1,808</w:t>
            </w:r>
          </w:p>
        </w:tc>
        <w:tc>
          <w:tcPr>
            <w:tcW w:w="712" w:type="pct"/>
          </w:tcPr>
          <w:p w14:paraId="61722915" w14:textId="77777777" w:rsidR="004D33BD" w:rsidRPr="00B6196F" w:rsidRDefault="004D33BD" w:rsidP="00ED6411">
            <w:pPr>
              <w:spacing w:line="240" w:lineRule="auto"/>
              <w:rPr>
                <w:szCs w:val="18"/>
              </w:rPr>
            </w:pPr>
            <w:r w:rsidRPr="00B6196F">
              <w:rPr>
                <w:szCs w:val="18"/>
              </w:rPr>
              <w:t>13.8</w:t>
            </w:r>
          </w:p>
        </w:tc>
        <w:tc>
          <w:tcPr>
            <w:tcW w:w="711" w:type="pct"/>
            <w:shd w:val="clear" w:color="auto" w:fill="E0EDC2" w:themeFill="accent5" w:themeFillTint="99"/>
          </w:tcPr>
          <w:p w14:paraId="739F03EF" w14:textId="77777777" w:rsidR="004D33BD" w:rsidRPr="00B6196F" w:rsidRDefault="004D33BD" w:rsidP="00ED6411">
            <w:pPr>
              <w:spacing w:line="240" w:lineRule="auto"/>
              <w:jc w:val="center"/>
              <w:rPr>
                <w:bCs/>
                <w:color w:val="426520" w:themeColor="accent2" w:themeShade="80"/>
                <w:szCs w:val="18"/>
              </w:rPr>
            </w:pPr>
            <w:r w:rsidRPr="00B6196F">
              <w:rPr>
                <w:bCs/>
                <w:color w:val="426520" w:themeColor="accent2" w:themeShade="80"/>
                <w:szCs w:val="18"/>
              </w:rPr>
              <w:t>0.8</w:t>
            </w:r>
          </w:p>
        </w:tc>
      </w:tr>
      <w:tr w:rsidR="004D33BD" w:rsidRPr="007914D0" w14:paraId="483DF4CA" w14:textId="77777777" w:rsidTr="00ED6411">
        <w:trPr>
          <w:cnfStyle w:val="000000100000" w:firstRow="0" w:lastRow="0" w:firstColumn="0" w:lastColumn="0" w:oddVBand="0" w:evenVBand="0" w:oddHBand="1" w:evenHBand="0" w:firstRowFirstColumn="0" w:firstRowLastColumn="0" w:lastRowFirstColumn="0" w:lastRowLastColumn="0"/>
          <w:trHeight w:val="397"/>
        </w:trPr>
        <w:tc>
          <w:tcPr>
            <w:tcW w:w="728" w:type="pct"/>
            <w:tcBorders>
              <w:top w:val="single" w:sz="4" w:space="0" w:color="479EEE" w:themeColor="accent1" w:themeTint="99"/>
              <w:bottom w:val="single" w:sz="4" w:space="0" w:color="479EEE" w:themeColor="accent1" w:themeTint="99"/>
            </w:tcBorders>
            <w:shd w:val="clear" w:color="auto" w:fill="0F5CA2" w:themeFill="accent1"/>
          </w:tcPr>
          <w:p w14:paraId="25504153" w14:textId="77777777" w:rsidR="004D33BD" w:rsidRPr="00B6196F" w:rsidRDefault="004D33BD" w:rsidP="007D6FEC">
            <w:pPr>
              <w:pStyle w:val="BodyText"/>
              <w:rPr>
                <w:color w:val="FFFFFF" w:themeColor="background1"/>
              </w:rPr>
            </w:pPr>
            <w:r w:rsidRPr="00B6196F">
              <w:rPr>
                <w:color w:val="FFFFFF" w:themeColor="background1"/>
              </w:rPr>
              <w:t>Far North</w:t>
            </w:r>
          </w:p>
        </w:tc>
        <w:tc>
          <w:tcPr>
            <w:tcW w:w="712" w:type="pct"/>
          </w:tcPr>
          <w:p w14:paraId="12E6C6DA" w14:textId="77777777" w:rsidR="004D33BD" w:rsidRPr="00B6196F" w:rsidRDefault="004D33BD" w:rsidP="00ED6411">
            <w:pPr>
              <w:spacing w:line="240" w:lineRule="auto"/>
              <w:rPr>
                <w:szCs w:val="18"/>
              </w:rPr>
            </w:pPr>
            <w:r w:rsidRPr="00B6196F">
              <w:rPr>
                <w:szCs w:val="18"/>
              </w:rPr>
              <w:t>2,321</w:t>
            </w:r>
          </w:p>
        </w:tc>
        <w:tc>
          <w:tcPr>
            <w:tcW w:w="712" w:type="pct"/>
          </w:tcPr>
          <w:p w14:paraId="3A67476D" w14:textId="77777777" w:rsidR="004D33BD" w:rsidRPr="00B6196F" w:rsidRDefault="004D33BD" w:rsidP="00ED6411">
            <w:pPr>
              <w:spacing w:line="240" w:lineRule="auto"/>
              <w:rPr>
                <w:szCs w:val="18"/>
              </w:rPr>
            </w:pPr>
            <w:r w:rsidRPr="00B6196F">
              <w:rPr>
                <w:szCs w:val="18"/>
              </w:rPr>
              <w:t>29.1</w:t>
            </w:r>
          </w:p>
        </w:tc>
        <w:tc>
          <w:tcPr>
            <w:tcW w:w="713" w:type="pct"/>
            <w:shd w:val="clear" w:color="auto" w:fill="E0EDC2" w:themeFill="accent5" w:themeFillTint="99"/>
          </w:tcPr>
          <w:p w14:paraId="272BFD36" w14:textId="77777777" w:rsidR="004D33BD" w:rsidRPr="00B6196F" w:rsidRDefault="004D33BD" w:rsidP="00ED6411">
            <w:pPr>
              <w:spacing w:line="240" w:lineRule="auto"/>
              <w:jc w:val="center"/>
              <w:rPr>
                <w:bCs/>
                <w:color w:val="426520" w:themeColor="accent2" w:themeShade="80"/>
                <w:szCs w:val="18"/>
              </w:rPr>
            </w:pPr>
            <w:r w:rsidRPr="00B6196F">
              <w:rPr>
                <w:bCs/>
                <w:color w:val="426520" w:themeColor="accent2" w:themeShade="80"/>
                <w:szCs w:val="18"/>
              </w:rPr>
              <w:t>1.3</w:t>
            </w:r>
          </w:p>
        </w:tc>
        <w:tc>
          <w:tcPr>
            <w:tcW w:w="712" w:type="pct"/>
          </w:tcPr>
          <w:p w14:paraId="5D9DC793" w14:textId="77777777" w:rsidR="004D33BD" w:rsidRPr="00B6196F" w:rsidRDefault="004D33BD" w:rsidP="00ED6411">
            <w:pPr>
              <w:spacing w:line="240" w:lineRule="auto"/>
              <w:rPr>
                <w:szCs w:val="18"/>
              </w:rPr>
            </w:pPr>
            <w:r w:rsidRPr="00B6196F">
              <w:rPr>
                <w:szCs w:val="18"/>
              </w:rPr>
              <w:t>2,262</w:t>
            </w:r>
          </w:p>
        </w:tc>
        <w:tc>
          <w:tcPr>
            <w:tcW w:w="712" w:type="pct"/>
          </w:tcPr>
          <w:p w14:paraId="08FE2CC5" w14:textId="77777777" w:rsidR="004D33BD" w:rsidRPr="00B6196F" w:rsidRDefault="004D33BD" w:rsidP="00ED6411">
            <w:pPr>
              <w:spacing w:line="240" w:lineRule="auto"/>
              <w:rPr>
                <w:szCs w:val="18"/>
              </w:rPr>
            </w:pPr>
            <w:r w:rsidRPr="00B6196F">
              <w:rPr>
                <w:szCs w:val="18"/>
              </w:rPr>
              <w:t>27.07</w:t>
            </w:r>
          </w:p>
        </w:tc>
        <w:tc>
          <w:tcPr>
            <w:tcW w:w="711" w:type="pct"/>
            <w:shd w:val="clear" w:color="auto" w:fill="E0EDC2" w:themeFill="accent5" w:themeFillTint="99"/>
          </w:tcPr>
          <w:p w14:paraId="1A08374B" w14:textId="77777777" w:rsidR="004D33BD" w:rsidRPr="00B6196F" w:rsidRDefault="004D33BD" w:rsidP="00ED6411">
            <w:pPr>
              <w:spacing w:line="240" w:lineRule="auto"/>
              <w:jc w:val="center"/>
              <w:rPr>
                <w:bCs/>
                <w:color w:val="426520" w:themeColor="accent2" w:themeShade="80"/>
                <w:szCs w:val="18"/>
              </w:rPr>
            </w:pPr>
            <w:r w:rsidRPr="00B6196F">
              <w:rPr>
                <w:bCs/>
                <w:color w:val="426520" w:themeColor="accent2" w:themeShade="80"/>
                <w:szCs w:val="18"/>
              </w:rPr>
              <w:t>1.2</w:t>
            </w:r>
          </w:p>
        </w:tc>
      </w:tr>
      <w:tr w:rsidR="004D33BD" w:rsidRPr="007914D0" w14:paraId="7A19B94E" w14:textId="77777777" w:rsidTr="00ED6411">
        <w:trPr>
          <w:cnfStyle w:val="000000010000" w:firstRow="0" w:lastRow="0" w:firstColumn="0" w:lastColumn="0" w:oddVBand="0" w:evenVBand="0" w:oddHBand="0" w:evenHBand="1" w:firstRowFirstColumn="0" w:firstRowLastColumn="0" w:lastRowFirstColumn="0" w:lastRowLastColumn="0"/>
          <w:trHeight w:val="397"/>
        </w:trPr>
        <w:tc>
          <w:tcPr>
            <w:tcW w:w="728" w:type="pct"/>
            <w:tcBorders>
              <w:top w:val="single" w:sz="4" w:space="0" w:color="479EEE" w:themeColor="accent1" w:themeTint="99"/>
              <w:bottom w:val="single" w:sz="4" w:space="0" w:color="479EEE" w:themeColor="accent1" w:themeTint="99"/>
            </w:tcBorders>
            <w:shd w:val="clear" w:color="auto" w:fill="0F5CA2" w:themeFill="accent1"/>
          </w:tcPr>
          <w:p w14:paraId="0BE4BA3C" w14:textId="77777777" w:rsidR="004D33BD" w:rsidRPr="00B6196F" w:rsidRDefault="004D33BD" w:rsidP="007D6FEC">
            <w:pPr>
              <w:pStyle w:val="BodyText"/>
              <w:rPr>
                <w:color w:val="FFFFFF" w:themeColor="background1"/>
              </w:rPr>
            </w:pPr>
            <w:r w:rsidRPr="00B6196F">
              <w:rPr>
                <w:color w:val="FFFFFF" w:themeColor="background1"/>
              </w:rPr>
              <w:t>Northern</w:t>
            </w:r>
          </w:p>
        </w:tc>
        <w:tc>
          <w:tcPr>
            <w:tcW w:w="712" w:type="pct"/>
          </w:tcPr>
          <w:p w14:paraId="60C942E5" w14:textId="77777777" w:rsidR="004D33BD" w:rsidRPr="00B6196F" w:rsidRDefault="004D33BD" w:rsidP="00ED6411">
            <w:pPr>
              <w:spacing w:line="240" w:lineRule="auto"/>
              <w:rPr>
                <w:szCs w:val="18"/>
              </w:rPr>
            </w:pPr>
            <w:r w:rsidRPr="00B6196F">
              <w:rPr>
                <w:szCs w:val="18"/>
              </w:rPr>
              <w:t>1,813</w:t>
            </w:r>
          </w:p>
        </w:tc>
        <w:tc>
          <w:tcPr>
            <w:tcW w:w="712" w:type="pct"/>
          </w:tcPr>
          <w:p w14:paraId="241846C0" w14:textId="77777777" w:rsidR="004D33BD" w:rsidRPr="00B6196F" w:rsidRDefault="004D33BD" w:rsidP="00ED6411">
            <w:pPr>
              <w:spacing w:line="240" w:lineRule="auto"/>
              <w:rPr>
                <w:szCs w:val="18"/>
              </w:rPr>
            </w:pPr>
            <w:r w:rsidRPr="00B6196F">
              <w:rPr>
                <w:szCs w:val="18"/>
              </w:rPr>
              <w:t>7.6</w:t>
            </w:r>
          </w:p>
        </w:tc>
        <w:tc>
          <w:tcPr>
            <w:tcW w:w="713" w:type="pct"/>
            <w:shd w:val="clear" w:color="auto" w:fill="E0EDC2" w:themeFill="accent5" w:themeFillTint="99"/>
          </w:tcPr>
          <w:p w14:paraId="525EFB61" w14:textId="77777777" w:rsidR="004D33BD" w:rsidRPr="00B6196F" w:rsidRDefault="004D33BD" w:rsidP="00ED6411">
            <w:pPr>
              <w:spacing w:line="240" w:lineRule="auto"/>
              <w:jc w:val="center"/>
              <w:rPr>
                <w:bCs/>
                <w:color w:val="426520" w:themeColor="accent2" w:themeShade="80"/>
                <w:szCs w:val="18"/>
              </w:rPr>
            </w:pPr>
            <w:r w:rsidRPr="00B6196F">
              <w:rPr>
                <w:bCs/>
                <w:color w:val="426520" w:themeColor="accent2" w:themeShade="80"/>
                <w:szCs w:val="18"/>
              </w:rPr>
              <w:t>0.4</w:t>
            </w:r>
          </w:p>
        </w:tc>
        <w:tc>
          <w:tcPr>
            <w:tcW w:w="712" w:type="pct"/>
          </w:tcPr>
          <w:p w14:paraId="20DEAAF5" w14:textId="77777777" w:rsidR="004D33BD" w:rsidRPr="00B6196F" w:rsidRDefault="004D33BD" w:rsidP="00ED6411">
            <w:pPr>
              <w:spacing w:line="240" w:lineRule="auto"/>
              <w:rPr>
                <w:szCs w:val="18"/>
              </w:rPr>
            </w:pPr>
            <w:r w:rsidRPr="00B6196F">
              <w:rPr>
                <w:szCs w:val="18"/>
              </w:rPr>
              <w:t>1,791</w:t>
            </w:r>
          </w:p>
        </w:tc>
        <w:tc>
          <w:tcPr>
            <w:tcW w:w="712" w:type="pct"/>
          </w:tcPr>
          <w:p w14:paraId="19513001" w14:textId="77777777" w:rsidR="004D33BD" w:rsidRPr="00B6196F" w:rsidRDefault="004D33BD" w:rsidP="00ED6411">
            <w:pPr>
              <w:spacing w:line="240" w:lineRule="auto"/>
              <w:rPr>
                <w:szCs w:val="18"/>
              </w:rPr>
            </w:pPr>
            <w:r w:rsidRPr="00B6196F">
              <w:rPr>
                <w:szCs w:val="18"/>
              </w:rPr>
              <w:t>8.5</w:t>
            </w:r>
          </w:p>
        </w:tc>
        <w:tc>
          <w:tcPr>
            <w:tcW w:w="711" w:type="pct"/>
            <w:shd w:val="clear" w:color="auto" w:fill="E0EDC2" w:themeFill="accent5" w:themeFillTint="99"/>
          </w:tcPr>
          <w:p w14:paraId="5AAB5647" w14:textId="77777777" w:rsidR="004D33BD" w:rsidRPr="00B6196F" w:rsidRDefault="004D33BD" w:rsidP="00ED6411">
            <w:pPr>
              <w:spacing w:line="240" w:lineRule="auto"/>
              <w:jc w:val="center"/>
              <w:rPr>
                <w:bCs/>
                <w:color w:val="426520" w:themeColor="accent2" w:themeShade="80"/>
                <w:szCs w:val="18"/>
              </w:rPr>
            </w:pPr>
            <w:r w:rsidRPr="00B6196F">
              <w:rPr>
                <w:bCs/>
                <w:color w:val="426520" w:themeColor="accent2" w:themeShade="80"/>
                <w:szCs w:val="18"/>
              </w:rPr>
              <w:t>0.5</w:t>
            </w:r>
          </w:p>
        </w:tc>
      </w:tr>
      <w:tr w:rsidR="004D33BD" w:rsidRPr="007914D0" w14:paraId="52D043E8" w14:textId="77777777" w:rsidTr="00ED6411">
        <w:trPr>
          <w:cnfStyle w:val="000000100000" w:firstRow="0" w:lastRow="0" w:firstColumn="0" w:lastColumn="0" w:oddVBand="0" w:evenVBand="0" w:oddHBand="1" w:evenHBand="0" w:firstRowFirstColumn="0" w:firstRowLastColumn="0" w:lastRowFirstColumn="0" w:lastRowLastColumn="0"/>
          <w:trHeight w:val="397"/>
        </w:trPr>
        <w:tc>
          <w:tcPr>
            <w:tcW w:w="728" w:type="pct"/>
            <w:tcBorders>
              <w:top w:val="single" w:sz="4" w:space="0" w:color="479EEE" w:themeColor="accent1" w:themeTint="99"/>
              <w:bottom w:val="single" w:sz="4" w:space="0" w:color="479EEE" w:themeColor="accent1" w:themeTint="99"/>
            </w:tcBorders>
            <w:shd w:val="clear" w:color="auto" w:fill="0F5CA2" w:themeFill="accent1"/>
          </w:tcPr>
          <w:p w14:paraId="47E6EB88" w14:textId="77777777" w:rsidR="004D33BD" w:rsidRPr="00B6196F" w:rsidRDefault="004D33BD" w:rsidP="007D6FEC">
            <w:pPr>
              <w:pStyle w:val="BodyText"/>
              <w:rPr>
                <w:color w:val="FFFFFF" w:themeColor="background1"/>
              </w:rPr>
            </w:pPr>
            <w:r w:rsidRPr="00B6196F">
              <w:rPr>
                <w:color w:val="FFFFFF" w:themeColor="background1"/>
              </w:rPr>
              <w:t>Darling Downs</w:t>
            </w:r>
          </w:p>
        </w:tc>
        <w:tc>
          <w:tcPr>
            <w:tcW w:w="712" w:type="pct"/>
          </w:tcPr>
          <w:p w14:paraId="00E6A68A" w14:textId="77777777" w:rsidR="004D33BD" w:rsidRPr="00B6196F" w:rsidRDefault="004D33BD" w:rsidP="00ED6411">
            <w:pPr>
              <w:spacing w:line="240" w:lineRule="auto"/>
              <w:rPr>
                <w:szCs w:val="18"/>
              </w:rPr>
            </w:pPr>
            <w:r w:rsidRPr="00B6196F">
              <w:rPr>
                <w:szCs w:val="18"/>
              </w:rPr>
              <w:t>1,680</w:t>
            </w:r>
          </w:p>
        </w:tc>
        <w:tc>
          <w:tcPr>
            <w:tcW w:w="712" w:type="pct"/>
          </w:tcPr>
          <w:p w14:paraId="2B8F9F5A" w14:textId="77777777" w:rsidR="004D33BD" w:rsidRPr="00B6196F" w:rsidRDefault="004D33BD" w:rsidP="00ED6411">
            <w:pPr>
              <w:spacing w:line="240" w:lineRule="auto"/>
              <w:rPr>
                <w:szCs w:val="18"/>
              </w:rPr>
            </w:pPr>
            <w:r w:rsidRPr="00B6196F">
              <w:rPr>
                <w:szCs w:val="18"/>
              </w:rPr>
              <w:t>7.4</w:t>
            </w:r>
          </w:p>
        </w:tc>
        <w:tc>
          <w:tcPr>
            <w:tcW w:w="713" w:type="pct"/>
            <w:shd w:val="clear" w:color="auto" w:fill="E0EDC2" w:themeFill="accent5" w:themeFillTint="99"/>
          </w:tcPr>
          <w:p w14:paraId="3FE10169" w14:textId="77777777" w:rsidR="004D33BD" w:rsidRPr="00B6196F" w:rsidRDefault="004D33BD" w:rsidP="00ED6411">
            <w:pPr>
              <w:spacing w:line="240" w:lineRule="auto"/>
              <w:jc w:val="center"/>
              <w:rPr>
                <w:bCs/>
                <w:color w:val="426520" w:themeColor="accent2" w:themeShade="80"/>
                <w:szCs w:val="18"/>
              </w:rPr>
            </w:pPr>
            <w:r w:rsidRPr="00B6196F">
              <w:rPr>
                <w:bCs/>
                <w:color w:val="426520" w:themeColor="accent2" w:themeShade="80"/>
                <w:szCs w:val="18"/>
              </w:rPr>
              <w:t>0.4</w:t>
            </w:r>
          </w:p>
        </w:tc>
        <w:tc>
          <w:tcPr>
            <w:tcW w:w="712" w:type="pct"/>
          </w:tcPr>
          <w:p w14:paraId="35FFE396" w14:textId="77777777" w:rsidR="004D33BD" w:rsidRPr="00B6196F" w:rsidRDefault="004D33BD" w:rsidP="00ED6411">
            <w:pPr>
              <w:spacing w:line="240" w:lineRule="auto"/>
              <w:rPr>
                <w:szCs w:val="18"/>
              </w:rPr>
            </w:pPr>
            <w:r w:rsidRPr="00B6196F">
              <w:rPr>
                <w:szCs w:val="18"/>
              </w:rPr>
              <w:t>1,661</w:t>
            </w:r>
          </w:p>
        </w:tc>
        <w:tc>
          <w:tcPr>
            <w:tcW w:w="712" w:type="pct"/>
          </w:tcPr>
          <w:p w14:paraId="34CAC9C2" w14:textId="77777777" w:rsidR="004D33BD" w:rsidRPr="00B6196F" w:rsidRDefault="004D33BD" w:rsidP="00ED6411">
            <w:pPr>
              <w:spacing w:line="240" w:lineRule="auto"/>
              <w:rPr>
                <w:szCs w:val="18"/>
              </w:rPr>
            </w:pPr>
            <w:r w:rsidRPr="00B6196F">
              <w:rPr>
                <w:szCs w:val="18"/>
              </w:rPr>
              <w:t>6.75</w:t>
            </w:r>
          </w:p>
        </w:tc>
        <w:tc>
          <w:tcPr>
            <w:tcW w:w="711" w:type="pct"/>
            <w:shd w:val="clear" w:color="auto" w:fill="E0EDC2" w:themeFill="accent5" w:themeFillTint="99"/>
          </w:tcPr>
          <w:p w14:paraId="62AAF044" w14:textId="77777777" w:rsidR="004D33BD" w:rsidRPr="00B6196F" w:rsidRDefault="004D33BD" w:rsidP="00ED6411">
            <w:pPr>
              <w:spacing w:line="240" w:lineRule="auto"/>
              <w:jc w:val="center"/>
              <w:rPr>
                <w:bCs/>
                <w:color w:val="426520" w:themeColor="accent2" w:themeShade="80"/>
                <w:szCs w:val="18"/>
              </w:rPr>
            </w:pPr>
            <w:r w:rsidRPr="00B6196F">
              <w:rPr>
                <w:bCs/>
                <w:color w:val="426520" w:themeColor="accent2" w:themeShade="80"/>
                <w:szCs w:val="18"/>
              </w:rPr>
              <w:t>0.4</w:t>
            </w:r>
          </w:p>
        </w:tc>
      </w:tr>
      <w:tr w:rsidR="004D33BD" w:rsidRPr="007914D0" w14:paraId="07850F02" w14:textId="77777777" w:rsidTr="00ED6411">
        <w:trPr>
          <w:cnfStyle w:val="000000010000" w:firstRow="0" w:lastRow="0" w:firstColumn="0" w:lastColumn="0" w:oddVBand="0" w:evenVBand="0" w:oddHBand="0" w:evenHBand="1" w:firstRowFirstColumn="0" w:firstRowLastColumn="0" w:lastRowFirstColumn="0" w:lastRowLastColumn="0"/>
          <w:trHeight w:val="397"/>
        </w:trPr>
        <w:tc>
          <w:tcPr>
            <w:tcW w:w="728" w:type="pct"/>
            <w:tcBorders>
              <w:top w:val="single" w:sz="4" w:space="0" w:color="479EEE" w:themeColor="accent1" w:themeTint="99"/>
              <w:bottom w:val="single" w:sz="4" w:space="0" w:color="479EEE" w:themeColor="accent1" w:themeTint="99"/>
            </w:tcBorders>
            <w:shd w:val="clear" w:color="auto" w:fill="0F5CA2" w:themeFill="accent1"/>
          </w:tcPr>
          <w:p w14:paraId="1ACA0801" w14:textId="77777777" w:rsidR="004D33BD" w:rsidRPr="00B6196F" w:rsidRDefault="004D33BD" w:rsidP="007D6FEC">
            <w:pPr>
              <w:pStyle w:val="BodyText"/>
              <w:rPr>
                <w:color w:val="FFFFFF" w:themeColor="background1"/>
              </w:rPr>
            </w:pPr>
            <w:proofErr w:type="gramStart"/>
            <w:r w:rsidRPr="00B6196F">
              <w:rPr>
                <w:color w:val="FFFFFF" w:themeColor="background1"/>
              </w:rPr>
              <w:t>North West</w:t>
            </w:r>
            <w:proofErr w:type="gramEnd"/>
          </w:p>
        </w:tc>
        <w:tc>
          <w:tcPr>
            <w:tcW w:w="712" w:type="pct"/>
          </w:tcPr>
          <w:p w14:paraId="53A1D758" w14:textId="77777777" w:rsidR="004D33BD" w:rsidRPr="00B6196F" w:rsidRDefault="004D33BD" w:rsidP="00ED6411">
            <w:pPr>
              <w:spacing w:line="240" w:lineRule="auto"/>
              <w:rPr>
                <w:szCs w:val="18"/>
              </w:rPr>
            </w:pPr>
            <w:r w:rsidRPr="00B6196F">
              <w:rPr>
                <w:szCs w:val="18"/>
              </w:rPr>
              <w:t>228</w:t>
            </w:r>
          </w:p>
        </w:tc>
        <w:tc>
          <w:tcPr>
            <w:tcW w:w="712" w:type="pct"/>
          </w:tcPr>
          <w:p w14:paraId="02CF21AA" w14:textId="77777777" w:rsidR="004D33BD" w:rsidRPr="00B6196F" w:rsidRDefault="004D33BD" w:rsidP="00ED6411">
            <w:pPr>
              <w:spacing w:line="240" w:lineRule="auto"/>
              <w:rPr>
                <w:szCs w:val="18"/>
              </w:rPr>
            </w:pPr>
            <w:r w:rsidRPr="00B6196F">
              <w:rPr>
                <w:szCs w:val="18"/>
              </w:rPr>
              <w:t>8.1</w:t>
            </w:r>
          </w:p>
        </w:tc>
        <w:tc>
          <w:tcPr>
            <w:tcW w:w="713" w:type="pct"/>
            <w:shd w:val="clear" w:color="auto" w:fill="E0EDC2" w:themeFill="accent5" w:themeFillTint="99"/>
          </w:tcPr>
          <w:p w14:paraId="5F4B304D" w14:textId="77777777" w:rsidR="004D33BD" w:rsidRPr="00B6196F" w:rsidRDefault="004D33BD" w:rsidP="00ED6411">
            <w:pPr>
              <w:spacing w:line="240" w:lineRule="auto"/>
              <w:jc w:val="center"/>
              <w:rPr>
                <w:bCs/>
                <w:color w:val="426520" w:themeColor="accent2" w:themeShade="80"/>
                <w:szCs w:val="18"/>
              </w:rPr>
            </w:pPr>
            <w:r w:rsidRPr="00B6196F">
              <w:rPr>
                <w:bCs/>
                <w:color w:val="426520" w:themeColor="accent2" w:themeShade="80"/>
                <w:szCs w:val="18"/>
              </w:rPr>
              <w:t>3.6</w:t>
            </w:r>
          </w:p>
        </w:tc>
        <w:tc>
          <w:tcPr>
            <w:tcW w:w="712" w:type="pct"/>
          </w:tcPr>
          <w:p w14:paraId="6288E6FE" w14:textId="77777777" w:rsidR="004D33BD" w:rsidRPr="00B6196F" w:rsidRDefault="004D33BD" w:rsidP="00ED6411">
            <w:pPr>
              <w:spacing w:line="240" w:lineRule="auto"/>
              <w:rPr>
                <w:szCs w:val="18"/>
              </w:rPr>
            </w:pPr>
            <w:r w:rsidRPr="00B6196F">
              <w:rPr>
                <w:szCs w:val="18"/>
              </w:rPr>
              <w:t>222</w:t>
            </w:r>
          </w:p>
        </w:tc>
        <w:tc>
          <w:tcPr>
            <w:tcW w:w="712" w:type="pct"/>
          </w:tcPr>
          <w:p w14:paraId="39129A21" w14:textId="77777777" w:rsidR="004D33BD" w:rsidRPr="00B6196F" w:rsidRDefault="004D33BD" w:rsidP="00ED6411">
            <w:pPr>
              <w:spacing w:line="240" w:lineRule="auto"/>
              <w:rPr>
                <w:szCs w:val="18"/>
              </w:rPr>
            </w:pPr>
            <w:r w:rsidRPr="00B6196F">
              <w:rPr>
                <w:szCs w:val="18"/>
              </w:rPr>
              <w:t>6.5</w:t>
            </w:r>
          </w:p>
        </w:tc>
        <w:tc>
          <w:tcPr>
            <w:tcW w:w="711" w:type="pct"/>
            <w:shd w:val="clear" w:color="auto" w:fill="E0EDC2" w:themeFill="accent5" w:themeFillTint="99"/>
          </w:tcPr>
          <w:p w14:paraId="19AFC77F" w14:textId="77777777" w:rsidR="004D33BD" w:rsidRPr="00B6196F" w:rsidRDefault="004D33BD" w:rsidP="00ED6411">
            <w:pPr>
              <w:spacing w:line="240" w:lineRule="auto"/>
              <w:jc w:val="center"/>
              <w:rPr>
                <w:bCs/>
                <w:color w:val="426520" w:themeColor="accent2" w:themeShade="80"/>
                <w:szCs w:val="18"/>
              </w:rPr>
            </w:pPr>
            <w:r w:rsidRPr="00B6196F">
              <w:rPr>
                <w:bCs/>
                <w:color w:val="426520" w:themeColor="accent2" w:themeShade="80"/>
                <w:szCs w:val="18"/>
              </w:rPr>
              <w:t>2.3</w:t>
            </w:r>
          </w:p>
        </w:tc>
      </w:tr>
      <w:tr w:rsidR="004D33BD" w:rsidRPr="007914D0" w14:paraId="5E81EE85" w14:textId="77777777" w:rsidTr="00ED6411">
        <w:trPr>
          <w:cnfStyle w:val="000000100000" w:firstRow="0" w:lastRow="0" w:firstColumn="0" w:lastColumn="0" w:oddVBand="0" w:evenVBand="0" w:oddHBand="1" w:evenHBand="0" w:firstRowFirstColumn="0" w:firstRowLastColumn="0" w:lastRowFirstColumn="0" w:lastRowLastColumn="0"/>
          <w:trHeight w:val="397"/>
        </w:trPr>
        <w:tc>
          <w:tcPr>
            <w:tcW w:w="728" w:type="pct"/>
            <w:tcBorders>
              <w:top w:val="single" w:sz="4" w:space="0" w:color="479EEE" w:themeColor="accent1" w:themeTint="99"/>
              <w:bottom w:val="single" w:sz="4" w:space="0" w:color="479EEE" w:themeColor="accent1" w:themeTint="99"/>
            </w:tcBorders>
            <w:shd w:val="clear" w:color="auto" w:fill="0F5CA2" w:themeFill="accent1"/>
          </w:tcPr>
          <w:p w14:paraId="169D783A" w14:textId="77777777" w:rsidR="004D33BD" w:rsidRPr="00B6196F" w:rsidRDefault="004D33BD" w:rsidP="007D6FEC">
            <w:pPr>
              <w:pStyle w:val="BodyText"/>
              <w:rPr>
                <w:color w:val="FFFFFF" w:themeColor="background1"/>
              </w:rPr>
            </w:pPr>
            <w:proofErr w:type="gramStart"/>
            <w:r w:rsidRPr="00B6196F">
              <w:rPr>
                <w:color w:val="FFFFFF" w:themeColor="background1"/>
              </w:rPr>
              <w:t>South West</w:t>
            </w:r>
            <w:proofErr w:type="gramEnd"/>
          </w:p>
        </w:tc>
        <w:tc>
          <w:tcPr>
            <w:tcW w:w="712" w:type="pct"/>
          </w:tcPr>
          <w:p w14:paraId="3219FAE6" w14:textId="77777777" w:rsidR="004D33BD" w:rsidRPr="00B6196F" w:rsidRDefault="004D33BD" w:rsidP="00ED6411">
            <w:pPr>
              <w:spacing w:line="240" w:lineRule="auto"/>
              <w:rPr>
                <w:szCs w:val="18"/>
              </w:rPr>
            </w:pPr>
            <w:r w:rsidRPr="00B6196F">
              <w:rPr>
                <w:szCs w:val="18"/>
              </w:rPr>
              <w:t>311</w:t>
            </w:r>
          </w:p>
        </w:tc>
        <w:tc>
          <w:tcPr>
            <w:tcW w:w="712" w:type="pct"/>
          </w:tcPr>
          <w:p w14:paraId="29BB1B61" w14:textId="77777777" w:rsidR="004D33BD" w:rsidRPr="00B6196F" w:rsidRDefault="004D33BD" w:rsidP="00ED6411">
            <w:pPr>
              <w:spacing w:line="240" w:lineRule="auto"/>
              <w:rPr>
                <w:szCs w:val="18"/>
              </w:rPr>
            </w:pPr>
            <w:r w:rsidRPr="00B6196F">
              <w:rPr>
                <w:szCs w:val="18"/>
              </w:rPr>
              <w:t>5.3</w:t>
            </w:r>
          </w:p>
        </w:tc>
        <w:tc>
          <w:tcPr>
            <w:tcW w:w="713" w:type="pct"/>
            <w:shd w:val="clear" w:color="auto" w:fill="E0EDC2" w:themeFill="accent5" w:themeFillTint="99"/>
          </w:tcPr>
          <w:p w14:paraId="0A161934" w14:textId="77777777" w:rsidR="004D33BD" w:rsidRPr="00B6196F" w:rsidRDefault="004D33BD" w:rsidP="00ED6411">
            <w:pPr>
              <w:spacing w:line="240" w:lineRule="auto"/>
              <w:jc w:val="center"/>
              <w:rPr>
                <w:bCs/>
                <w:color w:val="426520" w:themeColor="accent2" w:themeShade="80"/>
                <w:szCs w:val="18"/>
              </w:rPr>
            </w:pPr>
            <w:r w:rsidRPr="00B6196F">
              <w:rPr>
                <w:bCs/>
                <w:color w:val="426520" w:themeColor="accent2" w:themeShade="80"/>
                <w:szCs w:val="18"/>
              </w:rPr>
              <w:t>1.7</w:t>
            </w:r>
          </w:p>
        </w:tc>
        <w:tc>
          <w:tcPr>
            <w:tcW w:w="712" w:type="pct"/>
          </w:tcPr>
          <w:p w14:paraId="0CD1A5E1" w14:textId="77777777" w:rsidR="004D33BD" w:rsidRPr="00B6196F" w:rsidRDefault="004D33BD" w:rsidP="00ED6411">
            <w:pPr>
              <w:spacing w:line="240" w:lineRule="auto"/>
              <w:rPr>
                <w:szCs w:val="18"/>
              </w:rPr>
            </w:pPr>
            <w:r w:rsidRPr="00B6196F">
              <w:rPr>
                <w:szCs w:val="18"/>
              </w:rPr>
              <w:t>331</w:t>
            </w:r>
          </w:p>
        </w:tc>
        <w:tc>
          <w:tcPr>
            <w:tcW w:w="712" w:type="pct"/>
          </w:tcPr>
          <w:p w14:paraId="61D54EE0" w14:textId="77777777" w:rsidR="004D33BD" w:rsidRPr="00B6196F" w:rsidRDefault="004D33BD" w:rsidP="00ED6411">
            <w:pPr>
              <w:spacing w:line="240" w:lineRule="auto"/>
              <w:rPr>
                <w:szCs w:val="18"/>
              </w:rPr>
            </w:pPr>
            <w:r w:rsidRPr="00B6196F">
              <w:rPr>
                <w:szCs w:val="18"/>
              </w:rPr>
              <w:t>6.6</w:t>
            </w:r>
          </w:p>
        </w:tc>
        <w:tc>
          <w:tcPr>
            <w:tcW w:w="711" w:type="pct"/>
            <w:shd w:val="clear" w:color="auto" w:fill="E0EDC2" w:themeFill="accent5" w:themeFillTint="99"/>
          </w:tcPr>
          <w:p w14:paraId="4F3FD2AC" w14:textId="77777777" w:rsidR="004D33BD" w:rsidRPr="00B6196F" w:rsidRDefault="004D33BD" w:rsidP="00ED6411">
            <w:pPr>
              <w:spacing w:line="240" w:lineRule="auto"/>
              <w:jc w:val="center"/>
              <w:rPr>
                <w:bCs/>
                <w:color w:val="426520" w:themeColor="accent2" w:themeShade="80"/>
                <w:szCs w:val="18"/>
              </w:rPr>
            </w:pPr>
            <w:r w:rsidRPr="00B6196F">
              <w:rPr>
                <w:bCs/>
                <w:color w:val="426520" w:themeColor="accent2" w:themeShade="80"/>
                <w:szCs w:val="18"/>
              </w:rPr>
              <w:t>2</w:t>
            </w:r>
          </w:p>
        </w:tc>
      </w:tr>
      <w:tr w:rsidR="004D33BD" w:rsidRPr="007914D0" w14:paraId="56F47F3F" w14:textId="77777777" w:rsidTr="00ED6411">
        <w:trPr>
          <w:cnfStyle w:val="000000010000" w:firstRow="0" w:lastRow="0" w:firstColumn="0" w:lastColumn="0" w:oddVBand="0" w:evenVBand="0" w:oddHBand="0" w:evenHBand="1" w:firstRowFirstColumn="0" w:firstRowLastColumn="0" w:lastRowFirstColumn="0" w:lastRowLastColumn="0"/>
          <w:trHeight w:val="397"/>
        </w:trPr>
        <w:tc>
          <w:tcPr>
            <w:tcW w:w="728" w:type="pct"/>
            <w:tcBorders>
              <w:top w:val="single" w:sz="4" w:space="0" w:color="479EEE" w:themeColor="accent1" w:themeTint="99"/>
            </w:tcBorders>
            <w:shd w:val="clear" w:color="auto" w:fill="0F5CA2" w:themeFill="accent1"/>
          </w:tcPr>
          <w:p w14:paraId="39A83C95" w14:textId="77777777" w:rsidR="004D33BD" w:rsidRPr="00B6196F" w:rsidRDefault="004D33BD" w:rsidP="007D6FEC">
            <w:pPr>
              <w:pStyle w:val="BodyText"/>
              <w:rPr>
                <w:color w:val="FFFFFF" w:themeColor="background1"/>
              </w:rPr>
            </w:pPr>
            <w:r w:rsidRPr="00B6196F">
              <w:rPr>
                <w:color w:val="FFFFFF" w:themeColor="background1"/>
              </w:rPr>
              <w:t>Central West</w:t>
            </w:r>
          </w:p>
        </w:tc>
        <w:tc>
          <w:tcPr>
            <w:tcW w:w="712" w:type="pct"/>
          </w:tcPr>
          <w:p w14:paraId="0628F8EC" w14:textId="77777777" w:rsidR="004D33BD" w:rsidRPr="00B6196F" w:rsidRDefault="004D33BD" w:rsidP="00ED6411">
            <w:pPr>
              <w:spacing w:line="240" w:lineRule="auto"/>
              <w:rPr>
                <w:szCs w:val="18"/>
              </w:rPr>
            </w:pPr>
            <w:r w:rsidRPr="00B6196F">
              <w:rPr>
                <w:szCs w:val="18"/>
              </w:rPr>
              <w:t>163</w:t>
            </w:r>
          </w:p>
        </w:tc>
        <w:tc>
          <w:tcPr>
            <w:tcW w:w="712" w:type="pct"/>
          </w:tcPr>
          <w:p w14:paraId="6CE23293" w14:textId="77777777" w:rsidR="004D33BD" w:rsidRPr="00B6196F" w:rsidRDefault="004D33BD" w:rsidP="00ED6411">
            <w:pPr>
              <w:spacing w:line="240" w:lineRule="auto"/>
              <w:rPr>
                <w:szCs w:val="18"/>
              </w:rPr>
            </w:pPr>
            <w:r w:rsidRPr="00B6196F">
              <w:rPr>
                <w:szCs w:val="18"/>
              </w:rPr>
              <w:t>5.7</w:t>
            </w:r>
          </w:p>
        </w:tc>
        <w:tc>
          <w:tcPr>
            <w:tcW w:w="713" w:type="pct"/>
            <w:shd w:val="clear" w:color="auto" w:fill="E0EDC2" w:themeFill="accent5" w:themeFillTint="99"/>
          </w:tcPr>
          <w:p w14:paraId="3CBB1E20" w14:textId="77777777" w:rsidR="004D33BD" w:rsidRPr="00B6196F" w:rsidRDefault="004D33BD" w:rsidP="00ED6411">
            <w:pPr>
              <w:spacing w:line="240" w:lineRule="auto"/>
              <w:jc w:val="center"/>
              <w:rPr>
                <w:bCs/>
                <w:color w:val="426520" w:themeColor="accent2" w:themeShade="80"/>
                <w:szCs w:val="18"/>
              </w:rPr>
            </w:pPr>
            <w:r w:rsidRPr="00B6196F">
              <w:rPr>
                <w:bCs/>
                <w:color w:val="426520" w:themeColor="accent2" w:themeShade="80"/>
                <w:szCs w:val="18"/>
              </w:rPr>
              <w:t>3.5</w:t>
            </w:r>
          </w:p>
        </w:tc>
        <w:tc>
          <w:tcPr>
            <w:tcW w:w="712" w:type="pct"/>
          </w:tcPr>
          <w:p w14:paraId="717F7AAD" w14:textId="77777777" w:rsidR="004D33BD" w:rsidRPr="00B6196F" w:rsidRDefault="004D33BD" w:rsidP="00ED6411">
            <w:pPr>
              <w:spacing w:line="240" w:lineRule="auto"/>
              <w:rPr>
                <w:szCs w:val="18"/>
              </w:rPr>
            </w:pPr>
            <w:r w:rsidRPr="00B6196F">
              <w:rPr>
                <w:szCs w:val="18"/>
              </w:rPr>
              <w:t>185</w:t>
            </w:r>
          </w:p>
        </w:tc>
        <w:tc>
          <w:tcPr>
            <w:tcW w:w="712" w:type="pct"/>
          </w:tcPr>
          <w:p w14:paraId="429242DF" w14:textId="77777777" w:rsidR="004D33BD" w:rsidRPr="00B6196F" w:rsidRDefault="004D33BD" w:rsidP="00ED6411">
            <w:pPr>
              <w:spacing w:line="240" w:lineRule="auto"/>
              <w:rPr>
                <w:szCs w:val="18"/>
              </w:rPr>
            </w:pPr>
            <w:r w:rsidRPr="00B6196F">
              <w:rPr>
                <w:szCs w:val="18"/>
              </w:rPr>
              <w:t>3.9</w:t>
            </w:r>
          </w:p>
        </w:tc>
        <w:tc>
          <w:tcPr>
            <w:tcW w:w="711" w:type="pct"/>
            <w:shd w:val="clear" w:color="auto" w:fill="E0EDC2" w:themeFill="accent5" w:themeFillTint="99"/>
          </w:tcPr>
          <w:p w14:paraId="001C40F4" w14:textId="77777777" w:rsidR="004D33BD" w:rsidRPr="00B6196F" w:rsidRDefault="004D33BD" w:rsidP="00ED6411">
            <w:pPr>
              <w:spacing w:line="240" w:lineRule="auto"/>
              <w:jc w:val="center"/>
              <w:rPr>
                <w:bCs/>
                <w:color w:val="426520" w:themeColor="accent2" w:themeShade="80"/>
                <w:szCs w:val="18"/>
              </w:rPr>
            </w:pPr>
            <w:r w:rsidRPr="00B6196F">
              <w:rPr>
                <w:bCs/>
                <w:color w:val="426520" w:themeColor="accent2" w:themeShade="80"/>
                <w:szCs w:val="18"/>
              </w:rPr>
              <w:t>2.1</w:t>
            </w:r>
          </w:p>
        </w:tc>
      </w:tr>
      <w:tr w:rsidR="004D33BD" w:rsidRPr="007914D0" w14:paraId="1DB2F017" w14:textId="77777777" w:rsidTr="00ED6411">
        <w:trPr>
          <w:cnfStyle w:val="000000100000" w:firstRow="0" w:lastRow="0" w:firstColumn="0" w:lastColumn="0" w:oddVBand="0" w:evenVBand="0" w:oddHBand="1" w:evenHBand="0" w:firstRowFirstColumn="0" w:firstRowLastColumn="0" w:lastRowFirstColumn="0" w:lastRowLastColumn="0"/>
          <w:trHeight w:val="397"/>
        </w:trPr>
        <w:tc>
          <w:tcPr>
            <w:tcW w:w="728" w:type="pct"/>
            <w:shd w:val="clear" w:color="auto" w:fill="A5CC50" w:themeFill="accent5" w:themeFillShade="BF"/>
          </w:tcPr>
          <w:p w14:paraId="7CC26CF9" w14:textId="77777777" w:rsidR="004D33BD" w:rsidRPr="007914D0" w:rsidRDefault="004D33BD" w:rsidP="00ED6411">
            <w:pPr>
              <w:spacing w:line="240" w:lineRule="auto"/>
              <w:rPr>
                <w:b/>
                <w:spacing w:val="0"/>
                <w:sz w:val="21"/>
              </w:rPr>
            </w:pPr>
            <w:r w:rsidRPr="00502B22">
              <w:rPr>
                <w:rFonts w:ascii="Fira Sans SemiBold" w:hAnsi="Fira Sans SemiBold"/>
                <w:bCs/>
                <w:color w:val="426520" w:themeColor="accent2" w:themeShade="80"/>
                <w:sz w:val="20"/>
                <w:szCs w:val="20"/>
              </w:rPr>
              <w:t>Total</w:t>
            </w:r>
          </w:p>
        </w:tc>
        <w:tc>
          <w:tcPr>
            <w:tcW w:w="712" w:type="pct"/>
            <w:shd w:val="clear" w:color="auto" w:fill="E0EDC2" w:themeFill="accent5" w:themeFillTint="99"/>
          </w:tcPr>
          <w:p w14:paraId="49DB99EC" w14:textId="77777777" w:rsidR="004D33BD" w:rsidRPr="00DC41D8" w:rsidRDefault="004D33BD" w:rsidP="00ED6411">
            <w:pPr>
              <w:spacing w:line="240" w:lineRule="auto"/>
              <w:rPr>
                <w:bCs/>
                <w:color w:val="426520" w:themeColor="accent2" w:themeShade="80"/>
                <w:sz w:val="20"/>
                <w:szCs w:val="20"/>
              </w:rPr>
            </w:pPr>
            <w:r w:rsidRPr="00DC41D8">
              <w:rPr>
                <w:bCs/>
                <w:color w:val="426520" w:themeColor="accent2" w:themeShade="80"/>
                <w:sz w:val="20"/>
                <w:szCs w:val="20"/>
              </w:rPr>
              <w:t>32,126</w:t>
            </w:r>
          </w:p>
        </w:tc>
        <w:tc>
          <w:tcPr>
            <w:tcW w:w="712" w:type="pct"/>
            <w:shd w:val="clear" w:color="auto" w:fill="E0EDC2" w:themeFill="accent5" w:themeFillTint="99"/>
          </w:tcPr>
          <w:p w14:paraId="08ACCA2E" w14:textId="77777777" w:rsidR="004D33BD" w:rsidRPr="00DC41D8" w:rsidRDefault="004D33BD" w:rsidP="00ED6411">
            <w:pPr>
              <w:spacing w:line="240" w:lineRule="auto"/>
              <w:rPr>
                <w:bCs/>
                <w:color w:val="426520" w:themeColor="accent2" w:themeShade="80"/>
                <w:sz w:val="20"/>
                <w:szCs w:val="20"/>
              </w:rPr>
            </w:pPr>
            <w:r w:rsidRPr="00DC41D8">
              <w:rPr>
                <w:bCs/>
                <w:color w:val="426520" w:themeColor="accent2" w:themeShade="80"/>
                <w:sz w:val="20"/>
                <w:szCs w:val="20"/>
              </w:rPr>
              <w:t>177.2</w:t>
            </w:r>
          </w:p>
        </w:tc>
        <w:tc>
          <w:tcPr>
            <w:tcW w:w="713" w:type="pct"/>
            <w:shd w:val="clear" w:color="auto" w:fill="A5CC50" w:themeFill="accent5" w:themeFillShade="BF"/>
          </w:tcPr>
          <w:p w14:paraId="67D4F936" w14:textId="77777777" w:rsidR="004D33BD" w:rsidRPr="007914D0" w:rsidRDefault="004D33BD" w:rsidP="00ED6411">
            <w:pPr>
              <w:spacing w:line="240" w:lineRule="auto"/>
              <w:jc w:val="center"/>
              <w:rPr>
                <w:b/>
                <w:spacing w:val="0"/>
                <w:sz w:val="21"/>
              </w:rPr>
            </w:pPr>
            <w:r w:rsidRPr="00DC41D8">
              <w:rPr>
                <w:bCs/>
                <w:color w:val="426520" w:themeColor="accent2" w:themeShade="80"/>
                <w:sz w:val="20"/>
                <w:szCs w:val="20"/>
              </w:rPr>
              <w:t>0.6</w:t>
            </w:r>
          </w:p>
        </w:tc>
        <w:tc>
          <w:tcPr>
            <w:tcW w:w="712" w:type="pct"/>
            <w:shd w:val="clear" w:color="auto" w:fill="E0EDC2" w:themeFill="accent5" w:themeFillTint="99"/>
          </w:tcPr>
          <w:p w14:paraId="706976CA" w14:textId="77777777" w:rsidR="004D33BD" w:rsidRPr="00DC41D8" w:rsidRDefault="004D33BD" w:rsidP="00ED6411">
            <w:pPr>
              <w:spacing w:line="240" w:lineRule="auto"/>
              <w:rPr>
                <w:bCs/>
                <w:color w:val="426520" w:themeColor="accent2" w:themeShade="80"/>
                <w:sz w:val="20"/>
                <w:szCs w:val="20"/>
              </w:rPr>
            </w:pPr>
            <w:r w:rsidRPr="00DC41D8">
              <w:rPr>
                <w:bCs/>
                <w:color w:val="426520" w:themeColor="accent2" w:themeShade="80"/>
                <w:sz w:val="20"/>
                <w:szCs w:val="20"/>
              </w:rPr>
              <w:t>32,427</w:t>
            </w:r>
          </w:p>
        </w:tc>
        <w:tc>
          <w:tcPr>
            <w:tcW w:w="712" w:type="pct"/>
            <w:shd w:val="clear" w:color="auto" w:fill="E0EDC2" w:themeFill="accent5" w:themeFillTint="99"/>
          </w:tcPr>
          <w:p w14:paraId="18FF0BFC" w14:textId="77777777" w:rsidR="004D33BD" w:rsidRPr="00DC41D8" w:rsidRDefault="004D33BD" w:rsidP="00ED6411">
            <w:pPr>
              <w:spacing w:line="240" w:lineRule="auto"/>
              <w:rPr>
                <w:bCs/>
                <w:color w:val="426520" w:themeColor="accent2" w:themeShade="80"/>
                <w:sz w:val="20"/>
                <w:szCs w:val="20"/>
              </w:rPr>
            </w:pPr>
            <w:r w:rsidRPr="00DC41D8">
              <w:rPr>
                <w:bCs/>
                <w:color w:val="426520" w:themeColor="accent2" w:themeShade="80"/>
                <w:sz w:val="20"/>
                <w:szCs w:val="20"/>
              </w:rPr>
              <w:t>179.97</w:t>
            </w:r>
          </w:p>
        </w:tc>
        <w:tc>
          <w:tcPr>
            <w:tcW w:w="711" w:type="pct"/>
            <w:shd w:val="clear" w:color="auto" w:fill="A5CC50" w:themeFill="accent5" w:themeFillShade="BF"/>
          </w:tcPr>
          <w:p w14:paraId="0B7B8BE8" w14:textId="77777777" w:rsidR="004D33BD" w:rsidRPr="007914D0" w:rsidRDefault="004D33BD" w:rsidP="00ED6411">
            <w:pPr>
              <w:spacing w:line="240" w:lineRule="auto"/>
              <w:jc w:val="center"/>
              <w:rPr>
                <w:b/>
                <w:spacing w:val="0"/>
                <w:sz w:val="21"/>
              </w:rPr>
            </w:pPr>
            <w:r w:rsidRPr="00DC41D8">
              <w:rPr>
                <w:bCs/>
                <w:color w:val="426520" w:themeColor="accent2" w:themeShade="80"/>
                <w:sz w:val="20"/>
                <w:szCs w:val="20"/>
              </w:rPr>
              <w:t>0.6</w:t>
            </w:r>
          </w:p>
        </w:tc>
      </w:tr>
    </w:tbl>
    <w:bookmarkEnd w:id="70"/>
    <w:bookmarkEnd w:id="71"/>
    <w:p w14:paraId="74B16DA8" w14:textId="30A30DD5" w:rsidR="004D33BD" w:rsidRDefault="004D33BD" w:rsidP="004D33BD">
      <w:pPr>
        <w:pStyle w:val="TableHeading"/>
        <w:spacing w:before="0"/>
      </w:pPr>
      <w:r w:rsidRPr="000356E1">
        <w:t xml:space="preserve">Table </w:t>
      </w:r>
      <w:r>
        <w:t>5</w:t>
      </w:r>
      <w:r w:rsidRPr="000356E1">
        <w:t xml:space="preserve"> Employees committed to food regulation per region</w:t>
      </w:r>
    </w:p>
    <w:p w14:paraId="55C8B4ED" w14:textId="77777777" w:rsidR="004D33BD" w:rsidRDefault="004D33BD" w:rsidP="004D33BD">
      <w:pPr>
        <w:pStyle w:val="BodyText"/>
        <w:rPr>
          <w:sz w:val="2"/>
          <w:szCs w:val="2"/>
        </w:rPr>
      </w:pPr>
    </w:p>
    <w:p w14:paraId="7C0CF13D" w14:textId="26A2B681" w:rsidR="004D33BD" w:rsidRDefault="004D33BD" w:rsidP="004D33BD">
      <w:pPr>
        <w:pStyle w:val="TableHeading"/>
        <w:spacing w:after="0"/>
      </w:pPr>
      <w:r w:rsidRPr="00BB021D">
        <w:t xml:space="preserve">Figure </w:t>
      </w:r>
      <w:r w:rsidR="00D70C42">
        <w:t>11</w:t>
      </w:r>
      <w:r w:rsidRPr="00BB021D">
        <w:t xml:space="preserve"> Employees committed to food regulation</w:t>
      </w:r>
    </w:p>
    <w:p w14:paraId="178F9BF0" w14:textId="548BDA24" w:rsidR="004D33BD" w:rsidRPr="00BB021D" w:rsidRDefault="007D6FEC" w:rsidP="004D33BD">
      <w:pPr>
        <w:pStyle w:val="BodyText"/>
      </w:pPr>
      <w:r>
        <w:rPr>
          <w:noProof/>
        </w:rPr>
        <w:drawing>
          <wp:inline distT="0" distB="0" distL="0" distR="0" wp14:anchorId="1880DF57" wp14:editId="47A31DB9">
            <wp:extent cx="4623206" cy="3215414"/>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28033" cy="3218771"/>
                    </a:xfrm>
                    <a:prstGeom prst="rect">
                      <a:avLst/>
                    </a:prstGeom>
                    <a:noFill/>
                  </pic:spPr>
                </pic:pic>
              </a:graphicData>
            </a:graphic>
          </wp:inline>
        </w:drawing>
      </w:r>
    </w:p>
    <w:p w14:paraId="3ECD556D" w14:textId="2B94A93C" w:rsidR="000C199D" w:rsidRPr="003742C9" w:rsidRDefault="000C199D" w:rsidP="00624442">
      <w:pPr>
        <w:pStyle w:val="Heading1"/>
      </w:pPr>
      <w:bookmarkStart w:id="72" w:name="_Toc120702065"/>
      <w:r w:rsidRPr="003742C9">
        <w:lastRenderedPageBreak/>
        <w:t>Conclusion</w:t>
      </w:r>
      <w:bookmarkEnd w:id="65"/>
      <w:bookmarkEnd w:id="66"/>
      <w:bookmarkEnd w:id="67"/>
      <w:bookmarkEnd w:id="68"/>
      <w:bookmarkEnd w:id="72"/>
    </w:p>
    <w:p w14:paraId="66531CB9" w14:textId="2277400D" w:rsidR="000C199D" w:rsidRDefault="000C199D" w:rsidP="000C199D">
      <w:pPr>
        <w:pStyle w:val="BodyText"/>
      </w:pPr>
      <w:r>
        <w:t>R</w:t>
      </w:r>
      <w:r w:rsidRPr="000F322B">
        <w:t xml:space="preserve">esults presented in this report demonstrate </w:t>
      </w:r>
      <w:r w:rsidR="00AE5A9A">
        <w:t xml:space="preserve">that licensed food businesses have </w:t>
      </w:r>
      <w:r w:rsidRPr="00794B5F">
        <w:t>high rates of compliance</w:t>
      </w:r>
      <w:r w:rsidRPr="000F322B">
        <w:t xml:space="preserve"> with legislated requirements.</w:t>
      </w:r>
    </w:p>
    <w:p w14:paraId="1EC462D7" w14:textId="7594E17E" w:rsidR="007D7C5F" w:rsidRDefault="000C199D" w:rsidP="00624442">
      <w:pPr>
        <w:pStyle w:val="BodyText"/>
      </w:pPr>
      <w:r w:rsidRPr="007D7C5F">
        <w:t>A realistic aspiration of a food regulatory system is to ensure that a food business is subject to the same amount of regulatory scrutiny and enforcement, whether in a major city or a remote area. The key to ensuring consistency is inspection frequency. It is reasonable to anticipate that inspection frequency should be based on risk, including compliance history, with high-risk businesses inspected more regularly than lower risk businesses. However, inspection data captured in this report does not provide the discrimination necessary to compare regulatory oversight between local governments. To do so requires inspection numbers to be provided for non-licensed food businesses and to be based on a universal definition for risk and a specified frequency for each risk level. This will require a change</w:t>
      </w:r>
      <w:r w:rsidR="004A3A05">
        <w:t xml:space="preserve"> in how</w:t>
      </w:r>
      <w:r w:rsidRPr="007D7C5F">
        <w:t xml:space="preserve"> local governments categoris</w:t>
      </w:r>
      <w:r w:rsidR="004A3A05">
        <w:t xml:space="preserve">e </w:t>
      </w:r>
      <w:r w:rsidRPr="007D7C5F">
        <w:t>food businesses.</w:t>
      </w:r>
    </w:p>
    <w:p w14:paraId="18DAFAE2" w14:textId="6B9B9B74" w:rsidR="000C199D" w:rsidRPr="007D7C5F" w:rsidRDefault="000C199D" w:rsidP="00624442">
      <w:pPr>
        <w:pStyle w:val="BodyText"/>
      </w:pPr>
      <w:r w:rsidRPr="007D7C5F">
        <w:t xml:space="preserve">Caution should also be applied when comparing local government food regulatory activities. As local governments do not have unlimited time and personnel, it is reasonable that resources are directed to activities that are anticipated to deliver high quality food safety outcomes </w:t>
      </w:r>
      <w:r w:rsidR="004A3A05" w:rsidRPr="007D7C5F">
        <w:t>e.g.,</w:t>
      </w:r>
      <w:r w:rsidRPr="007D7C5F">
        <w:t xml:space="preserve"> providing information to businesses in a language other than English. This may influence the number of inspections that a local government needs to undertake.</w:t>
      </w:r>
    </w:p>
    <w:p w14:paraId="519D711B" w14:textId="77777777" w:rsidR="007D7C5F" w:rsidRDefault="000C199D" w:rsidP="00624442">
      <w:pPr>
        <w:pStyle w:val="BodyText"/>
      </w:pPr>
      <w:r w:rsidRPr="007D7C5F">
        <w:t>Resources allocated to COVID-19 specific compliance activities over the past three reporting periods may have impacted the number of food business inspections undertaken in some areas, particularly complaint-related inspections.</w:t>
      </w:r>
    </w:p>
    <w:p w14:paraId="1ACBC2A7" w14:textId="678E1A8D" w:rsidR="000C199D" w:rsidRPr="007D7C5F" w:rsidRDefault="000C199D" w:rsidP="00624442">
      <w:pPr>
        <w:pStyle w:val="BodyText"/>
      </w:pPr>
      <w:r w:rsidRPr="007D7C5F">
        <w:t>Despite these constraints, this report allows local governments to broadly compare their results with those of other local governments with similar remoteness, numbers of licensed food businesses and numbers of persons committed to food regulation.</w:t>
      </w:r>
    </w:p>
    <w:p w14:paraId="15F7495A" w14:textId="76FB8060" w:rsidR="000C199D" w:rsidRPr="008B4BD3" w:rsidRDefault="000C199D" w:rsidP="00624442">
      <w:pPr>
        <w:pStyle w:val="Heading1"/>
        <w:rPr>
          <w:rFonts w:eastAsia="Calibri"/>
        </w:rPr>
      </w:pPr>
      <w:bookmarkStart w:id="73" w:name="_Toc113530166"/>
      <w:bookmarkStart w:id="74" w:name="_Toc117254687"/>
      <w:bookmarkStart w:id="75" w:name="_Toc120702066"/>
      <w:r w:rsidRPr="008B4BD3">
        <w:rPr>
          <w:rFonts w:eastAsia="Calibri"/>
        </w:rPr>
        <w:t>F</w:t>
      </w:r>
      <w:r>
        <w:rPr>
          <w:rFonts w:eastAsia="Calibri"/>
        </w:rPr>
        <w:t>urther</w:t>
      </w:r>
      <w:r w:rsidRPr="008B4BD3">
        <w:rPr>
          <w:rFonts w:eastAsia="Calibri"/>
        </w:rPr>
        <w:t xml:space="preserve"> information</w:t>
      </w:r>
      <w:bookmarkEnd w:id="73"/>
      <w:bookmarkEnd w:id="74"/>
      <w:bookmarkEnd w:id="75"/>
    </w:p>
    <w:p w14:paraId="1C37BA1F" w14:textId="3971128D" w:rsidR="000C199D" w:rsidRDefault="000C199D" w:rsidP="00FE04B8">
      <w:pPr>
        <w:pStyle w:val="BodyText"/>
      </w:pPr>
      <w:r>
        <w:t xml:space="preserve">For further information in relation to the content of this report, please contact </w:t>
      </w:r>
      <w:r w:rsidRPr="008B4BD3">
        <w:t>Food Safety Standards and Regulation</w:t>
      </w:r>
      <w:r w:rsidR="00406E96" w:rsidRPr="00406E96">
        <w:t xml:space="preserve"> </w:t>
      </w:r>
      <w:r w:rsidR="00406E96">
        <w:t>via e</w:t>
      </w:r>
      <w:r w:rsidR="00406E96" w:rsidRPr="008B4BD3">
        <w:t xml:space="preserve">mail </w:t>
      </w:r>
      <w:hyperlink r:id="rId37" w:history="1">
        <w:r w:rsidR="00406E96" w:rsidRPr="009D78B8">
          <w:rPr>
            <w:rStyle w:val="Hyperlink"/>
            <w:rFonts w:eastAsia="Calibri" w:cs="Times New Roman"/>
          </w:rPr>
          <w:t>foodsafety@health.qld.gov.au</w:t>
        </w:r>
      </w:hyperlink>
      <w:r>
        <w:t>,</w:t>
      </w:r>
      <w:r w:rsidR="00406E96">
        <w:t xml:space="preserve"> or</w:t>
      </w:r>
      <w:r>
        <w:t xml:space="preserve"> phone (07) 3328 9310.</w:t>
      </w:r>
    </w:p>
    <w:p w14:paraId="711B24B7" w14:textId="0AD1BEA9" w:rsidR="007D6FEC" w:rsidRDefault="000C199D">
      <w:pPr>
        <w:sectPr w:rsidR="007D6FEC" w:rsidSect="00AD07A7">
          <w:footerReference w:type="default" r:id="rId38"/>
          <w:pgSz w:w="11906" w:h="16838" w:code="9"/>
          <w:pgMar w:top="1531" w:right="1531" w:bottom="1531" w:left="1531" w:header="709" w:footer="709" w:gutter="0"/>
          <w:pgNumType w:start="1"/>
          <w:cols w:space="708"/>
          <w:docGrid w:linePitch="360"/>
        </w:sectPr>
      </w:pPr>
      <w:r>
        <w:br w:type="page"/>
      </w:r>
    </w:p>
    <w:p w14:paraId="37D0C485" w14:textId="24CE662B" w:rsidR="000C199D" w:rsidRDefault="001D1BA1" w:rsidP="000C199D">
      <w:pPr>
        <w:pStyle w:val="Heading1"/>
      </w:pPr>
      <w:bookmarkStart w:id="76" w:name="_Toc113530167"/>
      <w:bookmarkStart w:id="77" w:name="_Toc117254688"/>
      <w:bookmarkStart w:id="78" w:name="_Toc120702067"/>
      <w:r>
        <w:lastRenderedPageBreak/>
        <w:t>L</w:t>
      </w:r>
      <w:r w:rsidR="000C199D" w:rsidRPr="00A60A29">
        <w:t>ocal government responses</w:t>
      </w:r>
      <w:bookmarkEnd w:id="76"/>
      <w:bookmarkEnd w:id="77"/>
      <w:r w:rsidR="00D837F4">
        <w:t xml:space="preserve"> for 2021-22</w:t>
      </w:r>
      <w:bookmarkEnd w:id="78"/>
    </w:p>
    <w:tbl>
      <w:tblPr>
        <w:tblStyle w:val="GridTable5Dark-Accent1"/>
        <w:tblW w:w="5245" w:type="pct"/>
        <w:tblCellMar>
          <w:top w:w="0" w:type="dxa"/>
          <w:left w:w="85" w:type="dxa"/>
          <w:bottom w:w="0" w:type="dxa"/>
          <w:right w:w="85" w:type="dxa"/>
        </w:tblCellMar>
        <w:tblLook w:val="04A0" w:firstRow="1" w:lastRow="0" w:firstColumn="1" w:lastColumn="0" w:noHBand="0" w:noVBand="1"/>
      </w:tblPr>
      <w:tblGrid>
        <w:gridCol w:w="1415"/>
        <w:gridCol w:w="939"/>
        <w:gridCol w:w="697"/>
        <w:gridCol w:w="720"/>
        <w:gridCol w:w="670"/>
        <w:gridCol w:w="670"/>
        <w:gridCol w:w="699"/>
        <w:gridCol w:w="558"/>
        <w:gridCol w:w="670"/>
        <w:gridCol w:w="562"/>
        <w:gridCol w:w="629"/>
        <w:gridCol w:w="482"/>
        <w:gridCol w:w="670"/>
        <w:gridCol w:w="670"/>
        <w:gridCol w:w="582"/>
        <w:gridCol w:w="423"/>
        <w:gridCol w:w="479"/>
        <w:gridCol w:w="482"/>
        <w:gridCol w:w="670"/>
        <w:gridCol w:w="670"/>
        <w:gridCol w:w="671"/>
        <w:gridCol w:w="423"/>
      </w:tblGrid>
      <w:tr w:rsidR="001638B8" w:rsidRPr="00B52188" w14:paraId="4D4AB955" w14:textId="77777777" w:rsidTr="007D6FEC">
        <w:trPr>
          <w:cnfStyle w:val="100000000000" w:firstRow="1" w:lastRow="0" w:firstColumn="0" w:lastColumn="0" w:oddVBand="0" w:evenVBand="0" w:oddHBand="0" w:evenHBand="0" w:firstRowFirstColumn="0" w:firstRowLastColumn="0" w:lastRowFirstColumn="0" w:lastRowLastColumn="0"/>
          <w:trHeight w:val="2789"/>
        </w:trPr>
        <w:tc>
          <w:tcPr>
            <w:cnfStyle w:val="001000000100" w:firstRow="0" w:lastRow="0" w:firstColumn="1" w:lastColumn="0" w:oddVBand="0" w:evenVBand="0" w:oddHBand="0" w:evenHBand="0" w:firstRowFirstColumn="1" w:firstRowLastColumn="0" w:lastRowFirstColumn="0" w:lastRowLastColumn="0"/>
            <w:tcW w:w="490" w:type="pct"/>
          </w:tcPr>
          <w:p w14:paraId="51D983F5" w14:textId="77777777" w:rsidR="00B26CD4" w:rsidRPr="00B52188" w:rsidRDefault="00B26CD4" w:rsidP="00406BC5">
            <w:pPr>
              <w:spacing w:line="240" w:lineRule="auto"/>
              <w:rPr>
                <w:color w:val="FFFFFF" w:themeColor="background1"/>
                <w:sz w:val="20"/>
                <w:szCs w:val="20"/>
              </w:rPr>
            </w:pPr>
            <w:bookmarkStart w:id="79" w:name="OLE_LINK1"/>
            <w:r w:rsidRPr="00B52188">
              <w:rPr>
                <w:sz w:val="20"/>
                <w:szCs w:val="20"/>
              </w:rPr>
              <w:t>Local government</w:t>
            </w:r>
          </w:p>
        </w:tc>
        <w:tc>
          <w:tcPr>
            <w:tcW w:w="325" w:type="pct"/>
            <w:textDirection w:val="btLr"/>
          </w:tcPr>
          <w:p w14:paraId="20A83854" w14:textId="79C79928" w:rsidR="00B26CD4" w:rsidRPr="00B52188" w:rsidRDefault="00B26CD4" w:rsidP="001638B8">
            <w:pPr>
              <w:spacing w:line="240" w:lineRule="auto"/>
              <w:ind w:left="57"/>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Population</w:t>
            </w:r>
            <w:r>
              <w:rPr>
                <w:rStyle w:val="FootnoteReference"/>
                <w:szCs w:val="20"/>
              </w:rPr>
              <w:footnoteReference w:id="1"/>
            </w:r>
          </w:p>
        </w:tc>
        <w:tc>
          <w:tcPr>
            <w:tcW w:w="241" w:type="pct"/>
            <w:textDirection w:val="btLr"/>
          </w:tcPr>
          <w:p w14:paraId="7085BEB0" w14:textId="794B9D9F" w:rsidR="00B26CD4" w:rsidRPr="00B52188" w:rsidRDefault="00B26CD4" w:rsidP="001638B8">
            <w:pPr>
              <w:spacing w:line="240" w:lineRule="auto"/>
              <w:ind w:left="57"/>
              <w:cnfStyle w:val="100000000000" w:firstRow="1" w:lastRow="0" w:firstColumn="0" w:lastColumn="0" w:oddVBand="0" w:evenVBand="0" w:oddHBand="0" w:evenHBand="0" w:firstRowFirstColumn="0" w:firstRowLastColumn="0" w:lastRowFirstColumn="0" w:lastRowLastColumn="0"/>
              <w:rPr>
                <w:sz w:val="20"/>
                <w:szCs w:val="20"/>
              </w:rPr>
            </w:pPr>
            <w:r w:rsidRPr="00B52188">
              <w:rPr>
                <w:sz w:val="20"/>
                <w:szCs w:val="20"/>
              </w:rPr>
              <w:t>Licensed food businesses</w:t>
            </w:r>
          </w:p>
        </w:tc>
        <w:tc>
          <w:tcPr>
            <w:tcW w:w="249" w:type="pct"/>
            <w:textDirection w:val="btLr"/>
          </w:tcPr>
          <w:p w14:paraId="2533AF81" w14:textId="662FB9BB" w:rsidR="00B26CD4" w:rsidRPr="00B52188" w:rsidRDefault="00B26CD4" w:rsidP="001638B8">
            <w:pPr>
              <w:spacing w:line="240" w:lineRule="auto"/>
              <w:ind w:left="57"/>
              <w:cnfStyle w:val="100000000000" w:firstRow="1" w:lastRow="0" w:firstColumn="0" w:lastColumn="0" w:oddVBand="0" w:evenVBand="0" w:oddHBand="0" w:evenHBand="0" w:firstRowFirstColumn="0" w:firstRowLastColumn="0" w:lastRowFirstColumn="0" w:lastRowLastColumn="0"/>
              <w:rPr>
                <w:sz w:val="20"/>
                <w:szCs w:val="20"/>
              </w:rPr>
            </w:pPr>
            <w:r w:rsidRPr="00B52188">
              <w:rPr>
                <w:sz w:val="20"/>
                <w:szCs w:val="20"/>
              </w:rPr>
              <w:t>Businesses with a food</w:t>
            </w:r>
            <w:r w:rsidR="001638B8">
              <w:rPr>
                <w:sz w:val="20"/>
                <w:szCs w:val="20"/>
              </w:rPr>
              <w:t xml:space="preserve"> </w:t>
            </w:r>
            <w:r w:rsidR="001638B8">
              <w:rPr>
                <w:sz w:val="20"/>
                <w:szCs w:val="20"/>
              </w:rPr>
              <w:br/>
            </w:r>
            <w:r w:rsidRPr="00B52188">
              <w:rPr>
                <w:sz w:val="20"/>
                <w:szCs w:val="20"/>
              </w:rPr>
              <w:t>safety supervisor</w:t>
            </w:r>
          </w:p>
        </w:tc>
        <w:tc>
          <w:tcPr>
            <w:tcW w:w="232" w:type="pct"/>
            <w:textDirection w:val="btLr"/>
          </w:tcPr>
          <w:p w14:paraId="29436148" w14:textId="259BF78B" w:rsidR="00B26CD4" w:rsidRPr="00B52188" w:rsidRDefault="00B26CD4" w:rsidP="001638B8">
            <w:pPr>
              <w:spacing w:line="240" w:lineRule="auto"/>
              <w:ind w:left="57"/>
              <w:cnfStyle w:val="100000000000" w:firstRow="1" w:lastRow="0" w:firstColumn="0" w:lastColumn="0" w:oddVBand="0" w:evenVBand="0" w:oddHBand="0" w:evenHBand="0" w:firstRowFirstColumn="0" w:firstRowLastColumn="0" w:lastRowFirstColumn="0" w:lastRowLastColumn="0"/>
              <w:rPr>
                <w:sz w:val="20"/>
                <w:szCs w:val="20"/>
              </w:rPr>
            </w:pPr>
            <w:r w:rsidRPr="00B52188">
              <w:rPr>
                <w:sz w:val="20"/>
                <w:szCs w:val="20"/>
              </w:rPr>
              <w:t>High risk businesses</w:t>
            </w:r>
            <w:r w:rsidR="001638B8">
              <w:rPr>
                <w:sz w:val="20"/>
                <w:szCs w:val="20"/>
              </w:rPr>
              <w:br/>
            </w:r>
            <w:r w:rsidRPr="00B52188">
              <w:rPr>
                <w:sz w:val="20"/>
                <w:szCs w:val="20"/>
              </w:rPr>
              <w:t>requiring accredited FSP</w:t>
            </w:r>
          </w:p>
        </w:tc>
        <w:tc>
          <w:tcPr>
            <w:tcW w:w="232" w:type="pct"/>
            <w:textDirection w:val="btLr"/>
          </w:tcPr>
          <w:p w14:paraId="78208C93" w14:textId="2BCEB01A" w:rsidR="00B26CD4" w:rsidRPr="00B52188" w:rsidRDefault="00B26CD4" w:rsidP="001638B8">
            <w:pPr>
              <w:spacing w:line="240" w:lineRule="auto"/>
              <w:ind w:left="57"/>
              <w:cnfStyle w:val="100000000000" w:firstRow="1" w:lastRow="0" w:firstColumn="0" w:lastColumn="0" w:oddVBand="0" w:evenVBand="0" w:oddHBand="0" w:evenHBand="0" w:firstRowFirstColumn="0" w:firstRowLastColumn="0" w:lastRowFirstColumn="0" w:lastRowLastColumn="0"/>
              <w:rPr>
                <w:sz w:val="20"/>
                <w:szCs w:val="20"/>
              </w:rPr>
            </w:pPr>
            <w:r w:rsidRPr="00B52188">
              <w:rPr>
                <w:sz w:val="20"/>
                <w:szCs w:val="20"/>
              </w:rPr>
              <w:t>High risk businesses with</w:t>
            </w:r>
            <w:r w:rsidR="001638B8">
              <w:rPr>
                <w:sz w:val="20"/>
                <w:szCs w:val="20"/>
              </w:rPr>
              <w:br/>
            </w:r>
            <w:r w:rsidRPr="00B52188">
              <w:rPr>
                <w:sz w:val="20"/>
                <w:szCs w:val="20"/>
              </w:rPr>
              <w:t>an accredited FSP</w:t>
            </w:r>
          </w:p>
        </w:tc>
        <w:tc>
          <w:tcPr>
            <w:tcW w:w="242" w:type="pct"/>
            <w:textDirection w:val="btLr"/>
          </w:tcPr>
          <w:p w14:paraId="13BDD1B3" w14:textId="309CF0C1" w:rsidR="00B26CD4" w:rsidRPr="00B52188" w:rsidRDefault="00B26CD4" w:rsidP="001638B8">
            <w:pPr>
              <w:spacing w:line="240" w:lineRule="auto"/>
              <w:ind w:left="57"/>
              <w:cnfStyle w:val="100000000000" w:firstRow="1" w:lastRow="0" w:firstColumn="0" w:lastColumn="0" w:oddVBand="0" w:evenVBand="0" w:oddHBand="0" w:evenHBand="0" w:firstRowFirstColumn="0" w:firstRowLastColumn="0" w:lastRowFirstColumn="0" w:lastRowLastColumn="0"/>
              <w:rPr>
                <w:sz w:val="20"/>
                <w:szCs w:val="20"/>
              </w:rPr>
            </w:pPr>
            <w:r w:rsidRPr="00B52188">
              <w:rPr>
                <w:sz w:val="20"/>
                <w:szCs w:val="20"/>
              </w:rPr>
              <w:t>Routine inspections</w:t>
            </w:r>
          </w:p>
        </w:tc>
        <w:tc>
          <w:tcPr>
            <w:tcW w:w="193" w:type="pct"/>
            <w:textDirection w:val="btLr"/>
          </w:tcPr>
          <w:p w14:paraId="742281E3" w14:textId="0FCCE8B1" w:rsidR="00B26CD4" w:rsidRPr="00B52188" w:rsidRDefault="00B26CD4" w:rsidP="001638B8">
            <w:pPr>
              <w:spacing w:line="240" w:lineRule="auto"/>
              <w:ind w:left="57"/>
              <w:cnfStyle w:val="100000000000" w:firstRow="1" w:lastRow="0" w:firstColumn="0" w:lastColumn="0" w:oddVBand="0" w:evenVBand="0" w:oddHBand="0" w:evenHBand="0" w:firstRowFirstColumn="0" w:firstRowLastColumn="0" w:lastRowFirstColumn="0" w:lastRowLastColumn="0"/>
              <w:rPr>
                <w:sz w:val="20"/>
                <w:szCs w:val="20"/>
              </w:rPr>
            </w:pPr>
            <w:r w:rsidRPr="00B52188">
              <w:rPr>
                <w:sz w:val="20"/>
                <w:szCs w:val="20"/>
              </w:rPr>
              <w:t>Re-inspections</w:t>
            </w:r>
          </w:p>
        </w:tc>
        <w:tc>
          <w:tcPr>
            <w:tcW w:w="232" w:type="pct"/>
            <w:textDirection w:val="btLr"/>
          </w:tcPr>
          <w:p w14:paraId="5B35E551" w14:textId="4A6BAA7E" w:rsidR="00B26CD4" w:rsidRPr="00B52188" w:rsidRDefault="00B26CD4" w:rsidP="001638B8">
            <w:pPr>
              <w:spacing w:line="240" w:lineRule="auto"/>
              <w:ind w:left="57"/>
              <w:cnfStyle w:val="100000000000" w:firstRow="1" w:lastRow="0" w:firstColumn="0" w:lastColumn="0" w:oddVBand="0" w:evenVBand="0" w:oddHBand="0" w:evenHBand="0" w:firstRowFirstColumn="0" w:firstRowLastColumn="0" w:lastRowFirstColumn="0" w:lastRowLastColumn="0"/>
              <w:rPr>
                <w:sz w:val="20"/>
                <w:szCs w:val="20"/>
              </w:rPr>
            </w:pPr>
            <w:r w:rsidRPr="00B52188">
              <w:rPr>
                <w:sz w:val="20"/>
                <w:szCs w:val="20"/>
              </w:rPr>
              <w:t>Most inspections for one</w:t>
            </w:r>
            <w:r w:rsidR="001638B8">
              <w:rPr>
                <w:sz w:val="20"/>
                <w:szCs w:val="20"/>
              </w:rPr>
              <w:br/>
            </w:r>
            <w:r w:rsidRPr="00B52188">
              <w:rPr>
                <w:sz w:val="20"/>
                <w:szCs w:val="20"/>
              </w:rPr>
              <w:t>premises</w:t>
            </w:r>
          </w:p>
        </w:tc>
        <w:tc>
          <w:tcPr>
            <w:tcW w:w="194" w:type="pct"/>
            <w:textDirection w:val="btLr"/>
          </w:tcPr>
          <w:p w14:paraId="3DAB2BDE" w14:textId="00E95E98" w:rsidR="00B26CD4" w:rsidRPr="00B52188" w:rsidRDefault="00B26CD4" w:rsidP="001638B8">
            <w:pPr>
              <w:spacing w:line="240" w:lineRule="auto"/>
              <w:ind w:left="57"/>
              <w:cnfStyle w:val="100000000000" w:firstRow="1" w:lastRow="0" w:firstColumn="0" w:lastColumn="0" w:oddVBand="0" w:evenVBand="0" w:oddHBand="0" w:evenHBand="0" w:firstRowFirstColumn="0" w:firstRowLastColumn="0" w:lastRowFirstColumn="0" w:lastRowLastColumn="0"/>
              <w:rPr>
                <w:sz w:val="20"/>
                <w:szCs w:val="20"/>
              </w:rPr>
            </w:pPr>
            <w:r w:rsidRPr="00B52188">
              <w:rPr>
                <w:sz w:val="20"/>
                <w:szCs w:val="20"/>
              </w:rPr>
              <w:t>Complaints</w:t>
            </w:r>
          </w:p>
        </w:tc>
        <w:tc>
          <w:tcPr>
            <w:tcW w:w="218" w:type="pct"/>
            <w:textDirection w:val="btLr"/>
          </w:tcPr>
          <w:p w14:paraId="6ABEBC83" w14:textId="13DE9575" w:rsidR="00B26CD4" w:rsidRPr="00B52188" w:rsidRDefault="00B26CD4" w:rsidP="001638B8">
            <w:pPr>
              <w:spacing w:line="240" w:lineRule="auto"/>
              <w:ind w:left="57"/>
              <w:cnfStyle w:val="100000000000" w:firstRow="1" w:lastRow="0" w:firstColumn="0" w:lastColumn="0" w:oddVBand="0" w:evenVBand="0" w:oddHBand="0" w:evenHBand="0" w:firstRowFirstColumn="0" w:firstRowLastColumn="0" w:lastRowFirstColumn="0" w:lastRowLastColumn="0"/>
              <w:rPr>
                <w:sz w:val="20"/>
                <w:szCs w:val="20"/>
              </w:rPr>
            </w:pPr>
            <w:r w:rsidRPr="00B52188">
              <w:rPr>
                <w:sz w:val="20"/>
                <w:szCs w:val="20"/>
              </w:rPr>
              <w:t>Complaint inspections</w:t>
            </w:r>
          </w:p>
        </w:tc>
        <w:tc>
          <w:tcPr>
            <w:tcW w:w="167" w:type="pct"/>
            <w:textDirection w:val="btLr"/>
          </w:tcPr>
          <w:p w14:paraId="3252D7C4" w14:textId="5D1871BC" w:rsidR="00B26CD4" w:rsidRPr="00B52188" w:rsidRDefault="00B26CD4" w:rsidP="001638B8">
            <w:pPr>
              <w:spacing w:line="240" w:lineRule="auto"/>
              <w:ind w:left="57"/>
              <w:cnfStyle w:val="100000000000" w:firstRow="1" w:lastRow="0" w:firstColumn="0" w:lastColumn="0" w:oddVBand="0" w:evenVBand="0" w:oddHBand="0" w:evenHBand="0" w:firstRowFirstColumn="0" w:firstRowLastColumn="0" w:lastRowFirstColumn="0" w:lastRowLastColumn="0"/>
              <w:rPr>
                <w:sz w:val="20"/>
                <w:szCs w:val="20"/>
              </w:rPr>
            </w:pPr>
            <w:r w:rsidRPr="00B52188">
              <w:rPr>
                <w:sz w:val="20"/>
                <w:szCs w:val="20"/>
              </w:rPr>
              <w:t>Authorised persons</w:t>
            </w:r>
          </w:p>
        </w:tc>
        <w:tc>
          <w:tcPr>
            <w:tcW w:w="232" w:type="pct"/>
            <w:textDirection w:val="btLr"/>
          </w:tcPr>
          <w:p w14:paraId="4F178468" w14:textId="04463345" w:rsidR="00B26CD4" w:rsidRPr="00B52188" w:rsidRDefault="00B26CD4" w:rsidP="001638B8">
            <w:pPr>
              <w:spacing w:line="240" w:lineRule="auto"/>
              <w:ind w:left="57"/>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Employees</w:t>
            </w:r>
            <w:r w:rsidRPr="00B52188">
              <w:rPr>
                <w:sz w:val="20"/>
                <w:szCs w:val="20"/>
              </w:rPr>
              <w:t xml:space="preserve"> committed to</w:t>
            </w:r>
            <w:r w:rsidR="001638B8">
              <w:rPr>
                <w:sz w:val="20"/>
                <w:szCs w:val="20"/>
              </w:rPr>
              <w:br/>
            </w:r>
            <w:r w:rsidRPr="00B52188">
              <w:rPr>
                <w:sz w:val="20"/>
                <w:szCs w:val="20"/>
              </w:rPr>
              <w:t>food regulation (FTE)</w:t>
            </w:r>
          </w:p>
        </w:tc>
        <w:tc>
          <w:tcPr>
            <w:tcW w:w="232" w:type="pct"/>
            <w:textDirection w:val="btLr"/>
          </w:tcPr>
          <w:p w14:paraId="1DDDC7F2" w14:textId="1A364CD8" w:rsidR="00B26CD4" w:rsidRPr="00B52188" w:rsidRDefault="00B26CD4" w:rsidP="001638B8">
            <w:pPr>
              <w:spacing w:line="240" w:lineRule="auto"/>
              <w:ind w:left="57"/>
              <w:cnfStyle w:val="100000000000" w:firstRow="1" w:lastRow="0" w:firstColumn="0" w:lastColumn="0" w:oddVBand="0" w:evenVBand="0" w:oddHBand="0" w:evenHBand="0" w:firstRowFirstColumn="0" w:firstRowLastColumn="0" w:lastRowFirstColumn="0" w:lastRowLastColumn="0"/>
              <w:rPr>
                <w:sz w:val="20"/>
                <w:szCs w:val="20"/>
              </w:rPr>
            </w:pPr>
            <w:r w:rsidRPr="00B52188">
              <w:rPr>
                <w:sz w:val="20"/>
                <w:szCs w:val="20"/>
              </w:rPr>
              <w:t>Contractors used in food</w:t>
            </w:r>
            <w:r w:rsidR="001638B8">
              <w:rPr>
                <w:sz w:val="20"/>
                <w:szCs w:val="20"/>
              </w:rPr>
              <w:br/>
            </w:r>
            <w:r w:rsidRPr="00B52188">
              <w:rPr>
                <w:sz w:val="20"/>
                <w:szCs w:val="20"/>
              </w:rPr>
              <w:t>regulation (FTE)</w:t>
            </w:r>
          </w:p>
        </w:tc>
        <w:tc>
          <w:tcPr>
            <w:tcW w:w="201" w:type="pct"/>
            <w:textDirection w:val="btLr"/>
          </w:tcPr>
          <w:p w14:paraId="604C5771" w14:textId="5B3BB802" w:rsidR="00B26CD4" w:rsidRPr="00B52188" w:rsidRDefault="00B26CD4" w:rsidP="001638B8">
            <w:pPr>
              <w:spacing w:line="240" w:lineRule="auto"/>
              <w:ind w:left="57"/>
              <w:cnfStyle w:val="100000000000" w:firstRow="1" w:lastRow="0" w:firstColumn="0" w:lastColumn="0" w:oddVBand="0" w:evenVBand="0" w:oddHBand="0" w:evenHBand="0" w:firstRowFirstColumn="0" w:firstRowLastColumn="0" w:lastRowFirstColumn="0" w:lastRowLastColumn="0"/>
              <w:rPr>
                <w:sz w:val="20"/>
                <w:szCs w:val="20"/>
              </w:rPr>
            </w:pPr>
            <w:r w:rsidRPr="00B52188">
              <w:rPr>
                <w:sz w:val="20"/>
                <w:szCs w:val="20"/>
              </w:rPr>
              <w:t>Improvement notices</w:t>
            </w:r>
          </w:p>
        </w:tc>
        <w:tc>
          <w:tcPr>
            <w:tcW w:w="146" w:type="pct"/>
            <w:textDirection w:val="btLr"/>
          </w:tcPr>
          <w:p w14:paraId="6BC383A8" w14:textId="1D0EFBDF" w:rsidR="00B26CD4" w:rsidRPr="00B52188" w:rsidRDefault="00B26CD4" w:rsidP="001638B8">
            <w:pPr>
              <w:spacing w:line="240" w:lineRule="auto"/>
              <w:ind w:left="57"/>
              <w:cnfStyle w:val="100000000000" w:firstRow="1" w:lastRow="0" w:firstColumn="0" w:lastColumn="0" w:oddVBand="0" w:evenVBand="0" w:oddHBand="0" w:evenHBand="0" w:firstRowFirstColumn="0" w:firstRowLastColumn="0" w:lastRowFirstColumn="0" w:lastRowLastColumn="0"/>
              <w:rPr>
                <w:sz w:val="20"/>
                <w:szCs w:val="20"/>
              </w:rPr>
            </w:pPr>
            <w:r w:rsidRPr="00B52188">
              <w:rPr>
                <w:sz w:val="20"/>
                <w:szCs w:val="20"/>
              </w:rPr>
              <w:t>Seizures</w:t>
            </w:r>
          </w:p>
        </w:tc>
        <w:tc>
          <w:tcPr>
            <w:tcW w:w="166" w:type="pct"/>
            <w:textDirection w:val="btLr"/>
          </w:tcPr>
          <w:p w14:paraId="469EBCAA" w14:textId="62E15700" w:rsidR="00B26CD4" w:rsidRPr="00B52188" w:rsidRDefault="00B26CD4" w:rsidP="001638B8">
            <w:pPr>
              <w:spacing w:line="240" w:lineRule="auto"/>
              <w:ind w:left="57"/>
              <w:cnfStyle w:val="100000000000" w:firstRow="1" w:lastRow="0" w:firstColumn="0" w:lastColumn="0" w:oddVBand="0" w:evenVBand="0" w:oddHBand="0" w:evenHBand="0" w:firstRowFirstColumn="0" w:firstRowLastColumn="0" w:lastRowFirstColumn="0" w:lastRowLastColumn="0"/>
              <w:rPr>
                <w:sz w:val="20"/>
                <w:szCs w:val="20"/>
              </w:rPr>
            </w:pPr>
            <w:r w:rsidRPr="00B52188">
              <w:rPr>
                <w:sz w:val="20"/>
                <w:szCs w:val="20"/>
              </w:rPr>
              <w:t>PINs</w:t>
            </w:r>
          </w:p>
        </w:tc>
        <w:tc>
          <w:tcPr>
            <w:tcW w:w="167" w:type="pct"/>
            <w:textDirection w:val="btLr"/>
          </w:tcPr>
          <w:p w14:paraId="52B8B0AE" w14:textId="79D395A8" w:rsidR="00B26CD4" w:rsidRPr="00B52188" w:rsidRDefault="00B26CD4" w:rsidP="001638B8">
            <w:pPr>
              <w:spacing w:line="240" w:lineRule="auto"/>
              <w:ind w:left="57"/>
              <w:cnfStyle w:val="100000000000" w:firstRow="1" w:lastRow="0" w:firstColumn="0" w:lastColumn="0" w:oddVBand="0" w:evenVBand="0" w:oddHBand="0" w:evenHBand="0" w:firstRowFirstColumn="0" w:firstRowLastColumn="0" w:lastRowFirstColumn="0" w:lastRowLastColumn="0"/>
              <w:rPr>
                <w:sz w:val="20"/>
                <w:szCs w:val="20"/>
              </w:rPr>
            </w:pPr>
            <w:r w:rsidRPr="00B52188">
              <w:rPr>
                <w:sz w:val="20"/>
                <w:szCs w:val="20"/>
              </w:rPr>
              <w:t>Licences surrendered</w:t>
            </w:r>
          </w:p>
        </w:tc>
        <w:tc>
          <w:tcPr>
            <w:tcW w:w="232" w:type="pct"/>
            <w:textDirection w:val="btLr"/>
          </w:tcPr>
          <w:p w14:paraId="5D7B2013" w14:textId="24B2523A" w:rsidR="00B26CD4" w:rsidRPr="00B52188" w:rsidRDefault="00B26CD4" w:rsidP="001638B8">
            <w:pPr>
              <w:spacing w:line="240" w:lineRule="auto"/>
              <w:ind w:left="57"/>
              <w:cnfStyle w:val="100000000000" w:firstRow="1" w:lastRow="0" w:firstColumn="0" w:lastColumn="0" w:oddVBand="0" w:evenVBand="0" w:oddHBand="0" w:evenHBand="0" w:firstRowFirstColumn="0" w:firstRowLastColumn="0" w:lastRowFirstColumn="0" w:lastRowLastColumn="0"/>
              <w:rPr>
                <w:sz w:val="20"/>
                <w:szCs w:val="20"/>
              </w:rPr>
            </w:pPr>
            <w:r w:rsidRPr="00B52188">
              <w:rPr>
                <w:sz w:val="20"/>
                <w:szCs w:val="20"/>
              </w:rPr>
              <w:t>Licences suspended after</w:t>
            </w:r>
            <w:r w:rsidR="001638B8">
              <w:rPr>
                <w:sz w:val="20"/>
                <w:szCs w:val="20"/>
              </w:rPr>
              <w:br/>
            </w:r>
            <w:r w:rsidRPr="00B52188">
              <w:rPr>
                <w:sz w:val="20"/>
                <w:szCs w:val="20"/>
              </w:rPr>
              <w:t>show cause notice</w:t>
            </w:r>
          </w:p>
        </w:tc>
        <w:tc>
          <w:tcPr>
            <w:tcW w:w="232" w:type="pct"/>
            <w:textDirection w:val="btLr"/>
          </w:tcPr>
          <w:p w14:paraId="7024F9BD" w14:textId="3804A0B9" w:rsidR="00B26CD4" w:rsidRPr="00B52188" w:rsidRDefault="00B26CD4" w:rsidP="001638B8">
            <w:pPr>
              <w:spacing w:line="240" w:lineRule="auto"/>
              <w:ind w:left="57"/>
              <w:cnfStyle w:val="100000000000" w:firstRow="1" w:lastRow="0" w:firstColumn="0" w:lastColumn="0" w:oddVBand="0" w:evenVBand="0" w:oddHBand="0" w:evenHBand="0" w:firstRowFirstColumn="0" w:firstRowLastColumn="0" w:lastRowFirstColumn="0" w:lastRowLastColumn="0"/>
              <w:rPr>
                <w:sz w:val="20"/>
                <w:szCs w:val="20"/>
              </w:rPr>
            </w:pPr>
            <w:r w:rsidRPr="00B52188">
              <w:rPr>
                <w:sz w:val="20"/>
                <w:szCs w:val="20"/>
              </w:rPr>
              <w:t>Licences immediately</w:t>
            </w:r>
            <w:r w:rsidR="001638B8">
              <w:rPr>
                <w:sz w:val="20"/>
                <w:szCs w:val="20"/>
              </w:rPr>
              <w:br/>
            </w:r>
            <w:r w:rsidRPr="00B52188">
              <w:rPr>
                <w:sz w:val="20"/>
                <w:szCs w:val="20"/>
              </w:rPr>
              <w:t>suspended</w:t>
            </w:r>
          </w:p>
        </w:tc>
        <w:tc>
          <w:tcPr>
            <w:tcW w:w="232" w:type="pct"/>
            <w:textDirection w:val="btLr"/>
          </w:tcPr>
          <w:p w14:paraId="367F118E" w14:textId="7CCE8932" w:rsidR="00B26CD4" w:rsidRPr="00B52188" w:rsidRDefault="00B26CD4" w:rsidP="001638B8">
            <w:pPr>
              <w:spacing w:line="240" w:lineRule="auto"/>
              <w:ind w:left="57"/>
              <w:cnfStyle w:val="100000000000" w:firstRow="1" w:lastRow="0" w:firstColumn="0" w:lastColumn="0" w:oddVBand="0" w:evenVBand="0" w:oddHBand="0" w:evenHBand="0" w:firstRowFirstColumn="0" w:firstRowLastColumn="0" w:lastRowFirstColumn="0" w:lastRowLastColumn="0"/>
              <w:rPr>
                <w:sz w:val="20"/>
                <w:szCs w:val="20"/>
              </w:rPr>
            </w:pPr>
            <w:r w:rsidRPr="00B52188">
              <w:rPr>
                <w:sz w:val="20"/>
                <w:szCs w:val="20"/>
              </w:rPr>
              <w:t>Licences cancelled after</w:t>
            </w:r>
            <w:r w:rsidR="001638B8">
              <w:rPr>
                <w:sz w:val="20"/>
                <w:szCs w:val="20"/>
              </w:rPr>
              <w:br/>
            </w:r>
            <w:r w:rsidRPr="00B52188">
              <w:rPr>
                <w:sz w:val="20"/>
                <w:szCs w:val="20"/>
              </w:rPr>
              <w:t>show cause notice</w:t>
            </w:r>
          </w:p>
        </w:tc>
        <w:tc>
          <w:tcPr>
            <w:tcW w:w="147" w:type="pct"/>
            <w:textDirection w:val="btLr"/>
          </w:tcPr>
          <w:p w14:paraId="43D13E2A" w14:textId="65754181" w:rsidR="00B26CD4" w:rsidRPr="00B52188" w:rsidRDefault="00B26CD4" w:rsidP="001638B8">
            <w:pPr>
              <w:spacing w:line="240" w:lineRule="auto"/>
              <w:ind w:left="57"/>
              <w:cnfStyle w:val="100000000000" w:firstRow="1" w:lastRow="0" w:firstColumn="0" w:lastColumn="0" w:oddVBand="0" w:evenVBand="0" w:oddHBand="0" w:evenHBand="0" w:firstRowFirstColumn="0" w:firstRowLastColumn="0" w:lastRowFirstColumn="0" w:lastRowLastColumn="0"/>
              <w:rPr>
                <w:sz w:val="20"/>
                <w:szCs w:val="20"/>
              </w:rPr>
            </w:pPr>
            <w:r w:rsidRPr="00B52188">
              <w:rPr>
                <w:sz w:val="20"/>
                <w:szCs w:val="20"/>
              </w:rPr>
              <w:t>Prosecutions</w:t>
            </w:r>
          </w:p>
        </w:tc>
      </w:tr>
      <w:bookmarkEnd w:id="79"/>
      <w:tr w:rsidR="001638B8" w:rsidRPr="0088578B" w14:paraId="3E10FEFC"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shd w:val="clear" w:color="auto" w:fill="0F5CA2"/>
          </w:tcPr>
          <w:p w14:paraId="46B4D72F" w14:textId="77777777" w:rsidR="00B26CD4" w:rsidRPr="007D6FEC" w:rsidRDefault="00B26CD4" w:rsidP="001638B8">
            <w:pPr>
              <w:spacing w:line="240" w:lineRule="auto"/>
              <w:rPr>
                <w:rFonts w:ascii="Fira Sans SemiBold" w:hAnsi="Fira Sans SemiBold"/>
                <w:szCs w:val="18"/>
              </w:rPr>
            </w:pPr>
            <w:r w:rsidRPr="007D6FEC">
              <w:rPr>
                <w:rFonts w:ascii="Fira Sans SemiBold" w:hAnsi="Fira Sans SemiBold"/>
                <w:szCs w:val="18"/>
              </w:rPr>
              <w:t>Aurukun SC</w:t>
            </w:r>
          </w:p>
        </w:tc>
        <w:tc>
          <w:tcPr>
            <w:tcW w:w="325" w:type="pct"/>
          </w:tcPr>
          <w:p w14:paraId="22AFEFBB"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t>1,101</w:t>
            </w:r>
          </w:p>
        </w:tc>
        <w:tc>
          <w:tcPr>
            <w:tcW w:w="241" w:type="pct"/>
          </w:tcPr>
          <w:p w14:paraId="528CA19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7</w:t>
            </w:r>
          </w:p>
        </w:tc>
        <w:tc>
          <w:tcPr>
            <w:tcW w:w="249" w:type="pct"/>
          </w:tcPr>
          <w:p w14:paraId="7820E53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7</w:t>
            </w:r>
          </w:p>
        </w:tc>
        <w:tc>
          <w:tcPr>
            <w:tcW w:w="232" w:type="pct"/>
          </w:tcPr>
          <w:p w14:paraId="21065F60"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D6FEC">
              <w:rPr>
                <w:color w:val="404040" w:themeColor="text1" w:themeTint="BF"/>
                <w:spacing w:val="0"/>
                <w:kern w:val="21"/>
                <w:sz w:val="21"/>
                <w:lang w:val="en-AU"/>
                <w14:numSpacing w14:val="proportional"/>
              </w:rPr>
              <w:t>1</w:t>
            </w:r>
          </w:p>
        </w:tc>
        <w:tc>
          <w:tcPr>
            <w:tcW w:w="232" w:type="pct"/>
          </w:tcPr>
          <w:p w14:paraId="0C85AB0A"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D6FEC">
              <w:rPr>
                <w:color w:val="404040" w:themeColor="text1" w:themeTint="BF"/>
                <w:spacing w:val="0"/>
                <w:kern w:val="21"/>
                <w:sz w:val="21"/>
                <w:lang w:val="en-AU"/>
                <w14:numSpacing w14:val="proportional"/>
              </w:rPr>
              <w:t>1</w:t>
            </w:r>
          </w:p>
        </w:tc>
        <w:tc>
          <w:tcPr>
            <w:tcW w:w="242" w:type="pct"/>
          </w:tcPr>
          <w:p w14:paraId="7EFF44D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7</w:t>
            </w:r>
          </w:p>
        </w:tc>
        <w:tc>
          <w:tcPr>
            <w:tcW w:w="193" w:type="pct"/>
          </w:tcPr>
          <w:p w14:paraId="220104B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0</w:t>
            </w:r>
          </w:p>
        </w:tc>
        <w:tc>
          <w:tcPr>
            <w:tcW w:w="232" w:type="pct"/>
          </w:tcPr>
          <w:p w14:paraId="1C1F7A4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1</w:t>
            </w:r>
          </w:p>
        </w:tc>
        <w:tc>
          <w:tcPr>
            <w:tcW w:w="194" w:type="pct"/>
          </w:tcPr>
          <w:p w14:paraId="7EA3222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0</w:t>
            </w:r>
          </w:p>
        </w:tc>
        <w:tc>
          <w:tcPr>
            <w:tcW w:w="218" w:type="pct"/>
          </w:tcPr>
          <w:p w14:paraId="53611D23"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0</w:t>
            </w:r>
          </w:p>
        </w:tc>
        <w:tc>
          <w:tcPr>
            <w:tcW w:w="167" w:type="pct"/>
          </w:tcPr>
          <w:p w14:paraId="4FA796C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E28C4">
              <w:t>0</w:t>
            </w:r>
          </w:p>
        </w:tc>
        <w:tc>
          <w:tcPr>
            <w:tcW w:w="232" w:type="pct"/>
          </w:tcPr>
          <w:p w14:paraId="6B4FA8E1"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D162E">
              <w:t>0</w:t>
            </w:r>
          </w:p>
        </w:tc>
        <w:tc>
          <w:tcPr>
            <w:tcW w:w="232" w:type="pct"/>
          </w:tcPr>
          <w:p w14:paraId="6A0EAB1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B2354">
              <w:t>0.1</w:t>
            </w:r>
          </w:p>
        </w:tc>
        <w:tc>
          <w:tcPr>
            <w:tcW w:w="201" w:type="pct"/>
          </w:tcPr>
          <w:p w14:paraId="4FC7364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2879105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477594D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04DB691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705AD27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674A2EBF"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23F042B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533BF41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268DF144"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2D12EC74" w14:textId="77777777" w:rsidR="00B26CD4" w:rsidRPr="007D6FEC" w:rsidRDefault="00B26CD4" w:rsidP="001638B8">
            <w:pPr>
              <w:spacing w:line="240" w:lineRule="auto"/>
              <w:rPr>
                <w:rFonts w:ascii="Fira Sans SemiBold" w:hAnsi="Fira Sans SemiBold"/>
                <w:szCs w:val="18"/>
              </w:rPr>
            </w:pPr>
            <w:r w:rsidRPr="007D6FEC">
              <w:rPr>
                <w:rFonts w:ascii="Fira Sans SemiBold" w:hAnsi="Fira Sans SemiBold"/>
                <w:szCs w:val="18"/>
              </w:rPr>
              <w:t>Balonne SC</w:t>
            </w:r>
          </w:p>
        </w:tc>
        <w:tc>
          <w:tcPr>
            <w:tcW w:w="325" w:type="pct"/>
          </w:tcPr>
          <w:p w14:paraId="4A05EEFD"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t>4,320</w:t>
            </w:r>
          </w:p>
        </w:tc>
        <w:tc>
          <w:tcPr>
            <w:tcW w:w="241" w:type="pct"/>
          </w:tcPr>
          <w:p w14:paraId="60AE395F"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45</w:t>
            </w:r>
          </w:p>
        </w:tc>
        <w:tc>
          <w:tcPr>
            <w:tcW w:w="249" w:type="pct"/>
          </w:tcPr>
          <w:p w14:paraId="16DBED1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45</w:t>
            </w:r>
          </w:p>
        </w:tc>
        <w:tc>
          <w:tcPr>
            <w:tcW w:w="232" w:type="pct"/>
          </w:tcPr>
          <w:p w14:paraId="0E22932D"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D6FEC">
              <w:rPr>
                <w:color w:val="404040" w:themeColor="text1" w:themeTint="BF"/>
                <w:spacing w:val="0"/>
                <w:kern w:val="21"/>
                <w:sz w:val="21"/>
                <w:lang w:val="en-AU"/>
                <w14:numSpacing w14:val="proportional"/>
              </w:rPr>
              <w:t>1</w:t>
            </w:r>
          </w:p>
        </w:tc>
        <w:tc>
          <w:tcPr>
            <w:tcW w:w="232" w:type="pct"/>
          </w:tcPr>
          <w:p w14:paraId="5F74CB56"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D6FEC">
              <w:rPr>
                <w:color w:val="404040" w:themeColor="text1" w:themeTint="BF"/>
                <w:spacing w:val="0"/>
                <w:kern w:val="21"/>
                <w:sz w:val="21"/>
                <w:lang w:val="en-AU"/>
                <w14:numSpacing w14:val="proportional"/>
              </w:rPr>
              <w:t>1</w:t>
            </w:r>
          </w:p>
        </w:tc>
        <w:tc>
          <w:tcPr>
            <w:tcW w:w="242" w:type="pct"/>
          </w:tcPr>
          <w:p w14:paraId="1EA97F9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45</w:t>
            </w:r>
          </w:p>
        </w:tc>
        <w:tc>
          <w:tcPr>
            <w:tcW w:w="193" w:type="pct"/>
          </w:tcPr>
          <w:p w14:paraId="67911D3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1</w:t>
            </w:r>
          </w:p>
        </w:tc>
        <w:tc>
          <w:tcPr>
            <w:tcW w:w="232" w:type="pct"/>
          </w:tcPr>
          <w:p w14:paraId="451AEB3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2</w:t>
            </w:r>
          </w:p>
        </w:tc>
        <w:tc>
          <w:tcPr>
            <w:tcW w:w="194" w:type="pct"/>
          </w:tcPr>
          <w:p w14:paraId="34BEC98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0</w:t>
            </w:r>
          </w:p>
        </w:tc>
        <w:tc>
          <w:tcPr>
            <w:tcW w:w="218" w:type="pct"/>
          </w:tcPr>
          <w:p w14:paraId="16469930"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0</w:t>
            </w:r>
          </w:p>
        </w:tc>
        <w:tc>
          <w:tcPr>
            <w:tcW w:w="167" w:type="pct"/>
          </w:tcPr>
          <w:p w14:paraId="2D6F890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E28C4">
              <w:t>1</w:t>
            </w:r>
          </w:p>
        </w:tc>
        <w:tc>
          <w:tcPr>
            <w:tcW w:w="232" w:type="pct"/>
          </w:tcPr>
          <w:p w14:paraId="2AE97D8F"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D162E">
              <w:t>0.5</w:t>
            </w:r>
          </w:p>
        </w:tc>
        <w:tc>
          <w:tcPr>
            <w:tcW w:w="232" w:type="pct"/>
          </w:tcPr>
          <w:p w14:paraId="5A829583"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0535D">
              <w:t>0</w:t>
            </w:r>
          </w:p>
        </w:tc>
        <w:tc>
          <w:tcPr>
            <w:tcW w:w="201" w:type="pct"/>
          </w:tcPr>
          <w:p w14:paraId="5EAEB62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6F8DED4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32D475B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1BB5AF4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2412D61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01AB33C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1FED23F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6789A50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2668E9B4"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2E6D75C0" w14:textId="77777777" w:rsidR="00B26CD4" w:rsidRPr="007D6FEC" w:rsidRDefault="00B26CD4" w:rsidP="001638B8">
            <w:pPr>
              <w:spacing w:line="240" w:lineRule="auto"/>
              <w:rPr>
                <w:rFonts w:ascii="Fira Sans SemiBold" w:hAnsi="Fira Sans SemiBold"/>
                <w:szCs w:val="18"/>
              </w:rPr>
            </w:pPr>
            <w:r w:rsidRPr="007D6FEC">
              <w:rPr>
                <w:rFonts w:ascii="Fira Sans SemiBold" w:hAnsi="Fira Sans SemiBold"/>
                <w:szCs w:val="18"/>
              </w:rPr>
              <w:t>Banana SC</w:t>
            </w:r>
          </w:p>
        </w:tc>
        <w:tc>
          <w:tcPr>
            <w:tcW w:w="325" w:type="pct"/>
          </w:tcPr>
          <w:p w14:paraId="384B1B7F"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rsidRPr="00CB4537">
              <w:t>14,513</w:t>
            </w:r>
          </w:p>
        </w:tc>
        <w:tc>
          <w:tcPr>
            <w:tcW w:w="241" w:type="pct"/>
          </w:tcPr>
          <w:p w14:paraId="346A9B5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122</w:t>
            </w:r>
          </w:p>
        </w:tc>
        <w:tc>
          <w:tcPr>
            <w:tcW w:w="249" w:type="pct"/>
          </w:tcPr>
          <w:p w14:paraId="78D57DD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116</w:t>
            </w:r>
          </w:p>
        </w:tc>
        <w:tc>
          <w:tcPr>
            <w:tcW w:w="232" w:type="pct"/>
          </w:tcPr>
          <w:p w14:paraId="314A88C3"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D6FEC">
              <w:rPr>
                <w:color w:val="404040" w:themeColor="text1" w:themeTint="BF"/>
                <w:spacing w:val="0"/>
                <w:kern w:val="21"/>
                <w:sz w:val="21"/>
                <w:lang w:val="en-AU"/>
                <w14:numSpacing w14:val="proportional"/>
              </w:rPr>
              <w:t>5</w:t>
            </w:r>
          </w:p>
        </w:tc>
        <w:tc>
          <w:tcPr>
            <w:tcW w:w="232" w:type="pct"/>
          </w:tcPr>
          <w:p w14:paraId="136D75E3"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D6FEC">
              <w:rPr>
                <w:color w:val="404040" w:themeColor="text1" w:themeTint="BF"/>
                <w:spacing w:val="0"/>
                <w:kern w:val="21"/>
                <w:sz w:val="21"/>
                <w:lang w:val="en-AU"/>
                <w14:numSpacing w14:val="proportional"/>
              </w:rPr>
              <w:t>5</w:t>
            </w:r>
          </w:p>
        </w:tc>
        <w:tc>
          <w:tcPr>
            <w:tcW w:w="242" w:type="pct"/>
          </w:tcPr>
          <w:p w14:paraId="69503F2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130</w:t>
            </w:r>
          </w:p>
        </w:tc>
        <w:tc>
          <w:tcPr>
            <w:tcW w:w="193" w:type="pct"/>
          </w:tcPr>
          <w:p w14:paraId="4693DC7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40</w:t>
            </w:r>
          </w:p>
        </w:tc>
        <w:tc>
          <w:tcPr>
            <w:tcW w:w="232" w:type="pct"/>
          </w:tcPr>
          <w:p w14:paraId="317E840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4</w:t>
            </w:r>
          </w:p>
        </w:tc>
        <w:tc>
          <w:tcPr>
            <w:tcW w:w="194" w:type="pct"/>
          </w:tcPr>
          <w:p w14:paraId="5D9BA12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11</w:t>
            </w:r>
          </w:p>
        </w:tc>
        <w:tc>
          <w:tcPr>
            <w:tcW w:w="218" w:type="pct"/>
          </w:tcPr>
          <w:p w14:paraId="36819614"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8</w:t>
            </w:r>
          </w:p>
        </w:tc>
        <w:tc>
          <w:tcPr>
            <w:tcW w:w="167" w:type="pct"/>
          </w:tcPr>
          <w:p w14:paraId="2467595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E28C4">
              <w:t>2</w:t>
            </w:r>
          </w:p>
        </w:tc>
        <w:tc>
          <w:tcPr>
            <w:tcW w:w="232" w:type="pct"/>
          </w:tcPr>
          <w:p w14:paraId="2BDBB49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D162E">
              <w:t>1</w:t>
            </w:r>
          </w:p>
        </w:tc>
        <w:tc>
          <w:tcPr>
            <w:tcW w:w="232" w:type="pct"/>
          </w:tcPr>
          <w:p w14:paraId="26AC48C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B2354">
              <w:t>0.13</w:t>
            </w:r>
          </w:p>
        </w:tc>
        <w:tc>
          <w:tcPr>
            <w:tcW w:w="201" w:type="pct"/>
          </w:tcPr>
          <w:p w14:paraId="3A716D3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4</w:t>
            </w:r>
          </w:p>
        </w:tc>
        <w:tc>
          <w:tcPr>
            <w:tcW w:w="146" w:type="pct"/>
          </w:tcPr>
          <w:p w14:paraId="2C7785D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0055443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6225FE8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66A1EB5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6CCD50B9"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1B9EC24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34907F1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00822391"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21DA6F64" w14:textId="77777777" w:rsidR="00B26CD4" w:rsidRPr="007D6FEC" w:rsidRDefault="00B26CD4" w:rsidP="001638B8">
            <w:pPr>
              <w:spacing w:line="240" w:lineRule="auto"/>
              <w:rPr>
                <w:rFonts w:ascii="Fira Sans SemiBold" w:hAnsi="Fira Sans SemiBold"/>
                <w:szCs w:val="18"/>
              </w:rPr>
            </w:pPr>
            <w:r w:rsidRPr="007D6FEC">
              <w:rPr>
                <w:rFonts w:ascii="Fira Sans SemiBold" w:hAnsi="Fira Sans SemiBold"/>
                <w:szCs w:val="18"/>
              </w:rPr>
              <w:t>Barcaldine RC</w:t>
            </w:r>
          </w:p>
        </w:tc>
        <w:tc>
          <w:tcPr>
            <w:tcW w:w="325" w:type="pct"/>
          </w:tcPr>
          <w:p w14:paraId="53F0105D"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t>2,849</w:t>
            </w:r>
          </w:p>
        </w:tc>
        <w:tc>
          <w:tcPr>
            <w:tcW w:w="241" w:type="pct"/>
          </w:tcPr>
          <w:p w14:paraId="3BB0B31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45</w:t>
            </w:r>
          </w:p>
        </w:tc>
        <w:tc>
          <w:tcPr>
            <w:tcW w:w="249" w:type="pct"/>
          </w:tcPr>
          <w:p w14:paraId="04D3B4D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45</w:t>
            </w:r>
          </w:p>
        </w:tc>
        <w:tc>
          <w:tcPr>
            <w:tcW w:w="232" w:type="pct"/>
          </w:tcPr>
          <w:p w14:paraId="48CCEE53"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D6FEC">
              <w:rPr>
                <w:color w:val="404040" w:themeColor="text1" w:themeTint="BF"/>
                <w:spacing w:val="0"/>
                <w:kern w:val="21"/>
                <w:sz w:val="21"/>
                <w:lang w:val="en-AU"/>
                <w14:numSpacing w14:val="proportional"/>
              </w:rPr>
              <w:t>0</w:t>
            </w:r>
          </w:p>
        </w:tc>
        <w:tc>
          <w:tcPr>
            <w:tcW w:w="232" w:type="pct"/>
          </w:tcPr>
          <w:p w14:paraId="78DFC0AA"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D6FEC">
              <w:rPr>
                <w:color w:val="404040" w:themeColor="text1" w:themeTint="BF"/>
                <w:spacing w:val="0"/>
                <w:kern w:val="21"/>
                <w:sz w:val="21"/>
                <w:lang w:val="en-AU"/>
                <w14:numSpacing w14:val="proportional"/>
              </w:rPr>
              <w:t>0</w:t>
            </w:r>
          </w:p>
        </w:tc>
        <w:tc>
          <w:tcPr>
            <w:tcW w:w="242" w:type="pct"/>
          </w:tcPr>
          <w:p w14:paraId="3AEF23C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12</w:t>
            </w:r>
          </w:p>
        </w:tc>
        <w:tc>
          <w:tcPr>
            <w:tcW w:w="193" w:type="pct"/>
          </w:tcPr>
          <w:p w14:paraId="033C8A6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1</w:t>
            </w:r>
          </w:p>
        </w:tc>
        <w:tc>
          <w:tcPr>
            <w:tcW w:w="232" w:type="pct"/>
          </w:tcPr>
          <w:p w14:paraId="44961D4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2</w:t>
            </w:r>
          </w:p>
        </w:tc>
        <w:tc>
          <w:tcPr>
            <w:tcW w:w="194" w:type="pct"/>
          </w:tcPr>
          <w:p w14:paraId="4DED3B47"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0</w:t>
            </w:r>
          </w:p>
        </w:tc>
        <w:tc>
          <w:tcPr>
            <w:tcW w:w="218" w:type="pct"/>
          </w:tcPr>
          <w:p w14:paraId="2107FC85"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0</w:t>
            </w:r>
          </w:p>
        </w:tc>
        <w:tc>
          <w:tcPr>
            <w:tcW w:w="167" w:type="pct"/>
          </w:tcPr>
          <w:p w14:paraId="4A6F391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E28C4">
              <w:t>1</w:t>
            </w:r>
          </w:p>
        </w:tc>
        <w:tc>
          <w:tcPr>
            <w:tcW w:w="232" w:type="pct"/>
          </w:tcPr>
          <w:p w14:paraId="27EEA2E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D162E">
              <w:t>0.1</w:t>
            </w:r>
          </w:p>
        </w:tc>
        <w:tc>
          <w:tcPr>
            <w:tcW w:w="232" w:type="pct"/>
          </w:tcPr>
          <w:p w14:paraId="08EBD5C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B2354">
              <w:t>0.1</w:t>
            </w:r>
          </w:p>
        </w:tc>
        <w:tc>
          <w:tcPr>
            <w:tcW w:w="201" w:type="pct"/>
          </w:tcPr>
          <w:p w14:paraId="5A74072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3044672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4B35E4CF"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6D97C86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72EF937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6BF864A3"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3339B48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47CF8DD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73A8335E"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1B9B21B5" w14:textId="77777777" w:rsidR="00B26CD4" w:rsidRPr="007D6FEC" w:rsidRDefault="00B26CD4" w:rsidP="001638B8">
            <w:pPr>
              <w:spacing w:line="240" w:lineRule="auto"/>
              <w:rPr>
                <w:rFonts w:ascii="Fira Sans SemiBold" w:hAnsi="Fira Sans SemiBold"/>
                <w:szCs w:val="18"/>
              </w:rPr>
            </w:pPr>
            <w:r w:rsidRPr="007D6FEC">
              <w:rPr>
                <w:rFonts w:ascii="Fira Sans SemiBold" w:hAnsi="Fira Sans SemiBold"/>
                <w:szCs w:val="18"/>
              </w:rPr>
              <w:t>Barcoo SC</w:t>
            </w:r>
          </w:p>
        </w:tc>
        <w:tc>
          <w:tcPr>
            <w:tcW w:w="325" w:type="pct"/>
          </w:tcPr>
          <w:p w14:paraId="2968E0CB"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t>308</w:t>
            </w:r>
          </w:p>
        </w:tc>
        <w:tc>
          <w:tcPr>
            <w:tcW w:w="241" w:type="pct"/>
          </w:tcPr>
          <w:p w14:paraId="3784880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7</w:t>
            </w:r>
          </w:p>
        </w:tc>
        <w:tc>
          <w:tcPr>
            <w:tcW w:w="249" w:type="pct"/>
          </w:tcPr>
          <w:p w14:paraId="7263402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7</w:t>
            </w:r>
          </w:p>
        </w:tc>
        <w:tc>
          <w:tcPr>
            <w:tcW w:w="232" w:type="pct"/>
          </w:tcPr>
          <w:p w14:paraId="64A21FBE"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D6FEC">
              <w:rPr>
                <w:color w:val="404040" w:themeColor="text1" w:themeTint="BF"/>
                <w:spacing w:val="0"/>
                <w:kern w:val="21"/>
                <w:sz w:val="21"/>
                <w:lang w:val="en-AU"/>
                <w14:numSpacing w14:val="proportional"/>
              </w:rPr>
              <w:t>0</w:t>
            </w:r>
          </w:p>
        </w:tc>
        <w:tc>
          <w:tcPr>
            <w:tcW w:w="232" w:type="pct"/>
          </w:tcPr>
          <w:p w14:paraId="3AA89FC1"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D6FEC">
              <w:rPr>
                <w:color w:val="404040" w:themeColor="text1" w:themeTint="BF"/>
                <w:spacing w:val="0"/>
                <w:kern w:val="21"/>
                <w:sz w:val="21"/>
                <w:lang w:val="en-AU"/>
                <w14:numSpacing w14:val="proportional"/>
              </w:rPr>
              <w:t>0</w:t>
            </w:r>
          </w:p>
        </w:tc>
        <w:tc>
          <w:tcPr>
            <w:tcW w:w="242" w:type="pct"/>
          </w:tcPr>
          <w:p w14:paraId="72057FE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7</w:t>
            </w:r>
          </w:p>
        </w:tc>
        <w:tc>
          <w:tcPr>
            <w:tcW w:w="193" w:type="pct"/>
          </w:tcPr>
          <w:p w14:paraId="5807F9F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2</w:t>
            </w:r>
          </w:p>
        </w:tc>
        <w:tc>
          <w:tcPr>
            <w:tcW w:w="232" w:type="pct"/>
          </w:tcPr>
          <w:p w14:paraId="450D2BC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2</w:t>
            </w:r>
          </w:p>
        </w:tc>
        <w:tc>
          <w:tcPr>
            <w:tcW w:w="194" w:type="pct"/>
          </w:tcPr>
          <w:p w14:paraId="25547FB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0</w:t>
            </w:r>
          </w:p>
        </w:tc>
        <w:tc>
          <w:tcPr>
            <w:tcW w:w="218" w:type="pct"/>
          </w:tcPr>
          <w:p w14:paraId="35B3E825"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0</w:t>
            </w:r>
          </w:p>
        </w:tc>
        <w:tc>
          <w:tcPr>
            <w:tcW w:w="167" w:type="pct"/>
          </w:tcPr>
          <w:p w14:paraId="51DD9F6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E28C4">
              <w:t>0</w:t>
            </w:r>
          </w:p>
        </w:tc>
        <w:tc>
          <w:tcPr>
            <w:tcW w:w="232" w:type="pct"/>
          </w:tcPr>
          <w:p w14:paraId="3E39ACC1"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D162E">
              <w:t>0.01</w:t>
            </w:r>
          </w:p>
        </w:tc>
        <w:tc>
          <w:tcPr>
            <w:tcW w:w="232" w:type="pct"/>
          </w:tcPr>
          <w:p w14:paraId="45A53CA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B2354">
              <w:t>0.0</w:t>
            </w:r>
            <w:r>
              <w:t>4</w:t>
            </w:r>
          </w:p>
        </w:tc>
        <w:tc>
          <w:tcPr>
            <w:tcW w:w="201" w:type="pct"/>
          </w:tcPr>
          <w:p w14:paraId="6F13E87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69CB1B3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2FDFE71F"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3BB2577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43D1795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56280E8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59C19B9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737BE90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5DE7C3FD"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16C79E67" w14:textId="77777777" w:rsidR="00B26CD4" w:rsidRPr="007D6FEC" w:rsidRDefault="00B26CD4" w:rsidP="001638B8">
            <w:pPr>
              <w:spacing w:line="240" w:lineRule="auto"/>
              <w:rPr>
                <w:rFonts w:ascii="Fira Sans SemiBold" w:hAnsi="Fira Sans SemiBold"/>
                <w:szCs w:val="18"/>
              </w:rPr>
            </w:pPr>
            <w:r w:rsidRPr="007D6FEC">
              <w:rPr>
                <w:rFonts w:ascii="Fira Sans SemiBold" w:hAnsi="Fira Sans SemiBold"/>
                <w:szCs w:val="18"/>
              </w:rPr>
              <w:t>Blackall-Tambo RC</w:t>
            </w:r>
          </w:p>
        </w:tc>
        <w:tc>
          <w:tcPr>
            <w:tcW w:w="325" w:type="pct"/>
          </w:tcPr>
          <w:p w14:paraId="031495A3"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t>1,905</w:t>
            </w:r>
          </w:p>
        </w:tc>
        <w:tc>
          <w:tcPr>
            <w:tcW w:w="241" w:type="pct"/>
          </w:tcPr>
          <w:p w14:paraId="47BD34E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38</w:t>
            </w:r>
          </w:p>
        </w:tc>
        <w:tc>
          <w:tcPr>
            <w:tcW w:w="249" w:type="pct"/>
          </w:tcPr>
          <w:p w14:paraId="40A26B17"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38</w:t>
            </w:r>
          </w:p>
        </w:tc>
        <w:tc>
          <w:tcPr>
            <w:tcW w:w="232" w:type="pct"/>
          </w:tcPr>
          <w:p w14:paraId="31F3298C"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D6FEC">
              <w:rPr>
                <w:color w:val="404040" w:themeColor="text1" w:themeTint="BF"/>
                <w:spacing w:val="0"/>
                <w:kern w:val="21"/>
                <w:sz w:val="21"/>
                <w:lang w:val="en-AU"/>
                <w14:numSpacing w14:val="proportional"/>
              </w:rPr>
              <w:t>3</w:t>
            </w:r>
          </w:p>
        </w:tc>
        <w:tc>
          <w:tcPr>
            <w:tcW w:w="232" w:type="pct"/>
          </w:tcPr>
          <w:p w14:paraId="588DB1AE"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D6FEC">
              <w:rPr>
                <w:color w:val="404040" w:themeColor="text1" w:themeTint="BF"/>
                <w:spacing w:val="0"/>
                <w:kern w:val="21"/>
                <w:sz w:val="21"/>
                <w:lang w:val="en-AU"/>
                <w14:numSpacing w14:val="proportional"/>
              </w:rPr>
              <w:t>3</w:t>
            </w:r>
          </w:p>
        </w:tc>
        <w:tc>
          <w:tcPr>
            <w:tcW w:w="242" w:type="pct"/>
          </w:tcPr>
          <w:p w14:paraId="4EE6478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38</w:t>
            </w:r>
          </w:p>
        </w:tc>
        <w:tc>
          <w:tcPr>
            <w:tcW w:w="193" w:type="pct"/>
          </w:tcPr>
          <w:p w14:paraId="73533F1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0</w:t>
            </w:r>
          </w:p>
        </w:tc>
        <w:tc>
          <w:tcPr>
            <w:tcW w:w="232" w:type="pct"/>
          </w:tcPr>
          <w:p w14:paraId="5BA92E6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1</w:t>
            </w:r>
          </w:p>
        </w:tc>
        <w:tc>
          <w:tcPr>
            <w:tcW w:w="194" w:type="pct"/>
          </w:tcPr>
          <w:p w14:paraId="0465EA6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1</w:t>
            </w:r>
          </w:p>
        </w:tc>
        <w:tc>
          <w:tcPr>
            <w:tcW w:w="218" w:type="pct"/>
          </w:tcPr>
          <w:p w14:paraId="54DF3C9A"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1</w:t>
            </w:r>
          </w:p>
        </w:tc>
        <w:tc>
          <w:tcPr>
            <w:tcW w:w="167" w:type="pct"/>
          </w:tcPr>
          <w:p w14:paraId="1324B41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E28C4">
              <w:t>1</w:t>
            </w:r>
          </w:p>
        </w:tc>
        <w:tc>
          <w:tcPr>
            <w:tcW w:w="232" w:type="pct"/>
          </w:tcPr>
          <w:p w14:paraId="021DAF8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D162E">
              <w:t>0.5</w:t>
            </w:r>
          </w:p>
        </w:tc>
        <w:tc>
          <w:tcPr>
            <w:tcW w:w="232" w:type="pct"/>
          </w:tcPr>
          <w:p w14:paraId="47E3610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0535D">
              <w:t>0</w:t>
            </w:r>
          </w:p>
        </w:tc>
        <w:tc>
          <w:tcPr>
            <w:tcW w:w="201" w:type="pct"/>
          </w:tcPr>
          <w:p w14:paraId="790D151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05F001C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63802BA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47172D5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5F321DC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20ACE1E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23629AB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18D5D20C"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3E2C7A2B"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1F56B281" w14:textId="77777777" w:rsidR="00B26CD4" w:rsidRPr="007D6FEC" w:rsidRDefault="00B26CD4" w:rsidP="001638B8">
            <w:pPr>
              <w:spacing w:line="240" w:lineRule="auto"/>
              <w:rPr>
                <w:rFonts w:ascii="Fira Sans SemiBold" w:hAnsi="Fira Sans SemiBold"/>
                <w:szCs w:val="18"/>
              </w:rPr>
            </w:pPr>
            <w:r w:rsidRPr="007D6FEC">
              <w:rPr>
                <w:rFonts w:ascii="Fira Sans SemiBold" w:hAnsi="Fira Sans SemiBold"/>
                <w:szCs w:val="18"/>
              </w:rPr>
              <w:t>Boulia SC</w:t>
            </w:r>
          </w:p>
        </w:tc>
        <w:tc>
          <w:tcPr>
            <w:tcW w:w="325" w:type="pct"/>
          </w:tcPr>
          <w:p w14:paraId="5C0AC06D"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t>458</w:t>
            </w:r>
          </w:p>
        </w:tc>
        <w:tc>
          <w:tcPr>
            <w:tcW w:w="241" w:type="pct"/>
          </w:tcPr>
          <w:p w14:paraId="2384ECF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6</w:t>
            </w:r>
          </w:p>
        </w:tc>
        <w:tc>
          <w:tcPr>
            <w:tcW w:w="249" w:type="pct"/>
          </w:tcPr>
          <w:p w14:paraId="3D8391A1"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6</w:t>
            </w:r>
          </w:p>
        </w:tc>
        <w:tc>
          <w:tcPr>
            <w:tcW w:w="232" w:type="pct"/>
          </w:tcPr>
          <w:p w14:paraId="7B76956B"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D6FEC">
              <w:rPr>
                <w:color w:val="404040" w:themeColor="text1" w:themeTint="BF"/>
                <w:spacing w:val="0"/>
                <w:kern w:val="21"/>
                <w:sz w:val="21"/>
                <w:lang w:val="en-AU"/>
                <w14:numSpacing w14:val="proportional"/>
              </w:rPr>
              <w:t>1</w:t>
            </w:r>
          </w:p>
        </w:tc>
        <w:tc>
          <w:tcPr>
            <w:tcW w:w="232" w:type="pct"/>
          </w:tcPr>
          <w:p w14:paraId="0F4F121A"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D6FEC">
              <w:rPr>
                <w:color w:val="404040" w:themeColor="text1" w:themeTint="BF"/>
                <w:spacing w:val="0"/>
                <w:kern w:val="21"/>
                <w:sz w:val="21"/>
                <w:lang w:val="en-AU"/>
                <w14:numSpacing w14:val="proportional"/>
              </w:rPr>
              <w:t>1</w:t>
            </w:r>
          </w:p>
        </w:tc>
        <w:tc>
          <w:tcPr>
            <w:tcW w:w="242" w:type="pct"/>
          </w:tcPr>
          <w:p w14:paraId="6776160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5</w:t>
            </w:r>
          </w:p>
        </w:tc>
        <w:tc>
          <w:tcPr>
            <w:tcW w:w="193" w:type="pct"/>
          </w:tcPr>
          <w:p w14:paraId="38381FA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5</w:t>
            </w:r>
          </w:p>
        </w:tc>
        <w:tc>
          <w:tcPr>
            <w:tcW w:w="232" w:type="pct"/>
          </w:tcPr>
          <w:p w14:paraId="5C230EF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2</w:t>
            </w:r>
          </w:p>
        </w:tc>
        <w:tc>
          <w:tcPr>
            <w:tcW w:w="194" w:type="pct"/>
          </w:tcPr>
          <w:p w14:paraId="4802675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0</w:t>
            </w:r>
          </w:p>
        </w:tc>
        <w:tc>
          <w:tcPr>
            <w:tcW w:w="218" w:type="pct"/>
          </w:tcPr>
          <w:p w14:paraId="1F4311E8"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0</w:t>
            </w:r>
          </w:p>
        </w:tc>
        <w:tc>
          <w:tcPr>
            <w:tcW w:w="167" w:type="pct"/>
          </w:tcPr>
          <w:p w14:paraId="6B12A59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E28C4">
              <w:t>1</w:t>
            </w:r>
          </w:p>
        </w:tc>
        <w:tc>
          <w:tcPr>
            <w:tcW w:w="232" w:type="pct"/>
          </w:tcPr>
          <w:p w14:paraId="456716B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D162E">
              <w:t>0</w:t>
            </w:r>
          </w:p>
        </w:tc>
        <w:tc>
          <w:tcPr>
            <w:tcW w:w="232" w:type="pct"/>
          </w:tcPr>
          <w:p w14:paraId="1EDFB01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B2354">
              <w:t>1</w:t>
            </w:r>
          </w:p>
        </w:tc>
        <w:tc>
          <w:tcPr>
            <w:tcW w:w="201" w:type="pct"/>
          </w:tcPr>
          <w:p w14:paraId="0672557F"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6B468A0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0C2A24C9"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47D1D869"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5868001F"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28D9862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3BFC0DF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4FB06C0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7D6FEC" w:rsidRPr="0088578B" w14:paraId="670AE964"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4B579D9C" w14:textId="77777777" w:rsidR="00B26CD4" w:rsidRPr="007D6FEC" w:rsidRDefault="00B26CD4" w:rsidP="001638B8">
            <w:pPr>
              <w:spacing w:line="240" w:lineRule="auto"/>
              <w:rPr>
                <w:rFonts w:ascii="Fira Sans SemiBold" w:hAnsi="Fira Sans SemiBold"/>
                <w:szCs w:val="18"/>
                <w:highlight w:val="yellow"/>
              </w:rPr>
            </w:pPr>
            <w:r w:rsidRPr="007D6FEC">
              <w:rPr>
                <w:rFonts w:ascii="Fira Sans SemiBold" w:hAnsi="Fira Sans SemiBold"/>
                <w:szCs w:val="18"/>
              </w:rPr>
              <w:t>Brisbane CC</w:t>
            </w:r>
          </w:p>
        </w:tc>
        <w:tc>
          <w:tcPr>
            <w:tcW w:w="325" w:type="pct"/>
            <w:shd w:val="clear" w:color="auto" w:fill="D9D9D9" w:themeFill="background1" w:themeFillShade="D9"/>
          </w:tcPr>
          <w:p w14:paraId="7B464947"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rsidRPr="004C1238">
              <w:t>1,242,825</w:t>
            </w:r>
          </w:p>
        </w:tc>
        <w:tc>
          <w:tcPr>
            <w:tcW w:w="241" w:type="pct"/>
            <w:shd w:val="clear" w:color="auto" w:fill="D9D9D9" w:themeFill="background1" w:themeFillShade="D9"/>
          </w:tcPr>
          <w:p w14:paraId="5276204E" w14:textId="77777777" w:rsidR="00B26CD4" w:rsidRPr="00422E8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7</w:t>
            </w:r>
            <w:r>
              <w:t>,</w:t>
            </w:r>
            <w:r w:rsidRPr="0062158E">
              <w:t>662</w:t>
            </w:r>
          </w:p>
        </w:tc>
        <w:tc>
          <w:tcPr>
            <w:tcW w:w="249" w:type="pct"/>
          </w:tcPr>
          <w:p w14:paraId="18C21F63" w14:textId="77777777" w:rsidR="00B26CD4" w:rsidRPr="00422E8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6</w:t>
            </w:r>
            <w:r>
              <w:t>,</w:t>
            </w:r>
            <w:r w:rsidRPr="00012195">
              <w:t>905</w:t>
            </w:r>
          </w:p>
        </w:tc>
        <w:tc>
          <w:tcPr>
            <w:tcW w:w="232" w:type="pct"/>
          </w:tcPr>
          <w:p w14:paraId="6A3AE4A4"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616</w:t>
            </w:r>
          </w:p>
        </w:tc>
        <w:tc>
          <w:tcPr>
            <w:tcW w:w="232" w:type="pct"/>
          </w:tcPr>
          <w:p w14:paraId="706252F3"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612</w:t>
            </w:r>
          </w:p>
        </w:tc>
        <w:tc>
          <w:tcPr>
            <w:tcW w:w="242" w:type="pct"/>
          </w:tcPr>
          <w:p w14:paraId="07151949" w14:textId="77777777" w:rsidR="00B26CD4" w:rsidRPr="00422E8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5</w:t>
            </w:r>
            <w:r>
              <w:t>,</w:t>
            </w:r>
            <w:r w:rsidRPr="00373A76">
              <w:t>478</w:t>
            </w:r>
          </w:p>
        </w:tc>
        <w:tc>
          <w:tcPr>
            <w:tcW w:w="193" w:type="pct"/>
          </w:tcPr>
          <w:p w14:paraId="4F77B34D" w14:textId="77777777" w:rsidR="00B26CD4" w:rsidRPr="00422E8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720</w:t>
            </w:r>
          </w:p>
        </w:tc>
        <w:tc>
          <w:tcPr>
            <w:tcW w:w="232" w:type="pct"/>
          </w:tcPr>
          <w:p w14:paraId="3E266A23" w14:textId="77777777" w:rsidR="00B26CD4" w:rsidRPr="00422E8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highlight w:val="yellow"/>
                <w:lang w:val="en-AU"/>
                <w14:numSpacing w14:val="proportional"/>
              </w:rPr>
            </w:pPr>
            <w:r w:rsidRPr="007F1546">
              <w:t>5</w:t>
            </w:r>
          </w:p>
        </w:tc>
        <w:tc>
          <w:tcPr>
            <w:tcW w:w="194" w:type="pct"/>
          </w:tcPr>
          <w:p w14:paraId="62C2A065" w14:textId="77777777" w:rsidR="00B26CD4" w:rsidRPr="00422E8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highlight w:val="yellow"/>
                <w:lang w:val="en-AU"/>
                <w14:numSpacing w14:val="proportional"/>
              </w:rPr>
            </w:pPr>
            <w:r w:rsidRPr="007F7E4B">
              <w:t>1,070</w:t>
            </w:r>
          </w:p>
        </w:tc>
        <w:tc>
          <w:tcPr>
            <w:tcW w:w="218" w:type="pct"/>
          </w:tcPr>
          <w:p w14:paraId="5F90412B" w14:textId="77777777" w:rsidR="00B26CD4" w:rsidRPr="00422E8F"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highlight w:val="yellow"/>
                <w:lang w:val="en-AU"/>
                <w14:numSpacing w14:val="proportional"/>
              </w:rPr>
            </w:pPr>
            <w:r w:rsidRPr="00791CF2">
              <w:t>828</w:t>
            </w:r>
          </w:p>
        </w:tc>
        <w:tc>
          <w:tcPr>
            <w:tcW w:w="167" w:type="pct"/>
          </w:tcPr>
          <w:p w14:paraId="3C20FFD7" w14:textId="77777777" w:rsidR="00B26CD4" w:rsidRPr="00422E8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E28C4">
              <w:t>40</w:t>
            </w:r>
          </w:p>
        </w:tc>
        <w:tc>
          <w:tcPr>
            <w:tcW w:w="232" w:type="pct"/>
          </w:tcPr>
          <w:p w14:paraId="5903A030" w14:textId="77777777" w:rsidR="00B26CD4" w:rsidRPr="00422E8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D162E">
              <w:t>25</w:t>
            </w:r>
          </w:p>
        </w:tc>
        <w:tc>
          <w:tcPr>
            <w:tcW w:w="232" w:type="pct"/>
          </w:tcPr>
          <w:p w14:paraId="7B253D68" w14:textId="77777777" w:rsidR="00B26CD4" w:rsidRPr="00422E8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0535D">
              <w:t>0</w:t>
            </w:r>
          </w:p>
        </w:tc>
        <w:tc>
          <w:tcPr>
            <w:tcW w:w="201" w:type="pct"/>
          </w:tcPr>
          <w:p w14:paraId="5EB1B52B" w14:textId="77777777" w:rsidR="00B26CD4" w:rsidRPr="00422E8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824</w:t>
            </w:r>
          </w:p>
        </w:tc>
        <w:tc>
          <w:tcPr>
            <w:tcW w:w="146" w:type="pct"/>
          </w:tcPr>
          <w:p w14:paraId="62800C29" w14:textId="77777777" w:rsidR="00B26CD4" w:rsidRPr="00422E8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655F5D0E" w14:textId="77777777" w:rsidR="00B26CD4" w:rsidRPr="00422E8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92</w:t>
            </w:r>
          </w:p>
        </w:tc>
        <w:tc>
          <w:tcPr>
            <w:tcW w:w="167" w:type="pct"/>
          </w:tcPr>
          <w:p w14:paraId="1681CBF6" w14:textId="77777777" w:rsidR="00B26CD4" w:rsidRPr="00422E8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103</w:t>
            </w:r>
          </w:p>
        </w:tc>
        <w:tc>
          <w:tcPr>
            <w:tcW w:w="232" w:type="pct"/>
          </w:tcPr>
          <w:p w14:paraId="0C7A6919" w14:textId="77777777" w:rsidR="00B26CD4" w:rsidRPr="00422E8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4</w:t>
            </w:r>
          </w:p>
        </w:tc>
        <w:tc>
          <w:tcPr>
            <w:tcW w:w="232" w:type="pct"/>
          </w:tcPr>
          <w:p w14:paraId="4F1E978F" w14:textId="77777777" w:rsidR="00B26CD4" w:rsidRPr="00422E8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42</w:t>
            </w:r>
          </w:p>
        </w:tc>
        <w:tc>
          <w:tcPr>
            <w:tcW w:w="232" w:type="pct"/>
          </w:tcPr>
          <w:p w14:paraId="63A91A9F" w14:textId="77777777" w:rsidR="00B26CD4" w:rsidRPr="00422E8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696F1F26" w14:textId="77777777" w:rsidR="00B26CD4" w:rsidRPr="00422E8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43</w:t>
            </w:r>
          </w:p>
        </w:tc>
      </w:tr>
      <w:tr w:rsidR="001638B8" w:rsidRPr="0088578B" w14:paraId="3FE4D720"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28A89372" w14:textId="77777777" w:rsidR="00B26CD4" w:rsidRPr="007D6FEC" w:rsidRDefault="00B26CD4" w:rsidP="001638B8">
            <w:pPr>
              <w:spacing w:line="240" w:lineRule="auto"/>
              <w:rPr>
                <w:rFonts w:ascii="Fira Sans SemiBold" w:hAnsi="Fira Sans SemiBold"/>
                <w:szCs w:val="18"/>
              </w:rPr>
            </w:pPr>
            <w:r w:rsidRPr="007D6FEC">
              <w:rPr>
                <w:rFonts w:ascii="Fira Sans SemiBold" w:hAnsi="Fira Sans SemiBold"/>
                <w:szCs w:val="18"/>
              </w:rPr>
              <w:lastRenderedPageBreak/>
              <w:t>Bulloo SC</w:t>
            </w:r>
          </w:p>
        </w:tc>
        <w:tc>
          <w:tcPr>
            <w:tcW w:w="325" w:type="pct"/>
          </w:tcPr>
          <w:p w14:paraId="662D4864"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t>337</w:t>
            </w:r>
          </w:p>
        </w:tc>
        <w:tc>
          <w:tcPr>
            <w:tcW w:w="241" w:type="pct"/>
          </w:tcPr>
          <w:p w14:paraId="723F053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17</w:t>
            </w:r>
          </w:p>
        </w:tc>
        <w:tc>
          <w:tcPr>
            <w:tcW w:w="249" w:type="pct"/>
          </w:tcPr>
          <w:p w14:paraId="76B7BD2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18</w:t>
            </w:r>
          </w:p>
        </w:tc>
        <w:tc>
          <w:tcPr>
            <w:tcW w:w="232" w:type="pct"/>
          </w:tcPr>
          <w:p w14:paraId="01DFBD5D"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47C17">
              <w:t>1</w:t>
            </w:r>
          </w:p>
        </w:tc>
        <w:tc>
          <w:tcPr>
            <w:tcW w:w="232" w:type="pct"/>
          </w:tcPr>
          <w:p w14:paraId="7F703D92"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47C17">
              <w:t>1</w:t>
            </w:r>
          </w:p>
        </w:tc>
        <w:tc>
          <w:tcPr>
            <w:tcW w:w="242" w:type="pct"/>
          </w:tcPr>
          <w:p w14:paraId="0FF7115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12</w:t>
            </w:r>
          </w:p>
        </w:tc>
        <w:tc>
          <w:tcPr>
            <w:tcW w:w="193" w:type="pct"/>
          </w:tcPr>
          <w:p w14:paraId="1461E8F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0</w:t>
            </w:r>
          </w:p>
        </w:tc>
        <w:tc>
          <w:tcPr>
            <w:tcW w:w="232" w:type="pct"/>
          </w:tcPr>
          <w:p w14:paraId="0B34015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1</w:t>
            </w:r>
          </w:p>
        </w:tc>
        <w:tc>
          <w:tcPr>
            <w:tcW w:w="194" w:type="pct"/>
          </w:tcPr>
          <w:p w14:paraId="6524086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0</w:t>
            </w:r>
          </w:p>
        </w:tc>
        <w:tc>
          <w:tcPr>
            <w:tcW w:w="218" w:type="pct"/>
          </w:tcPr>
          <w:p w14:paraId="326307D3"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0</w:t>
            </w:r>
          </w:p>
        </w:tc>
        <w:tc>
          <w:tcPr>
            <w:tcW w:w="167" w:type="pct"/>
          </w:tcPr>
          <w:p w14:paraId="1C2FEA2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E28C4">
              <w:t>2</w:t>
            </w:r>
          </w:p>
        </w:tc>
        <w:tc>
          <w:tcPr>
            <w:tcW w:w="232" w:type="pct"/>
          </w:tcPr>
          <w:p w14:paraId="7537362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D162E">
              <w:t>1</w:t>
            </w:r>
          </w:p>
        </w:tc>
        <w:tc>
          <w:tcPr>
            <w:tcW w:w="232" w:type="pct"/>
          </w:tcPr>
          <w:p w14:paraId="622581C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B2354">
              <w:t>1</w:t>
            </w:r>
          </w:p>
        </w:tc>
        <w:tc>
          <w:tcPr>
            <w:tcW w:w="201" w:type="pct"/>
          </w:tcPr>
          <w:p w14:paraId="53EFD89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33555FB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6D45CC2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29B65B8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53E2E01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41BC21E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696DA0A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2DB97C5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59F61E39"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491DAA36" w14:textId="77777777" w:rsidR="00B26CD4" w:rsidRPr="007D6FEC" w:rsidRDefault="00B26CD4" w:rsidP="001638B8">
            <w:pPr>
              <w:spacing w:line="240" w:lineRule="auto"/>
              <w:rPr>
                <w:rFonts w:ascii="Fira Sans SemiBold" w:hAnsi="Fira Sans SemiBold"/>
                <w:szCs w:val="18"/>
              </w:rPr>
            </w:pPr>
            <w:r w:rsidRPr="007D6FEC">
              <w:rPr>
                <w:rFonts w:ascii="Fira Sans SemiBold" w:hAnsi="Fira Sans SemiBold"/>
                <w:szCs w:val="18"/>
              </w:rPr>
              <w:t>Bundaberg RC</w:t>
            </w:r>
          </w:p>
        </w:tc>
        <w:tc>
          <w:tcPr>
            <w:tcW w:w="325" w:type="pct"/>
          </w:tcPr>
          <w:p w14:paraId="1217AD51"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rsidRPr="004C1238">
              <w:t>99,215</w:t>
            </w:r>
          </w:p>
        </w:tc>
        <w:tc>
          <w:tcPr>
            <w:tcW w:w="241" w:type="pct"/>
          </w:tcPr>
          <w:p w14:paraId="3160ABC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539</w:t>
            </w:r>
          </w:p>
        </w:tc>
        <w:tc>
          <w:tcPr>
            <w:tcW w:w="249" w:type="pct"/>
          </w:tcPr>
          <w:p w14:paraId="64AAE9B3"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309</w:t>
            </w:r>
          </w:p>
        </w:tc>
        <w:tc>
          <w:tcPr>
            <w:tcW w:w="232" w:type="pct"/>
          </w:tcPr>
          <w:p w14:paraId="0BD47443"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34</w:t>
            </w:r>
          </w:p>
        </w:tc>
        <w:tc>
          <w:tcPr>
            <w:tcW w:w="232" w:type="pct"/>
          </w:tcPr>
          <w:p w14:paraId="707CE7F5"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34</w:t>
            </w:r>
          </w:p>
        </w:tc>
        <w:tc>
          <w:tcPr>
            <w:tcW w:w="242" w:type="pct"/>
          </w:tcPr>
          <w:p w14:paraId="02DB95FF"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371</w:t>
            </w:r>
          </w:p>
        </w:tc>
        <w:tc>
          <w:tcPr>
            <w:tcW w:w="193" w:type="pct"/>
          </w:tcPr>
          <w:p w14:paraId="3D16120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27</w:t>
            </w:r>
          </w:p>
        </w:tc>
        <w:tc>
          <w:tcPr>
            <w:tcW w:w="232" w:type="pct"/>
          </w:tcPr>
          <w:p w14:paraId="12BD9D5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7</w:t>
            </w:r>
          </w:p>
        </w:tc>
        <w:tc>
          <w:tcPr>
            <w:tcW w:w="194" w:type="pct"/>
          </w:tcPr>
          <w:p w14:paraId="0F48D497"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45</w:t>
            </w:r>
          </w:p>
        </w:tc>
        <w:tc>
          <w:tcPr>
            <w:tcW w:w="218" w:type="pct"/>
          </w:tcPr>
          <w:p w14:paraId="7810661D"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35</w:t>
            </w:r>
          </w:p>
        </w:tc>
        <w:tc>
          <w:tcPr>
            <w:tcW w:w="167" w:type="pct"/>
          </w:tcPr>
          <w:p w14:paraId="282A6EC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E28C4">
              <w:t>3</w:t>
            </w:r>
          </w:p>
        </w:tc>
        <w:tc>
          <w:tcPr>
            <w:tcW w:w="232" w:type="pct"/>
          </w:tcPr>
          <w:p w14:paraId="7EE7C4A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D162E">
              <w:t>1.8</w:t>
            </w:r>
          </w:p>
        </w:tc>
        <w:tc>
          <w:tcPr>
            <w:tcW w:w="232" w:type="pct"/>
          </w:tcPr>
          <w:p w14:paraId="1C6FC25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0535D">
              <w:t>0</w:t>
            </w:r>
          </w:p>
        </w:tc>
        <w:tc>
          <w:tcPr>
            <w:tcW w:w="201" w:type="pct"/>
          </w:tcPr>
          <w:p w14:paraId="067E3EEC"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14</w:t>
            </w:r>
          </w:p>
        </w:tc>
        <w:tc>
          <w:tcPr>
            <w:tcW w:w="146" w:type="pct"/>
          </w:tcPr>
          <w:p w14:paraId="34409EA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2E12577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1</w:t>
            </w:r>
          </w:p>
        </w:tc>
        <w:tc>
          <w:tcPr>
            <w:tcW w:w="167" w:type="pct"/>
          </w:tcPr>
          <w:p w14:paraId="10B31773"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419763B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67D9C55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287379BC"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7111FBCF"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7477E47B"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51F24B72"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Burdekin SC</w:t>
            </w:r>
          </w:p>
        </w:tc>
        <w:tc>
          <w:tcPr>
            <w:tcW w:w="325" w:type="pct"/>
          </w:tcPr>
          <w:p w14:paraId="57452CFA"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t>16,692</w:t>
            </w:r>
          </w:p>
        </w:tc>
        <w:tc>
          <w:tcPr>
            <w:tcW w:w="241" w:type="pct"/>
          </w:tcPr>
          <w:p w14:paraId="13DB677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124</w:t>
            </w:r>
          </w:p>
        </w:tc>
        <w:tc>
          <w:tcPr>
            <w:tcW w:w="249" w:type="pct"/>
          </w:tcPr>
          <w:p w14:paraId="631DD2C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124</w:t>
            </w:r>
          </w:p>
        </w:tc>
        <w:tc>
          <w:tcPr>
            <w:tcW w:w="232" w:type="pct"/>
          </w:tcPr>
          <w:p w14:paraId="0A2B976D"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9</w:t>
            </w:r>
          </w:p>
        </w:tc>
        <w:tc>
          <w:tcPr>
            <w:tcW w:w="232" w:type="pct"/>
          </w:tcPr>
          <w:p w14:paraId="455CEB7E"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9</w:t>
            </w:r>
          </w:p>
        </w:tc>
        <w:tc>
          <w:tcPr>
            <w:tcW w:w="242" w:type="pct"/>
          </w:tcPr>
          <w:p w14:paraId="18C311C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133</w:t>
            </w:r>
          </w:p>
        </w:tc>
        <w:tc>
          <w:tcPr>
            <w:tcW w:w="193" w:type="pct"/>
          </w:tcPr>
          <w:p w14:paraId="0E8D99F9"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63</w:t>
            </w:r>
          </w:p>
        </w:tc>
        <w:tc>
          <w:tcPr>
            <w:tcW w:w="232" w:type="pct"/>
          </w:tcPr>
          <w:p w14:paraId="69588C0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4</w:t>
            </w:r>
          </w:p>
        </w:tc>
        <w:tc>
          <w:tcPr>
            <w:tcW w:w="194" w:type="pct"/>
          </w:tcPr>
          <w:p w14:paraId="050170B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9</w:t>
            </w:r>
          </w:p>
        </w:tc>
        <w:tc>
          <w:tcPr>
            <w:tcW w:w="218" w:type="pct"/>
          </w:tcPr>
          <w:p w14:paraId="234EEE56"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9</w:t>
            </w:r>
          </w:p>
        </w:tc>
        <w:tc>
          <w:tcPr>
            <w:tcW w:w="167" w:type="pct"/>
          </w:tcPr>
          <w:p w14:paraId="261A0D6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E28C4">
              <w:t>4</w:t>
            </w:r>
          </w:p>
        </w:tc>
        <w:tc>
          <w:tcPr>
            <w:tcW w:w="232" w:type="pct"/>
          </w:tcPr>
          <w:p w14:paraId="50809F5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D162E">
              <w:t>1.5</w:t>
            </w:r>
          </w:p>
        </w:tc>
        <w:tc>
          <w:tcPr>
            <w:tcW w:w="232" w:type="pct"/>
          </w:tcPr>
          <w:p w14:paraId="716E1A5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0535D">
              <w:t>0</w:t>
            </w:r>
          </w:p>
        </w:tc>
        <w:tc>
          <w:tcPr>
            <w:tcW w:w="201" w:type="pct"/>
          </w:tcPr>
          <w:p w14:paraId="27F60D0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2</w:t>
            </w:r>
          </w:p>
        </w:tc>
        <w:tc>
          <w:tcPr>
            <w:tcW w:w="146" w:type="pct"/>
          </w:tcPr>
          <w:p w14:paraId="255E4B5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2D7C1561"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4</w:t>
            </w:r>
          </w:p>
        </w:tc>
        <w:tc>
          <w:tcPr>
            <w:tcW w:w="167" w:type="pct"/>
          </w:tcPr>
          <w:p w14:paraId="0C4CF18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7ED9650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7504EFB1"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596C3DC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288AEB7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7A2DC794"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368541FD"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Burke SC</w:t>
            </w:r>
          </w:p>
        </w:tc>
        <w:tc>
          <w:tcPr>
            <w:tcW w:w="325" w:type="pct"/>
          </w:tcPr>
          <w:p w14:paraId="314151C4"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t>419</w:t>
            </w:r>
          </w:p>
        </w:tc>
        <w:tc>
          <w:tcPr>
            <w:tcW w:w="241" w:type="pct"/>
          </w:tcPr>
          <w:p w14:paraId="31EA914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10</w:t>
            </w:r>
          </w:p>
        </w:tc>
        <w:tc>
          <w:tcPr>
            <w:tcW w:w="249" w:type="pct"/>
          </w:tcPr>
          <w:p w14:paraId="0ED4897F"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9</w:t>
            </w:r>
          </w:p>
        </w:tc>
        <w:tc>
          <w:tcPr>
            <w:tcW w:w="232" w:type="pct"/>
          </w:tcPr>
          <w:p w14:paraId="0AAB76CD"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0</w:t>
            </w:r>
          </w:p>
        </w:tc>
        <w:tc>
          <w:tcPr>
            <w:tcW w:w="232" w:type="pct"/>
          </w:tcPr>
          <w:p w14:paraId="6EF949A5"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0</w:t>
            </w:r>
          </w:p>
        </w:tc>
        <w:tc>
          <w:tcPr>
            <w:tcW w:w="242" w:type="pct"/>
          </w:tcPr>
          <w:p w14:paraId="6C8B4177"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0</w:t>
            </w:r>
          </w:p>
        </w:tc>
        <w:tc>
          <w:tcPr>
            <w:tcW w:w="193" w:type="pct"/>
          </w:tcPr>
          <w:p w14:paraId="355B5C4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0</w:t>
            </w:r>
          </w:p>
        </w:tc>
        <w:tc>
          <w:tcPr>
            <w:tcW w:w="232" w:type="pct"/>
          </w:tcPr>
          <w:p w14:paraId="0CEF045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0</w:t>
            </w:r>
          </w:p>
        </w:tc>
        <w:tc>
          <w:tcPr>
            <w:tcW w:w="194" w:type="pct"/>
          </w:tcPr>
          <w:p w14:paraId="4886C943"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0</w:t>
            </w:r>
          </w:p>
        </w:tc>
        <w:tc>
          <w:tcPr>
            <w:tcW w:w="218" w:type="pct"/>
          </w:tcPr>
          <w:p w14:paraId="75E3DDA3"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0</w:t>
            </w:r>
          </w:p>
        </w:tc>
        <w:tc>
          <w:tcPr>
            <w:tcW w:w="167" w:type="pct"/>
          </w:tcPr>
          <w:p w14:paraId="41BAAF4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E28C4">
              <w:t>2</w:t>
            </w:r>
          </w:p>
        </w:tc>
        <w:tc>
          <w:tcPr>
            <w:tcW w:w="232" w:type="pct"/>
          </w:tcPr>
          <w:p w14:paraId="31E3E4D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D162E">
              <w:t>0.25</w:t>
            </w:r>
          </w:p>
        </w:tc>
        <w:tc>
          <w:tcPr>
            <w:tcW w:w="232" w:type="pct"/>
          </w:tcPr>
          <w:p w14:paraId="0ECE7A47"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B2354">
              <w:t>0.15</w:t>
            </w:r>
          </w:p>
        </w:tc>
        <w:tc>
          <w:tcPr>
            <w:tcW w:w="201" w:type="pct"/>
          </w:tcPr>
          <w:p w14:paraId="2235A06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7E585CFF"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1EF495F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28297A1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5A3DDD5C"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1261E8D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512D5DF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547A7D8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30BC32B0"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494E736C"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Cairns RC</w:t>
            </w:r>
          </w:p>
        </w:tc>
        <w:tc>
          <w:tcPr>
            <w:tcW w:w="325" w:type="pct"/>
          </w:tcPr>
          <w:p w14:paraId="61AEDD69"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rsidRPr="00C71B58">
              <w:t>253,748</w:t>
            </w:r>
          </w:p>
        </w:tc>
        <w:tc>
          <w:tcPr>
            <w:tcW w:w="241" w:type="pct"/>
          </w:tcPr>
          <w:p w14:paraId="0C70E38F"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1</w:t>
            </w:r>
            <w:r>
              <w:t>,</w:t>
            </w:r>
            <w:r w:rsidRPr="0062158E">
              <w:t>164</w:t>
            </w:r>
          </w:p>
        </w:tc>
        <w:tc>
          <w:tcPr>
            <w:tcW w:w="249" w:type="pct"/>
          </w:tcPr>
          <w:p w14:paraId="61D6935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1</w:t>
            </w:r>
            <w:r>
              <w:t>,</w:t>
            </w:r>
            <w:r w:rsidRPr="00012195">
              <w:t>164</w:t>
            </w:r>
          </w:p>
        </w:tc>
        <w:tc>
          <w:tcPr>
            <w:tcW w:w="232" w:type="pct"/>
          </w:tcPr>
          <w:p w14:paraId="7FDEE80F"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83</w:t>
            </w:r>
          </w:p>
        </w:tc>
        <w:tc>
          <w:tcPr>
            <w:tcW w:w="232" w:type="pct"/>
          </w:tcPr>
          <w:p w14:paraId="257992E5"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83</w:t>
            </w:r>
          </w:p>
        </w:tc>
        <w:tc>
          <w:tcPr>
            <w:tcW w:w="242" w:type="pct"/>
          </w:tcPr>
          <w:p w14:paraId="4405100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992</w:t>
            </w:r>
          </w:p>
        </w:tc>
        <w:tc>
          <w:tcPr>
            <w:tcW w:w="193" w:type="pct"/>
          </w:tcPr>
          <w:p w14:paraId="1144457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280</w:t>
            </w:r>
          </w:p>
        </w:tc>
        <w:tc>
          <w:tcPr>
            <w:tcW w:w="232" w:type="pct"/>
          </w:tcPr>
          <w:p w14:paraId="0329C22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5</w:t>
            </w:r>
          </w:p>
        </w:tc>
        <w:tc>
          <w:tcPr>
            <w:tcW w:w="194" w:type="pct"/>
          </w:tcPr>
          <w:p w14:paraId="740AC09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95</w:t>
            </w:r>
          </w:p>
        </w:tc>
        <w:tc>
          <w:tcPr>
            <w:tcW w:w="218" w:type="pct"/>
          </w:tcPr>
          <w:p w14:paraId="5B8B39F2"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54</w:t>
            </w:r>
          </w:p>
        </w:tc>
        <w:tc>
          <w:tcPr>
            <w:tcW w:w="167" w:type="pct"/>
          </w:tcPr>
          <w:p w14:paraId="073AE8A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E28C4">
              <w:t>10</w:t>
            </w:r>
          </w:p>
        </w:tc>
        <w:tc>
          <w:tcPr>
            <w:tcW w:w="232" w:type="pct"/>
          </w:tcPr>
          <w:p w14:paraId="79FB620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D162E">
              <w:t>7.5</w:t>
            </w:r>
          </w:p>
        </w:tc>
        <w:tc>
          <w:tcPr>
            <w:tcW w:w="232" w:type="pct"/>
          </w:tcPr>
          <w:p w14:paraId="3BEC4B7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0535D">
              <w:t>0</w:t>
            </w:r>
          </w:p>
        </w:tc>
        <w:tc>
          <w:tcPr>
            <w:tcW w:w="201" w:type="pct"/>
          </w:tcPr>
          <w:p w14:paraId="73189CA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40</w:t>
            </w:r>
          </w:p>
        </w:tc>
        <w:tc>
          <w:tcPr>
            <w:tcW w:w="146" w:type="pct"/>
          </w:tcPr>
          <w:p w14:paraId="123E8CE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04AF8841"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13</w:t>
            </w:r>
          </w:p>
        </w:tc>
        <w:tc>
          <w:tcPr>
            <w:tcW w:w="167" w:type="pct"/>
          </w:tcPr>
          <w:p w14:paraId="5D0AEA6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06CF1B2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525187A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3</w:t>
            </w:r>
          </w:p>
        </w:tc>
        <w:tc>
          <w:tcPr>
            <w:tcW w:w="232" w:type="pct"/>
          </w:tcPr>
          <w:p w14:paraId="1CCECFE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450A21B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619A0D0D"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3EF14F2C"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Carpentaria SC</w:t>
            </w:r>
          </w:p>
        </w:tc>
        <w:tc>
          <w:tcPr>
            <w:tcW w:w="325" w:type="pct"/>
          </w:tcPr>
          <w:p w14:paraId="4A771E87"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t>2,090</w:t>
            </w:r>
          </w:p>
        </w:tc>
        <w:tc>
          <w:tcPr>
            <w:tcW w:w="241" w:type="pct"/>
          </w:tcPr>
          <w:p w14:paraId="56DB0F3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28</w:t>
            </w:r>
          </w:p>
        </w:tc>
        <w:tc>
          <w:tcPr>
            <w:tcW w:w="249" w:type="pct"/>
          </w:tcPr>
          <w:p w14:paraId="2CE27EBA" w14:textId="77777777" w:rsidR="00B26CD4" w:rsidRPr="00CB4916"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012195">
              <w:t>28</w:t>
            </w:r>
          </w:p>
        </w:tc>
        <w:tc>
          <w:tcPr>
            <w:tcW w:w="232" w:type="pct"/>
          </w:tcPr>
          <w:p w14:paraId="08247AB1" w14:textId="77777777" w:rsidR="00B26CD4" w:rsidRPr="00CB4916"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0</w:t>
            </w:r>
          </w:p>
        </w:tc>
        <w:tc>
          <w:tcPr>
            <w:tcW w:w="232" w:type="pct"/>
          </w:tcPr>
          <w:p w14:paraId="7A8398F6" w14:textId="77777777" w:rsidR="00B26CD4" w:rsidRPr="00CB4916"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0</w:t>
            </w:r>
          </w:p>
        </w:tc>
        <w:tc>
          <w:tcPr>
            <w:tcW w:w="242" w:type="pct"/>
          </w:tcPr>
          <w:p w14:paraId="25900C35" w14:textId="77777777" w:rsidR="00B26CD4" w:rsidRPr="00CB4916"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373A76">
              <w:t>30</w:t>
            </w:r>
          </w:p>
        </w:tc>
        <w:tc>
          <w:tcPr>
            <w:tcW w:w="193" w:type="pct"/>
          </w:tcPr>
          <w:p w14:paraId="22310407" w14:textId="77777777" w:rsidR="00B26CD4" w:rsidRPr="00CB4916"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5E2166">
              <w:t>0</w:t>
            </w:r>
          </w:p>
        </w:tc>
        <w:tc>
          <w:tcPr>
            <w:tcW w:w="232" w:type="pct"/>
          </w:tcPr>
          <w:p w14:paraId="4D7451EA" w14:textId="77777777" w:rsidR="00B26CD4" w:rsidRPr="00CB4916"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7F1546">
              <w:t>1</w:t>
            </w:r>
          </w:p>
        </w:tc>
        <w:tc>
          <w:tcPr>
            <w:tcW w:w="194" w:type="pct"/>
          </w:tcPr>
          <w:p w14:paraId="027761E4" w14:textId="77777777" w:rsidR="00B26CD4" w:rsidRPr="00CB4916"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7F7E4B">
              <w:t>3</w:t>
            </w:r>
          </w:p>
        </w:tc>
        <w:tc>
          <w:tcPr>
            <w:tcW w:w="218" w:type="pct"/>
          </w:tcPr>
          <w:p w14:paraId="38F3202D" w14:textId="77777777" w:rsidR="00B26CD4" w:rsidRPr="00CB4916" w:rsidRDefault="00B26CD4" w:rsidP="00406BC5">
            <w:pPr>
              <w:jc w:val="center"/>
              <w:cnfStyle w:val="000000010000" w:firstRow="0" w:lastRow="0" w:firstColumn="0" w:lastColumn="0" w:oddVBand="0" w:evenVBand="0" w:oddHBand="0" w:evenHBand="1" w:firstRowFirstColumn="0" w:firstRowLastColumn="0" w:lastRowFirstColumn="0" w:lastRowLastColumn="0"/>
            </w:pPr>
            <w:r w:rsidRPr="00791CF2">
              <w:t>2</w:t>
            </w:r>
          </w:p>
        </w:tc>
        <w:tc>
          <w:tcPr>
            <w:tcW w:w="167" w:type="pct"/>
          </w:tcPr>
          <w:p w14:paraId="6226289A" w14:textId="77777777" w:rsidR="00B26CD4" w:rsidRPr="00CB4916"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6E28C4">
              <w:t>1</w:t>
            </w:r>
          </w:p>
        </w:tc>
        <w:tc>
          <w:tcPr>
            <w:tcW w:w="232" w:type="pct"/>
          </w:tcPr>
          <w:p w14:paraId="6CF08D02" w14:textId="77777777" w:rsidR="00B26CD4" w:rsidRPr="00CB4916"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6D162E">
              <w:t>0</w:t>
            </w:r>
          </w:p>
        </w:tc>
        <w:tc>
          <w:tcPr>
            <w:tcW w:w="232" w:type="pct"/>
          </w:tcPr>
          <w:p w14:paraId="635E899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B2354">
              <w:t>0.0</w:t>
            </w:r>
            <w:r>
              <w:t>3</w:t>
            </w:r>
          </w:p>
        </w:tc>
        <w:tc>
          <w:tcPr>
            <w:tcW w:w="201" w:type="pct"/>
          </w:tcPr>
          <w:p w14:paraId="3CD1A6CC"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51F8AF6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4C6D232F"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11EBA11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178F88C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787E440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1F05B52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3903CB4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34869275"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6DF396A5"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Cassowary Coast RC</w:t>
            </w:r>
          </w:p>
        </w:tc>
        <w:tc>
          <w:tcPr>
            <w:tcW w:w="325" w:type="pct"/>
          </w:tcPr>
          <w:p w14:paraId="34E71980"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t>29,157</w:t>
            </w:r>
          </w:p>
        </w:tc>
        <w:tc>
          <w:tcPr>
            <w:tcW w:w="241" w:type="pct"/>
          </w:tcPr>
          <w:p w14:paraId="20CA0A29"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261</w:t>
            </w:r>
          </w:p>
        </w:tc>
        <w:tc>
          <w:tcPr>
            <w:tcW w:w="249" w:type="pct"/>
          </w:tcPr>
          <w:p w14:paraId="01F4856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261</w:t>
            </w:r>
          </w:p>
        </w:tc>
        <w:tc>
          <w:tcPr>
            <w:tcW w:w="232" w:type="pct"/>
          </w:tcPr>
          <w:p w14:paraId="1CADED2D"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21</w:t>
            </w:r>
          </w:p>
        </w:tc>
        <w:tc>
          <w:tcPr>
            <w:tcW w:w="232" w:type="pct"/>
          </w:tcPr>
          <w:p w14:paraId="57709264"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21</w:t>
            </w:r>
          </w:p>
        </w:tc>
        <w:tc>
          <w:tcPr>
            <w:tcW w:w="242" w:type="pct"/>
          </w:tcPr>
          <w:p w14:paraId="14ACFC4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209</w:t>
            </w:r>
          </w:p>
        </w:tc>
        <w:tc>
          <w:tcPr>
            <w:tcW w:w="193" w:type="pct"/>
          </w:tcPr>
          <w:p w14:paraId="4B5692C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5</w:t>
            </w:r>
          </w:p>
        </w:tc>
        <w:tc>
          <w:tcPr>
            <w:tcW w:w="232" w:type="pct"/>
          </w:tcPr>
          <w:p w14:paraId="534A6AA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2</w:t>
            </w:r>
          </w:p>
        </w:tc>
        <w:tc>
          <w:tcPr>
            <w:tcW w:w="194" w:type="pct"/>
          </w:tcPr>
          <w:p w14:paraId="68E9B07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5</w:t>
            </w:r>
          </w:p>
        </w:tc>
        <w:tc>
          <w:tcPr>
            <w:tcW w:w="218" w:type="pct"/>
          </w:tcPr>
          <w:p w14:paraId="68241A2D"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5</w:t>
            </w:r>
          </w:p>
        </w:tc>
        <w:tc>
          <w:tcPr>
            <w:tcW w:w="167" w:type="pct"/>
          </w:tcPr>
          <w:p w14:paraId="4C0D12B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E28C4">
              <w:t>2</w:t>
            </w:r>
          </w:p>
        </w:tc>
        <w:tc>
          <w:tcPr>
            <w:tcW w:w="232" w:type="pct"/>
          </w:tcPr>
          <w:p w14:paraId="2C94565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D162E">
              <w:t>1</w:t>
            </w:r>
          </w:p>
        </w:tc>
        <w:tc>
          <w:tcPr>
            <w:tcW w:w="232" w:type="pct"/>
          </w:tcPr>
          <w:p w14:paraId="51C22419"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B2354">
              <w:t>1</w:t>
            </w:r>
          </w:p>
        </w:tc>
        <w:tc>
          <w:tcPr>
            <w:tcW w:w="201" w:type="pct"/>
          </w:tcPr>
          <w:p w14:paraId="1FEFA5A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8</w:t>
            </w:r>
          </w:p>
        </w:tc>
        <w:tc>
          <w:tcPr>
            <w:tcW w:w="146" w:type="pct"/>
          </w:tcPr>
          <w:p w14:paraId="47B2D7F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33136EC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0B8D988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5221D49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76E5019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4A79DC4F"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4005AB39"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2CC3CA3A"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29AD69CC"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Central Highlands RC</w:t>
            </w:r>
          </w:p>
        </w:tc>
        <w:tc>
          <w:tcPr>
            <w:tcW w:w="325" w:type="pct"/>
          </w:tcPr>
          <w:p w14:paraId="7CC08209"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rsidRPr="00C71B58">
              <w:t>27,836</w:t>
            </w:r>
          </w:p>
        </w:tc>
        <w:tc>
          <w:tcPr>
            <w:tcW w:w="241" w:type="pct"/>
          </w:tcPr>
          <w:p w14:paraId="004985B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195</w:t>
            </w:r>
          </w:p>
        </w:tc>
        <w:tc>
          <w:tcPr>
            <w:tcW w:w="249" w:type="pct"/>
          </w:tcPr>
          <w:p w14:paraId="1F9A728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171</w:t>
            </w:r>
          </w:p>
        </w:tc>
        <w:tc>
          <w:tcPr>
            <w:tcW w:w="232" w:type="pct"/>
          </w:tcPr>
          <w:p w14:paraId="03276FDF"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7</w:t>
            </w:r>
          </w:p>
        </w:tc>
        <w:tc>
          <w:tcPr>
            <w:tcW w:w="232" w:type="pct"/>
          </w:tcPr>
          <w:p w14:paraId="1AFB77EF"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7</w:t>
            </w:r>
          </w:p>
        </w:tc>
        <w:tc>
          <w:tcPr>
            <w:tcW w:w="242" w:type="pct"/>
          </w:tcPr>
          <w:p w14:paraId="3C34CEF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101</w:t>
            </w:r>
          </w:p>
        </w:tc>
        <w:tc>
          <w:tcPr>
            <w:tcW w:w="193" w:type="pct"/>
          </w:tcPr>
          <w:p w14:paraId="50F49A9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11</w:t>
            </w:r>
          </w:p>
        </w:tc>
        <w:tc>
          <w:tcPr>
            <w:tcW w:w="232" w:type="pct"/>
          </w:tcPr>
          <w:p w14:paraId="52DC84C7"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3</w:t>
            </w:r>
          </w:p>
        </w:tc>
        <w:tc>
          <w:tcPr>
            <w:tcW w:w="194" w:type="pct"/>
          </w:tcPr>
          <w:p w14:paraId="70DE96E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5</w:t>
            </w:r>
          </w:p>
        </w:tc>
        <w:tc>
          <w:tcPr>
            <w:tcW w:w="218" w:type="pct"/>
          </w:tcPr>
          <w:p w14:paraId="265079EF"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8</w:t>
            </w:r>
          </w:p>
        </w:tc>
        <w:tc>
          <w:tcPr>
            <w:tcW w:w="167" w:type="pct"/>
          </w:tcPr>
          <w:p w14:paraId="78628117"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E28C4">
              <w:t>3</w:t>
            </w:r>
          </w:p>
        </w:tc>
        <w:tc>
          <w:tcPr>
            <w:tcW w:w="232" w:type="pct"/>
          </w:tcPr>
          <w:p w14:paraId="75FF433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D162E">
              <w:t>0.95</w:t>
            </w:r>
          </w:p>
        </w:tc>
        <w:tc>
          <w:tcPr>
            <w:tcW w:w="232" w:type="pct"/>
          </w:tcPr>
          <w:p w14:paraId="5CC1A81C"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B2354">
              <w:t>0.7</w:t>
            </w:r>
          </w:p>
        </w:tc>
        <w:tc>
          <w:tcPr>
            <w:tcW w:w="201" w:type="pct"/>
          </w:tcPr>
          <w:p w14:paraId="0C5B1703"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1D8E8397"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7F5B05D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61FC7FC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16</w:t>
            </w:r>
          </w:p>
        </w:tc>
        <w:tc>
          <w:tcPr>
            <w:tcW w:w="232" w:type="pct"/>
          </w:tcPr>
          <w:p w14:paraId="2EBE80E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5D64240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65C772B7"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2F88C39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50DC155C"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6E31D528"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Charters Towers RC</w:t>
            </w:r>
          </w:p>
        </w:tc>
        <w:tc>
          <w:tcPr>
            <w:tcW w:w="325" w:type="pct"/>
          </w:tcPr>
          <w:p w14:paraId="08CB4151"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t>11,794</w:t>
            </w:r>
          </w:p>
        </w:tc>
        <w:tc>
          <w:tcPr>
            <w:tcW w:w="241" w:type="pct"/>
          </w:tcPr>
          <w:p w14:paraId="7895758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96</w:t>
            </w:r>
          </w:p>
        </w:tc>
        <w:tc>
          <w:tcPr>
            <w:tcW w:w="249" w:type="pct"/>
          </w:tcPr>
          <w:p w14:paraId="18CB73BF"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96</w:t>
            </w:r>
          </w:p>
        </w:tc>
        <w:tc>
          <w:tcPr>
            <w:tcW w:w="232" w:type="pct"/>
          </w:tcPr>
          <w:p w14:paraId="502431D7"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0</w:t>
            </w:r>
          </w:p>
        </w:tc>
        <w:tc>
          <w:tcPr>
            <w:tcW w:w="232" w:type="pct"/>
          </w:tcPr>
          <w:p w14:paraId="1798DB93"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0</w:t>
            </w:r>
          </w:p>
        </w:tc>
        <w:tc>
          <w:tcPr>
            <w:tcW w:w="242" w:type="pct"/>
          </w:tcPr>
          <w:p w14:paraId="5E2C616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96</w:t>
            </w:r>
          </w:p>
        </w:tc>
        <w:tc>
          <w:tcPr>
            <w:tcW w:w="193" w:type="pct"/>
          </w:tcPr>
          <w:p w14:paraId="67A1A5C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43</w:t>
            </w:r>
          </w:p>
        </w:tc>
        <w:tc>
          <w:tcPr>
            <w:tcW w:w="232" w:type="pct"/>
          </w:tcPr>
          <w:p w14:paraId="3F628D3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3</w:t>
            </w:r>
          </w:p>
        </w:tc>
        <w:tc>
          <w:tcPr>
            <w:tcW w:w="194" w:type="pct"/>
          </w:tcPr>
          <w:p w14:paraId="42CFD4A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10</w:t>
            </w:r>
          </w:p>
        </w:tc>
        <w:tc>
          <w:tcPr>
            <w:tcW w:w="218" w:type="pct"/>
          </w:tcPr>
          <w:p w14:paraId="3A1E5041"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10</w:t>
            </w:r>
          </w:p>
        </w:tc>
        <w:tc>
          <w:tcPr>
            <w:tcW w:w="167" w:type="pct"/>
          </w:tcPr>
          <w:p w14:paraId="37F9A6E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E28C4">
              <w:t>1</w:t>
            </w:r>
          </w:p>
        </w:tc>
        <w:tc>
          <w:tcPr>
            <w:tcW w:w="232" w:type="pct"/>
          </w:tcPr>
          <w:p w14:paraId="7F85BFB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D162E">
              <w:t>0.5</w:t>
            </w:r>
          </w:p>
        </w:tc>
        <w:tc>
          <w:tcPr>
            <w:tcW w:w="232" w:type="pct"/>
          </w:tcPr>
          <w:p w14:paraId="4918C5B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4E5C2C">
              <w:t>0</w:t>
            </w:r>
          </w:p>
        </w:tc>
        <w:tc>
          <w:tcPr>
            <w:tcW w:w="201" w:type="pct"/>
          </w:tcPr>
          <w:p w14:paraId="5665EF9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1FA58C9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2D0E2AD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138E01E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49EBAA3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70ED319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5694E14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2894004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02D9241D"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262C5BA4"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Cherbourg ASC</w:t>
            </w:r>
          </w:p>
        </w:tc>
        <w:tc>
          <w:tcPr>
            <w:tcW w:w="325" w:type="pct"/>
          </w:tcPr>
          <w:p w14:paraId="0EC467AA"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t>1,194</w:t>
            </w:r>
          </w:p>
        </w:tc>
        <w:tc>
          <w:tcPr>
            <w:tcW w:w="241" w:type="pct"/>
          </w:tcPr>
          <w:p w14:paraId="1FC9AA5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3</w:t>
            </w:r>
          </w:p>
        </w:tc>
        <w:tc>
          <w:tcPr>
            <w:tcW w:w="249" w:type="pct"/>
          </w:tcPr>
          <w:p w14:paraId="1699A82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1</w:t>
            </w:r>
          </w:p>
        </w:tc>
        <w:tc>
          <w:tcPr>
            <w:tcW w:w="232" w:type="pct"/>
          </w:tcPr>
          <w:p w14:paraId="1FD57987"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2</w:t>
            </w:r>
          </w:p>
        </w:tc>
        <w:tc>
          <w:tcPr>
            <w:tcW w:w="232" w:type="pct"/>
          </w:tcPr>
          <w:p w14:paraId="5BA3E5D7"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2</w:t>
            </w:r>
          </w:p>
        </w:tc>
        <w:tc>
          <w:tcPr>
            <w:tcW w:w="242" w:type="pct"/>
          </w:tcPr>
          <w:p w14:paraId="39B552F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0</w:t>
            </w:r>
          </w:p>
        </w:tc>
        <w:tc>
          <w:tcPr>
            <w:tcW w:w="193" w:type="pct"/>
          </w:tcPr>
          <w:p w14:paraId="7C3D33E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0</w:t>
            </w:r>
          </w:p>
        </w:tc>
        <w:tc>
          <w:tcPr>
            <w:tcW w:w="232" w:type="pct"/>
          </w:tcPr>
          <w:p w14:paraId="52FD4B7C"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0</w:t>
            </w:r>
          </w:p>
        </w:tc>
        <w:tc>
          <w:tcPr>
            <w:tcW w:w="194" w:type="pct"/>
          </w:tcPr>
          <w:p w14:paraId="5A45A5C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0</w:t>
            </w:r>
          </w:p>
        </w:tc>
        <w:tc>
          <w:tcPr>
            <w:tcW w:w="218" w:type="pct"/>
          </w:tcPr>
          <w:p w14:paraId="3CF63D1B"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0</w:t>
            </w:r>
          </w:p>
        </w:tc>
        <w:tc>
          <w:tcPr>
            <w:tcW w:w="167" w:type="pct"/>
          </w:tcPr>
          <w:p w14:paraId="4D92FEE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E28C4">
              <w:t>0</w:t>
            </w:r>
          </w:p>
        </w:tc>
        <w:tc>
          <w:tcPr>
            <w:tcW w:w="232" w:type="pct"/>
          </w:tcPr>
          <w:p w14:paraId="1B4A2323"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D162E">
              <w:t>0.5</w:t>
            </w:r>
          </w:p>
        </w:tc>
        <w:tc>
          <w:tcPr>
            <w:tcW w:w="232" w:type="pct"/>
          </w:tcPr>
          <w:p w14:paraId="0632BE2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4E5C2C">
              <w:t>0</w:t>
            </w:r>
          </w:p>
        </w:tc>
        <w:tc>
          <w:tcPr>
            <w:tcW w:w="201" w:type="pct"/>
          </w:tcPr>
          <w:p w14:paraId="63B66A4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681762B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64338A5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284EB60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6EA9C12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0164894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08F34FF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794FBB8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2F79CD20"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5F4B191E"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Cloncurry SC</w:t>
            </w:r>
          </w:p>
        </w:tc>
        <w:tc>
          <w:tcPr>
            <w:tcW w:w="325" w:type="pct"/>
          </w:tcPr>
          <w:p w14:paraId="5F0F70A9"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t>3,644</w:t>
            </w:r>
          </w:p>
        </w:tc>
        <w:tc>
          <w:tcPr>
            <w:tcW w:w="241" w:type="pct"/>
          </w:tcPr>
          <w:p w14:paraId="6E61EF4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26</w:t>
            </w:r>
          </w:p>
        </w:tc>
        <w:tc>
          <w:tcPr>
            <w:tcW w:w="249" w:type="pct"/>
          </w:tcPr>
          <w:p w14:paraId="3E25D94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26</w:t>
            </w:r>
          </w:p>
        </w:tc>
        <w:tc>
          <w:tcPr>
            <w:tcW w:w="232" w:type="pct"/>
          </w:tcPr>
          <w:p w14:paraId="4D0E3CB5"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1</w:t>
            </w:r>
          </w:p>
        </w:tc>
        <w:tc>
          <w:tcPr>
            <w:tcW w:w="232" w:type="pct"/>
          </w:tcPr>
          <w:p w14:paraId="363BCE83"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1</w:t>
            </w:r>
          </w:p>
        </w:tc>
        <w:tc>
          <w:tcPr>
            <w:tcW w:w="242" w:type="pct"/>
          </w:tcPr>
          <w:p w14:paraId="2F6E3A81"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26</w:t>
            </w:r>
          </w:p>
        </w:tc>
        <w:tc>
          <w:tcPr>
            <w:tcW w:w="193" w:type="pct"/>
          </w:tcPr>
          <w:p w14:paraId="32C7223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0</w:t>
            </w:r>
          </w:p>
        </w:tc>
        <w:tc>
          <w:tcPr>
            <w:tcW w:w="232" w:type="pct"/>
          </w:tcPr>
          <w:p w14:paraId="1C781FB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1</w:t>
            </w:r>
          </w:p>
        </w:tc>
        <w:tc>
          <w:tcPr>
            <w:tcW w:w="194" w:type="pct"/>
          </w:tcPr>
          <w:p w14:paraId="4764E4B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0</w:t>
            </w:r>
          </w:p>
        </w:tc>
        <w:tc>
          <w:tcPr>
            <w:tcW w:w="218" w:type="pct"/>
          </w:tcPr>
          <w:p w14:paraId="04A69C98"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0</w:t>
            </w:r>
          </w:p>
        </w:tc>
        <w:tc>
          <w:tcPr>
            <w:tcW w:w="167" w:type="pct"/>
          </w:tcPr>
          <w:p w14:paraId="06D22679"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E28C4">
              <w:t>2</w:t>
            </w:r>
          </w:p>
        </w:tc>
        <w:tc>
          <w:tcPr>
            <w:tcW w:w="232" w:type="pct"/>
          </w:tcPr>
          <w:p w14:paraId="471AACB9"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D162E">
              <w:t>0.2</w:t>
            </w:r>
          </w:p>
        </w:tc>
        <w:tc>
          <w:tcPr>
            <w:tcW w:w="232" w:type="pct"/>
          </w:tcPr>
          <w:p w14:paraId="65611AF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4E5C2C">
              <w:t>0</w:t>
            </w:r>
          </w:p>
        </w:tc>
        <w:tc>
          <w:tcPr>
            <w:tcW w:w="201" w:type="pct"/>
          </w:tcPr>
          <w:p w14:paraId="59541C7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0AD4FDE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281DB71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17052F2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1</w:t>
            </w:r>
          </w:p>
        </w:tc>
        <w:tc>
          <w:tcPr>
            <w:tcW w:w="232" w:type="pct"/>
          </w:tcPr>
          <w:p w14:paraId="3CEF413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41A698F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2F47842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65A614D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023D94F7"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6EBF22BB"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Cook SC</w:t>
            </w:r>
          </w:p>
        </w:tc>
        <w:tc>
          <w:tcPr>
            <w:tcW w:w="325" w:type="pct"/>
          </w:tcPr>
          <w:p w14:paraId="35A46588"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t>4,511</w:t>
            </w:r>
          </w:p>
        </w:tc>
        <w:tc>
          <w:tcPr>
            <w:tcW w:w="241" w:type="pct"/>
          </w:tcPr>
          <w:p w14:paraId="7ED7E72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88</w:t>
            </w:r>
          </w:p>
        </w:tc>
        <w:tc>
          <w:tcPr>
            <w:tcW w:w="249" w:type="pct"/>
          </w:tcPr>
          <w:p w14:paraId="3BCB875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88</w:t>
            </w:r>
          </w:p>
        </w:tc>
        <w:tc>
          <w:tcPr>
            <w:tcW w:w="232" w:type="pct"/>
          </w:tcPr>
          <w:p w14:paraId="0A146CED"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2</w:t>
            </w:r>
          </w:p>
        </w:tc>
        <w:tc>
          <w:tcPr>
            <w:tcW w:w="232" w:type="pct"/>
          </w:tcPr>
          <w:p w14:paraId="4CA382C9"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2</w:t>
            </w:r>
          </w:p>
        </w:tc>
        <w:tc>
          <w:tcPr>
            <w:tcW w:w="242" w:type="pct"/>
          </w:tcPr>
          <w:p w14:paraId="37DD25D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90</w:t>
            </w:r>
          </w:p>
        </w:tc>
        <w:tc>
          <w:tcPr>
            <w:tcW w:w="193" w:type="pct"/>
          </w:tcPr>
          <w:p w14:paraId="3A00CA1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20</w:t>
            </w:r>
          </w:p>
        </w:tc>
        <w:tc>
          <w:tcPr>
            <w:tcW w:w="232" w:type="pct"/>
          </w:tcPr>
          <w:p w14:paraId="4B55EEA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5</w:t>
            </w:r>
          </w:p>
        </w:tc>
        <w:tc>
          <w:tcPr>
            <w:tcW w:w="194" w:type="pct"/>
          </w:tcPr>
          <w:p w14:paraId="3AB0969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5</w:t>
            </w:r>
          </w:p>
        </w:tc>
        <w:tc>
          <w:tcPr>
            <w:tcW w:w="218" w:type="pct"/>
          </w:tcPr>
          <w:p w14:paraId="238EF61B"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5</w:t>
            </w:r>
          </w:p>
        </w:tc>
        <w:tc>
          <w:tcPr>
            <w:tcW w:w="167" w:type="pct"/>
          </w:tcPr>
          <w:p w14:paraId="3E8420F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E28C4">
              <w:t>1</w:t>
            </w:r>
          </w:p>
        </w:tc>
        <w:tc>
          <w:tcPr>
            <w:tcW w:w="232" w:type="pct"/>
          </w:tcPr>
          <w:p w14:paraId="6DF124D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D162E">
              <w:t>1</w:t>
            </w:r>
          </w:p>
        </w:tc>
        <w:tc>
          <w:tcPr>
            <w:tcW w:w="232" w:type="pct"/>
          </w:tcPr>
          <w:p w14:paraId="571FB4D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4E5C2C">
              <w:t>0</w:t>
            </w:r>
          </w:p>
        </w:tc>
        <w:tc>
          <w:tcPr>
            <w:tcW w:w="201" w:type="pct"/>
          </w:tcPr>
          <w:p w14:paraId="7669301C"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3C678F1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6BEA4FE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17095C1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2</w:t>
            </w:r>
          </w:p>
        </w:tc>
        <w:tc>
          <w:tcPr>
            <w:tcW w:w="232" w:type="pct"/>
          </w:tcPr>
          <w:p w14:paraId="5D1EB74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7E6AA96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5CF11F7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2950223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20A62F1C"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0F887A4F" w14:textId="77777777" w:rsidR="00B26CD4" w:rsidRPr="007D6FEC" w:rsidRDefault="00B26CD4" w:rsidP="00406BC5">
            <w:pPr>
              <w:spacing w:line="240" w:lineRule="auto"/>
              <w:rPr>
                <w:rFonts w:ascii="Fira Sans SemiBold" w:hAnsi="Fira Sans SemiBold"/>
                <w:szCs w:val="18"/>
              </w:rPr>
            </w:pPr>
            <w:proofErr w:type="spellStart"/>
            <w:r w:rsidRPr="007D6FEC">
              <w:rPr>
                <w:rFonts w:ascii="Fira Sans SemiBold" w:hAnsi="Fira Sans SemiBold"/>
                <w:szCs w:val="18"/>
              </w:rPr>
              <w:lastRenderedPageBreak/>
              <w:t>Croyden</w:t>
            </w:r>
            <w:proofErr w:type="spellEnd"/>
            <w:r w:rsidRPr="007D6FEC">
              <w:rPr>
                <w:rFonts w:ascii="Fira Sans SemiBold" w:hAnsi="Fira Sans SemiBold"/>
                <w:szCs w:val="18"/>
              </w:rPr>
              <w:t xml:space="preserve"> SC</w:t>
            </w:r>
          </w:p>
        </w:tc>
        <w:tc>
          <w:tcPr>
            <w:tcW w:w="325" w:type="pct"/>
          </w:tcPr>
          <w:p w14:paraId="01C8F37C"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t>266</w:t>
            </w:r>
          </w:p>
        </w:tc>
        <w:tc>
          <w:tcPr>
            <w:tcW w:w="241" w:type="pct"/>
          </w:tcPr>
          <w:p w14:paraId="15318AC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3</w:t>
            </w:r>
          </w:p>
        </w:tc>
        <w:tc>
          <w:tcPr>
            <w:tcW w:w="249" w:type="pct"/>
          </w:tcPr>
          <w:p w14:paraId="28A6C181"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3</w:t>
            </w:r>
          </w:p>
        </w:tc>
        <w:tc>
          <w:tcPr>
            <w:tcW w:w="232" w:type="pct"/>
          </w:tcPr>
          <w:p w14:paraId="205A32FA"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0</w:t>
            </w:r>
          </w:p>
        </w:tc>
        <w:tc>
          <w:tcPr>
            <w:tcW w:w="232" w:type="pct"/>
          </w:tcPr>
          <w:p w14:paraId="3F6274BE"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0</w:t>
            </w:r>
          </w:p>
        </w:tc>
        <w:tc>
          <w:tcPr>
            <w:tcW w:w="242" w:type="pct"/>
          </w:tcPr>
          <w:p w14:paraId="3F256149"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1</w:t>
            </w:r>
          </w:p>
        </w:tc>
        <w:tc>
          <w:tcPr>
            <w:tcW w:w="193" w:type="pct"/>
          </w:tcPr>
          <w:p w14:paraId="1811F33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0</w:t>
            </w:r>
          </w:p>
        </w:tc>
        <w:tc>
          <w:tcPr>
            <w:tcW w:w="232" w:type="pct"/>
          </w:tcPr>
          <w:p w14:paraId="03ABE8E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1</w:t>
            </w:r>
          </w:p>
        </w:tc>
        <w:tc>
          <w:tcPr>
            <w:tcW w:w="194" w:type="pct"/>
          </w:tcPr>
          <w:p w14:paraId="7511FB8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0</w:t>
            </w:r>
          </w:p>
        </w:tc>
        <w:tc>
          <w:tcPr>
            <w:tcW w:w="218" w:type="pct"/>
          </w:tcPr>
          <w:p w14:paraId="4DEAF9DA"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0</w:t>
            </w:r>
          </w:p>
        </w:tc>
        <w:tc>
          <w:tcPr>
            <w:tcW w:w="167" w:type="pct"/>
          </w:tcPr>
          <w:p w14:paraId="4A80069F"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E28C4">
              <w:t>0</w:t>
            </w:r>
          </w:p>
        </w:tc>
        <w:tc>
          <w:tcPr>
            <w:tcW w:w="232" w:type="pct"/>
          </w:tcPr>
          <w:p w14:paraId="2C8AE73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D162E">
              <w:t>0.1</w:t>
            </w:r>
          </w:p>
        </w:tc>
        <w:tc>
          <w:tcPr>
            <w:tcW w:w="232" w:type="pct"/>
          </w:tcPr>
          <w:p w14:paraId="67D5009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B2354">
              <w:t>0.1</w:t>
            </w:r>
          </w:p>
        </w:tc>
        <w:tc>
          <w:tcPr>
            <w:tcW w:w="201" w:type="pct"/>
          </w:tcPr>
          <w:p w14:paraId="7183C7D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67966509"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0FAEF3B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45C7BCF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1AA85C1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47E2BA5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6012CA4F"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4BE80F7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2E5EE6C8"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226A07B6"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Diamantina SC</w:t>
            </w:r>
          </w:p>
        </w:tc>
        <w:tc>
          <w:tcPr>
            <w:tcW w:w="325" w:type="pct"/>
          </w:tcPr>
          <w:p w14:paraId="58B68FFB"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t>266</w:t>
            </w:r>
          </w:p>
        </w:tc>
        <w:tc>
          <w:tcPr>
            <w:tcW w:w="241" w:type="pct"/>
          </w:tcPr>
          <w:p w14:paraId="6EBE793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7</w:t>
            </w:r>
          </w:p>
        </w:tc>
        <w:tc>
          <w:tcPr>
            <w:tcW w:w="249" w:type="pct"/>
          </w:tcPr>
          <w:p w14:paraId="1C3DBF9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7</w:t>
            </w:r>
          </w:p>
        </w:tc>
        <w:tc>
          <w:tcPr>
            <w:tcW w:w="232" w:type="pct"/>
          </w:tcPr>
          <w:p w14:paraId="07EC3178"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0</w:t>
            </w:r>
          </w:p>
        </w:tc>
        <w:tc>
          <w:tcPr>
            <w:tcW w:w="232" w:type="pct"/>
          </w:tcPr>
          <w:p w14:paraId="0B3276C1"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0</w:t>
            </w:r>
          </w:p>
        </w:tc>
        <w:tc>
          <w:tcPr>
            <w:tcW w:w="242" w:type="pct"/>
          </w:tcPr>
          <w:p w14:paraId="2A02796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7</w:t>
            </w:r>
          </w:p>
        </w:tc>
        <w:tc>
          <w:tcPr>
            <w:tcW w:w="193" w:type="pct"/>
          </w:tcPr>
          <w:p w14:paraId="3BF7E2C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7</w:t>
            </w:r>
          </w:p>
        </w:tc>
        <w:tc>
          <w:tcPr>
            <w:tcW w:w="232" w:type="pct"/>
          </w:tcPr>
          <w:p w14:paraId="2FC3798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2</w:t>
            </w:r>
          </w:p>
        </w:tc>
        <w:tc>
          <w:tcPr>
            <w:tcW w:w="194" w:type="pct"/>
          </w:tcPr>
          <w:p w14:paraId="791B1C3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0</w:t>
            </w:r>
          </w:p>
        </w:tc>
        <w:tc>
          <w:tcPr>
            <w:tcW w:w="218" w:type="pct"/>
          </w:tcPr>
          <w:p w14:paraId="20157B50"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0</w:t>
            </w:r>
          </w:p>
        </w:tc>
        <w:tc>
          <w:tcPr>
            <w:tcW w:w="167" w:type="pct"/>
          </w:tcPr>
          <w:p w14:paraId="73287B1C"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E28C4">
              <w:t>1</w:t>
            </w:r>
          </w:p>
        </w:tc>
        <w:tc>
          <w:tcPr>
            <w:tcW w:w="232" w:type="pct"/>
          </w:tcPr>
          <w:p w14:paraId="7307D33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D162E">
              <w:t>0</w:t>
            </w:r>
          </w:p>
        </w:tc>
        <w:tc>
          <w:tcPr>
            <w:tcW w:w="232" w:type="pct"/>
          </w:tcPr>
          <w:p w14:paraId="0E3EAA2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B2354">
              <w:t>1</w:t>
            </w:r>
          </w:p>
        </w:tc>
        <w:tc>
          <w:tcPr>
            <w:tcW w:w="201" w:type="pct"/>
          </w:tcPr>
          <w:p w14:paraId="1511F3BC"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1</w:t>
            </w:r>
          </w:p>
        </w:tc>
        <w:tc>
          <w:tcPr>
            <w:tcW w:w="146" w:type="pct"/>
          </w:tcPr>
          <w:p w14:paraId="6CC01FC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2190F7A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5178B49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1EB46A7C"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0A65CCE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7E73443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270CBA9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0F19650A"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09C85BC7"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Doomadgee ASC</w:t>
            </w:r>
          </w:p>
        </w:tc>
        <w:tc>
          <w:tcPr>
            <w:tcW w:w="325" w:type="pct"/>
          </w:tcPr>
          <w:p w14:paraId="6675A1F4"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t>1,387</w:t>
            </w:r>
          </w:p>
        </w:tc>
        <w:tc>
          <w:tcPr>
            <w:tcW w:w="241" w:type="pct"/>
          </w:tcPr>
          <w:p w14:paraId="49D3047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0</w:t>
            </w:r>
          </w:p>
        </w:tc>
        <w:tc>
          <w:tcPr>
            <w:tcW w:w="249" w:type="pct"/>
          </w:tcPr>
          <w:p w14:paraId="3F5F994F"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0</w:t>
            </w:r>
          </w:p>
        </w:tc>
        <w:tc>
          <w:tcPr>
            <w:tcW w:w="232" w:type="pct"/>
          </w:tcPr>
          <w:p w14:paraId="51892F22"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0</w:t>
            </w:r>
          </w:p>
        </w:tc>
        <w:tc>
          <w:tcPr>
            <w:tcW w:w="232" w:type="pct"/>
          </w:tcPr>
          <w:p w14:paraId="16E2177A"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0</w:t>
            </w:r>
          </w:p>
        </w:tc>
        <w:tc>
          <w:tcPr>
            <w:tcW w:w="242" w:type="pct"/>
          </w:tcPr>
          <w:p w14:paraId="7AAB5AE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0</w:t>
            </w:r>
          </w:p>
        </w:tc>
        <w:tc>
          <w:tcPr>
            <w:tcW w:w="193" w:type="pct"/>
          </w:tcPr>
          <w:p w14:paraId="1ACBBAA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0</w:t>
            </w:r>
          </w:p>
        </w:tc>
        <w:tc>
          <w:tcPr>
            <w:tcW w:w="232" w:type="pct"/>
          </w:tcPr>
          <w:p w14:paraId="14C50F1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0</w:t>
            </w:r>
          </w:p>
        </w:tc>
        <w:tc>
          <w:tcPr>
            <w:tcW w:w="194" w:type="pct"/>
          </w:tcPr>
          <w:p w14:paraId="66E1689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0</w:t>
            </w:r>
          </w:p>
        </w:tc>
        <w:tc>
          <w:tcPr>
            <w:tcW w:w="218" w:type="pct"/>
          </w:tcPr>
          <w:p w14:paraId="7076EE6D"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0</w:t>
            </w:r>
          </w:p>
        </w:tc>
        <w:tc>
          <w:tcPr>
            <w:tcW w:w="167" w:type="pct"/>
          </w:tcPr>
          <w:p w14:paraId="1DA5CFE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E28C4">
              <w:t>0</w:t>
            </w:r>
          </w:p>
        </w:tc>
        <w:tc>
          <w:tcPr>
            <w:tcW w:w="232" w:type="pct"/>
          </w:tcPr>
          <w:p w14:paraId="7D26622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D162E">
              <w:t>0</w:t>
            </w:r>
          </w:p>
        </w:tc>
        <w:tc>
          <w:tcPr>
            <w:tcW w:w="232" w:type="pct"/>
          </w:tcPr>
          <w:p w14:paraId="4491698F"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0535D">
              <w:t>0</w:t>
            </w:r>
          </w:p>
        </w:tc>
        <w:tc>
          <w:tcPr>
            <w:tcW w:w="201" w:type="pct"/>
          </w:tcPr>
          <w:p w14:paraId="198B6DB1"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14FBD181"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1BA1102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0CF5EDF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51B77E0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076B26E5" w14:textId="77777777" w:rsidR="00B26CD4" w:rsidRPr="009E487D"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A00596">
              <w:t>0</w:t>
            </w:r>
          </w:p>
        </w:tc>
        <w:tc>
          <w:tcPr>
            <w:tcW w:w="232" w:type="pct"/>
          </w:tcPr>
          <w:p w14:paraId="34BFC9D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3CAE8B0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227DB0F2"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5C45F903"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Douglas SC</w:t>
            </w:r>
          </w:p>
        </w:tc>
        <w:tc>
          <w:tcPr>
            <w:tcW w:w="325" w:type="pct"/>
          </w:tcPr>
          <w:p w14:paraId="036ED3C4"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t>12,337</w:t>
            </w:r>
          </w:p>
        </w:tc>
        <w:tc>
          <w:tcPr>
            <w:tcW w:w="241" w:type="pct"/>
          </w:tcPr>
          <w:p w14:paraId="4DBEBA5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215</w:t>
            </w:r>
          </w:p>
        </w:tc>
        <w:tc>
          <w:tcPr>
            <w:tcW w:w="249" w:type="pct"/>
          </w:tcPr>
          <w:p w14:paraId="28FFF8B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215</w:t>
            </w:r>
          </w:p>
        </w:tc>
        <w:tc>
          <w:tcPr>
            <w:tcW w:w="232" w:type="pct"/>
          </w:tcPr>
          <w:p w14:paraId="7EF58581"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15</w:t>
            </w:r>
          </w:p>
        </w:tc>
        <w:tc>
          <w:tcPr>
            <w:tcW w:w="232" w:type="pct"/>
          </w:tcPr>
          <w:p w14:paraId="2C0F9DD3"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15</w:t>
            </w:r>
          </w:p>
        </w:tc>
        <w:tc>
          <w:tcPr>
            <w:tcW w:w="242" w:type="pct"/>
          </w:tcPr>
          <w:p w14:paraId="6E267A2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113</w:t>
            </w:r>
          </w:p>
        </w:tc>
        <w:tc>
          <w:tcPr>
            <w:tcW w:w="193" w:type="pct"/>
          </w:tcPr>
          <w:p w14:paraId="5528DD1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7</w:t>
            </w:r>
          </w:p>
        </w:tc>
        <w:tc>
          <w:tcPr>
            <w:tcW w:w="232" w:type="pct"/>
          </w:tcPr>
          <w:p w14:paraId="1BB7B58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3</w:t>
            </w:r>
          </w:p>
        </w:tc>
        <w:tc>
          <w:tcPr>
            <w:tcW w:w="194" w:type="pct"/>
          </w:tcPr>
          <w:p w14:paraId="71BB7F3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11</w:t>
            </w:r>
          </w:p>
        </w:tc>
        <w:tc>
          <w:tcPr>
            <w:tcW w:w="218" w:type="pct"/>
          </w:tcPr>
          <w:p w14:paraId="410B4667"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3</w:t>
            </w:r>
          </w:p>
        </w:tc>
        <w:tc>
          <w:tcPr>
            <w:tcW w:w="167" w:type="pct"/>
          </w:tcPr>
          <w:p w14:paraId="6898C1E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E28C4">
              <w:t>2</w:t>
            </w:r>
          </w:p>
        </w:tc>
        <w:tc>
          <w:tcPr>
            <w:tcW w:w="232" w:type="pct"/>
          </w:tcPr>
          <w:p w14:paraId="47535E4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D162E">
              <w:t>1.4</w:t>
            </w:r>
          </w:p>
        </w:tc>
        <w:tc>
          <w:tcPr>
            <w:tcW w:w="232" w:type="pct"/>
          </w:tcPr>
          <w:p w14:paraId="6454E62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0535D">
              <w:t>0</w:t>
            </w:r>
          </w:p>
        </w:tc>
        <w:tc>
          <w:tcPr>
            <w:tcW w:w="201" w:type="pct"/>
          </w:tcPr>
          <w:p w14:paraId="280EDCAF"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5D34EFF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52E731D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1</w:t>
            </w:r>
          </w:p>
        </w:tc>
        <w:tc>
          <w:tcPr>
            <w:tcW w:w="167" w:type="pct"/>
          </w:tcPr>
          <w:p w14:paraId="0A6F23A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64B67EE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482F2C3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54C06B6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74E579C7"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1FA5A5D4"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4AF9EBE3"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Etheridge SC</w:t>
            </w:r>
          </w:p>
        </w:tc>
        <w:tc>
          <w:tcPr>
            <w:tcW w:w="325" w:type="pct"/>
          </w:tcPr>
          <w:p w14:paraId="70DB313D"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t>714</w:t>
            </w:r>
          </w:p>
        </w:tc>
        <w:tc>
          <w:tcPr>
            <w:tcW w:w="241" w:type="pct"/>
          </w:tcPr>
          <w:p w14:paraId="23FCDFD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20</w:t>
            </w:r>
          </w:p>
        </w:tc>
        <w:tc>
          <w:tcPr>
            <w:tcW w:w="249" w:type="pct"/>
          </w:tcPr>
          <w:p w14:paraId="3723ACC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20</w:t>
            </w:r>
          </w:p>
        </w:tc>
        <w:tc>
          <w:tcPr>
            <w:tcW w:w="232" w:type="pct"/>
          </w:tcPr>
          <w:p w14:paraId="6EA8CD59"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0</w:t>
            </w:r>
          </w:p>
        </w:tc>
        <w:tc>
          <w:tcPr>
            <w:tcW w:w="232" w:type="pct"/>
          </w:tcPr>
          <w:p w14:paraId="5CDAB4DC"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0</w:t>
            </w:r>
          </w:p>
        </w:tc>
        <w:tc>
          <w:tcPr>
            <w:tcW w:w="242" w:type="pct"/>
          </w:tcPr>
          <w:p w14:paraId="4D593A8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20</w:t>
            </w:r>
          </w:p>
        </w:tc>
        <w:tc>
          <w:tcPr>
            <w:tcW w:w="193" w:type="pct"/>
          </w:tcPr>
          <w:p w14:paraId="7328433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0</w:t>
            </w:r>
          </w:p>
        </w:tc>
        <w:tc>
          <w:tcPr>
            <w:tcW w:w="232" w:type="pct"/>
          </w:tcPr>
          <w:p w14:paraId="6AA832F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1</w:t>
            </w:r>
          </w:p>
        </w:tc>
        <w:tc>
          <w:tcPr>
            <w:tcW w:w="194" w:type="pct"/>
          </w:tcPr>
          <w:p w14:paraId="51B8AD7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0</w:t>
            </w:r>
          </w:p>
        </w:tc>
        <w:tc>
          <w:tcPr>
            <w:tcW w:w="218" w:type="pct"/>
          </w:tcPr>
          <w:p w14:paraId="34E35F62"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0</w:t>
            </w:r>
          </w:p>
        </w:tc>
        <w:tc>
          <w:tcPr>
            <w:tcW w:w="167" w:type="pct"/>
          </w:tcPr>
          <w:p w14:paraId="11CF127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E28C4">
              <w:t>1</w:t>
            </w:r>
          </w:p>
        </w:tc>
        <w:tc>
          <w:tcPr>
            <w:tcW w:w="232" w:type="pct"/>
          </w:tcPr>
          <w:p w14:paraId="5003126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D162E">
              <w:t>0.1</w:t>
            </w:r>
          </w:p>
        </w:tc>
        <w:tc>
          <w:tcPr>
            <w:tcW w:w="232" w:type="pct"/>
          </w:tcPr>
          <w:p w14:paraId="20E4D5D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B2354">
              <w:t>1</w:t>
            </w:r>
          </w:p>
        </w:tc>
        <w:tc>
          <w:tcPr>
            <w:tcW w:w="201" w:type="pct"/>
          </w:tcPr>
          <w:p w14:paraId="05ECD20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69423B7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2CF05E2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1C581BA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7B291B8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7311BF5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0AE565F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1D8558A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4F906FB3"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30D7763B"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Flinders SC</w:t>
            </w:r>
          </w:p>
        </w:tc>
        <w:tc>
          <w:tcPr>
            <w:tcW w:w="325" w:type="pct"/>
          </w:tcPr>
          <w:p w14:paraId="54DF8275"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t>1,500</w:t>
            </w:r>
          </w:p>
        </w:tc>
        <w:tc>
          <w:tcPr>
            <w:tcW w:w="241" w:type="pct"/>
          </w:tcPr>
          <w:p w14:paraId="1D9CB83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12</w:t>
            </w:r>
          </w:p>
        </w:tc>
        <w:tc>
          <w:tcPr>
            <w:tcW w:w="249" w:type="pct"/>
          </w:tcPr>
          <w:p w14:paraId="2053FD8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12</w:t>
            </w:r>
          </w:p>
        </w:tc>
        <w:tc>
          <w:tcPr>
            <w:tcW w:w="232" w:type="pct"/>
          </w:tcPr>
          <w:p w14:paraId="5132254B"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0</w:t>
            </w:r>
          </w:p>
        </w:tc>
        <w:tc>
          <w:tcPr>
            <w:tcW w:w="232" w:type="pct"/>
          </w:tcPr>
          <w:p w14:paraId="0BCD94C0"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0</w:t>
            </w:r>
          </w:p>
        </w:tc>
        <w:tc>
          <w:tcPr>
            <w:tcW w:w="242" w:type="pct"/>
          </w:tcPr>
          <w:p w14:paraId="68D04FC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6</w:t>
            </w:r>
          </w:p>
        </w:tc>
        <w:tc>
          <w:tcPr>
            <w:tcW w:w="193" w:type="pct"/>
          </w:tcPr>
          <w:p w14:paraId="1A928BAC"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0</w:t>
            </w:r>
          </w:p>
        </w:tc>
        <w:tc>
          <w:tcPr>
            <w:tcW w:w="232" w:type="pct"/>
          </w:tcPr>
          <w:p w14:paraId="0305064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0</w:t>
            </w:r>
          </w:p>
        </w:tc>
        <w:tc>
          <w:tcPr>
            <w:tcW w:w="194" w:type="pct"/>
          </w:tcPr>
          <w:p w14:paraId="72CF700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0</w:t>
            </w:r>
          </w:p>
        </w:tc>
        <w:tc>
          <w:tcPr>
            <w:tcW w:w="218" w:type="pct"/>
          </w:tcPr>
          <w:p w14:paraId="1B094491"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0</w:t>
            </w:r>
          </w:p>
        </w:tc>
        <w:tc>
          <w:tcPr>
            <w:tcW w:w="167" w:type="pct"/>
          </w:tcPr>
          <w:p w14:paraId="4D98238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E28C4">
              <w:t>1</w:t>
            </w:r>
          </w:p>
        </w:tc>
        <w:tc>
          <w:tcPr>
            <w:tcW w:w="232" w:type="pct"/>
          </w:tcPr>
          <w:p w14:paraId="6096C183"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D162E">
              <w:t>0.5</w:t>
            </w:r>
          </w:p>
        </w:tc>
        <w:tc>
          <w:tcPr>
            <w:tcW w:w="232" w:type="pct"/>
          </w:tcPr>
          <w:p w14:paraId="128A9A8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E3112">
              <w:t>0</w:t>
            </w:r>
          </w:p>
        </w:tc>
        <w:tc>
          <w:tcPr>
            <w:tcW w:w="201" w:type="pct"/>
          </w:tcPr>
          <w:p w14:paraId="6A57020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26F5062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20FAEB6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552690D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438F2C3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66A04F4F"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2F0F8A47"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023893F3"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6223B6ED"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7319F620"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Fraser Coast RC</w:t>
            </w:r>
          </w:p>
        </w:tc>
        <w:tc>
          <w:tcPr>
            <w:tcW w:w="325" w:type="pct"/>
          </w:tcPr>
          <w:p w14:paraId="46042123"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t>111,032</w:t>
            </w:r>
          </w:p>
        </w:tc>
        <w:tc>
          <w:tcPr>
            <w:tcW w:w="241" w:type="pct"/>
          </w:tcPr>
          <w:p w14:paraId="27780AC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525</w:t>
            </w:r>
          </w:p>
        </w:tc>
        <w:tc>
          <w:tcPr>
            <w:tcW w:w="249" w:type="pct"/>
          </w:tcPr>
          <w:p w14:paraId="4341CCE1"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525</w:t>
            </w:r>
          </w:p>
        </w:tc>
        <w:tc>
          <w:tcPr>
            <w:tcW w:w="232" w:type="pct"/>
          </w:tcPr>
          <w:p w14:paraId="4E5DBF1C"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51</w:t>
            </w:r>
          </w:p>
        </w:tc>
        <w:tc>
          <w:tcPr>
            <w:tcW w:w="232" w:type="pct"/>
          </w:tcPr>
          <w:p w14:paraId="7D797A2C"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51</w:t>
            </w:r>
          </w:p>
        </w:tc>
        <w:tc>
          <w:tcPr>
            <w:tcW w:w="242" w:type="pct"/>
          </w:tcPr>
          <w:p w14:paraId="3850E47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131</w:t>
            </w:r>
          </w:p>
        </w:tc>
        <w:tc>
          <w:tcPr>
            <w:tcW w:w="193" w:type="pct"/>
          </w:tcPr>
          <w:p w14:paraId="125A8F0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32</w:t>
            </w:r>
          </w:p>
        </w:tc>
        <w:tc>
          <w:tcPr>
            <w:tcW w:w="232" w:type="pct"/>
          </w:tcPr>
          <w:p w14:paraId="372D4CB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5</w:t>
            </w:r>
          </w:p>
        </w:tc>
        <w:tc>
          <w:tcPr>
            <w:tcW w:w="194" w:type="pct"/>
          </w:tcPr>
          <w:p w14:paraId="5FE5E90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72</w:t>
            </w:r>
          </w:p>
        </w:tc>
        <w:tc>
          <w:tcPr>
            <w:tcW w:w="218" w:type="pct"/>
          </w:tcPr>
          <w:p w14:paraId="1229300C"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59</w:t>
            </w:r>
          </w:p>
        </w:tc>
        <w:tc>
          <w:tcPr>
            <w:tcW w:w="167" w:type="pct"/>
          </w:tcPr>
          <w:p w14:paraId="5124FDE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E28C4">
              <w:t>7</w:t>
            </w:r>
          </w:p>
        </w:tc>
        <w:tc>
          <w:tcPr>
            <w:tcW w:w="232" w:type="pct"/>
          </w:tcPr>
          <w:p w14:paraId="132E1E1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D162E">
              <w:t>3.75</w:t>
            </w:r>
          </w:p>
        </w:tc>
        <w:tc>
          <w:tcPr>
            <w:tcW w:w="232" w:type="pct"/>
          </w:tcPr>
          <w:p w14:paraId="6B459D5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E3112">
              <w:t>0</w:t>
            </w:r>
          </w:p>
        </w:tc>
        <w:tc>
          <w:tcPr>
            <w:tcW w:w="201" w:type="pct"/>
          </w:tcPr>
          <w:p w14:paraId="68B200E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13</w:t>
            </w:r>
          </w:p>
        </w:tc>
        <w:tc>
          <w:tcPr>
            <w:tcW w:w="146" w:type="pct"/>
          </w:tcPr>
          <w:p w14:paraId="0FD95FC9"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213C4889"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1</w:t>
            </w:r>
          </w:p>
        </w:tc>
        <w:tc>
          <w:tcPr>
            <w:tcW w:w="167" w:type="pct"/>
          </w:tcPr>
          <w:p w14:paraId="20B7712F"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387DE181"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5040EC0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65AAA98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5F3728C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39B94023"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0F2D8621"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Gladstone RC</w:t>
            </w:r>
          </w:p>
        </w:tc>
        <w:tc>
          <w:tcPr>
            <w:tcW w:w="325" w:type="pct"/>
          </w:tcPr>
          <w:p w14:paraId="607F6645"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t>63,515</w:t>
            </w:r>
          </w:p>
        </w:tc>
        <w:tc>
          <w:tcPr>
            <w:tcW w:w="241" w:type="pct"/>
          </w:tcPr>
          <w:p w14:paraId="12834D7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308</w:t>
            </w:r>
          </w:p>
        </w:tc>
        <w:tc>
          <w:tcPr>
            <w:tcW w:w="249" w:type="pct"/>
          </w:tcPr>
          <w:p w14:paraId="523EC2D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281</w:t>
            </w:r>
          </w:p>
        </w:tc>
        <w:tc>
          <w:tcPr>
            <w:tcW w:w="232" w:type="pct"/>
          </w:tcPr>
          <w:p w14:paraId="4CC677D1"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19</w:t>
            </w:r>
          </w:p>
        </w:tc>
        <w:tc>
          <w:tcPr>
            <w:tcW w:w="232" w:type="pct"/>
          </w:tcPr>
          <w:p w14:paraId="74EF7D77"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19</w:t>
            </w:r>
          </w:p>
        </w:tc>
        <w:tc>
          <w:tcPr>
            <w:tcW w:w="242" w:type="pct"/>
          </w:tcPr>
          <w:p w14:paraId="22AD37B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374</w:t>
            </w:r>
          </w:p>
        </w:tc>
        <w:tc>
          <w:tcPr>
            <w:tcW w:w="193" w:type="pct"/>
          </w:tcPr>
          <w:p w14:paraId="6A3E45B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75</w:t>
            </w:r>
          </w:p>
        </w:tc>
        <w:tc>
          <w:tcPr>
            <w:tcW w:w="232" w:type="pct"/>
          </w:tcPr>
          <w:p w14:paraId="72052ABC"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4</w:t>
            </w:r>
          </w:p>
        </w:tc>
        <w:tc>
          <w:tcPr>
            <w:tcW w:w="194" w:type="pct"/>
          </w:tcPr>
          <w:p w14:paraId="4B45636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45</w:t>
            </w:r>
          </w:p>
        </w:tc>
        <w:tc>
          <w:tcPr>
            <w:tcW w:w="218" w:type="pct"/>
          </w:tcPr>
          <w:p w14:paraId="40038963"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18</w:t>
            </w:r>
          </w:p>
        </w:tc>
        <w:tc>
          <w:tcPr>
            <w:tcW w:w="167" w:type="pct"/>
          </w:tcPr>
          <w:p w14:paraId="62BA776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E28C4">
              <w:t>2</w:t>
            </w:r>
          </w:p>
        </w:tc>
        <w:tc>
          <w:tcPr>
            <w:tcW w:w="232" w:type="pct"/>
          </w:tcPr>
          <w:p w14:paraId="26846FFC"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D162E">
              <w:t>1.5</w:t>
            </w:r>
          </w:p>
        </w:tc>
        <w:tc>
          <w:tcPr>
            <w:tcW w:w="232" w:type="pct"/>
          </w:tcPr>
          <w:p w14:paraId="41C8D2C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E3112">
              <w:t>0</w:t>
            </w:r>
          </w:p>
        </w:tc>
        <w:tc>
          <w:tcPr>
            <w:tcW w:w="201" w:type="pct"/>
          </w:tcPr>
          <w:p w14:paraId="504B6AB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24</w:t>
            </w:r>
          </w:p>
        </w:tc>
        <w:tc>
          <w:tcPr>
            <w:tcW w:w="146" w:type="pct"/>
          </w:tcPr>
          <w:p w14:paraId="7849FEC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49C0857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2</w:t>
            </w:r>
          </w:p>
        </w:tc>
        <w:tc>
          <w:tcPr>
            <w:tcW w:w="167" w:type="pct"/>
          </w:tcPr>
          <w:p w14:paraId="79CC15D7"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20</w:t>
            </w:r>
          </w:p>
        </w:tc>
        <w:tc>
          <w:tcPr>
            <w:tcW w:w="232" w:type="pct"/>
          </w:tcPr>
          <w:p w14:paraId="256ED87C"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2873DECC"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0036F21C"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56F2BFE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4022C4FC"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12DE558F"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Gold Coast CC</w:t>
            </w:r>
          </w:p>
        </w:tc>
        <w:tc>
          <w:tcPr>
            <w:tcW w:w="325" w:type="pct"/>
          </w:tcPr>
          <w:p w14:paraId="7685166E"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rsidRPr="00C71B58">
              <w:t>625,087</w:t>
            </w:r>
          </w:p>
        </w:tc>
        <w:tc>
          <w:tcPr>
            <w:tcW w:w="241" w:type="pct"/>
          </w:tcPr>
          <w:p w14:paraId="6ABA5EB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5</w:t>
            </w:r>
            <w:r>
              <w:t>,</w:t>
            </w:r>
            <w:r w:rsidRPr="0062158E">
              <w:t>619</w:t>
            </w:r>
          </w:p>
        </w:tc>
        <w:tc>
          <w:tcPr>
            <w:tcW w:w="249" w:type="pct"/>
          </w:tcPr>
          <w:p w14:paraId="0AD15E5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5</w:t>
            </w:r>
            <w:r>
              <w:t>,</w:t>
            </w:r>
            <w:r w:rsidRPr="00012195">
              <w:t>619</w:t>
            </w:r>
          </w:p>
        </w:tc>
        <w:tc>
          <w:tcPr>
            <w:tcW w:w="232" w:type="pct"/>
          </w:tcPr>
          <w:p w14:paraId="1D1CF5BE"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840</w:t>
            </w:r>
          </w:p>
        </w:tc>
        <w:tc>
          <w:tcPr>
            <w:tcW w:w="232" w:type="pct"/>
          </w:tcPr>
          <w:p w14:paraId="7B0C2E18"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840</w:t>
            </w:r>
          </w:p>
        </w:tc>
        <w:tc>
          <w:tcPr>
            <w:tcW w:w="242" w:type="pct"/>
          </w:tcPr>
          <w:p w14:paraId="1D51582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3</w:t>
            </w:r>
            <w:r>
              <w:t>,</w:t>
            </w:r>
            <w:r w:rsidRPr="00373A76">
              <w:t>517</w:t>
            </w:r>
          </w:p>
        </w:tc>
        <w:tc>
          <w:tcPr>
            <w:tcW w:w="193" w:type="pct"/>
          </w:tcPr>
          <w:p w14:paraId="54AF15A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1</w:t>
            </w:r>
            <w:r>
              <w:t>,</w:t>
            </w:r>
            <w:r w:rsidRPr="005E2166">
              <w:t>356</w:t>
            </w:r>
          </w:p>
        </w:tc>
        <w:tc>
          <w:tcPr>
            <w:tcW w:w="232" w:type="pct"/>
          </w:tcPr>
          <w:p w14:paraId="5BDE607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12</w:t>
            </w:r>
          </w:p>
        </w:tc>
        <w:tc>
          <w:tcPr>
            <w:tcW w:w="194" w:type="pct"/>
          </w:tcPr>
          <w:p w14:paraId="7D2782E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583</w:t>
            </w:r>
          </w:p>
        </w:tc>
        <w:tc>
          <w:tcPr>
            <w:tcW w:w="218" w:type="pct"/>
          </w:tcPr>
          <w:p w14:paraId="6FD6CC29"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605</w:t>
            </w:r>
          </w:p>
        </w:tc>
        <w:tc>
          <w:tcPr>
            <w:tcW w:w="167" w:type="pct"/>
          </w:tcPr>
          <w:p w14:paraId="1E6329B9"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E28C4">
              <w:t>57</w:t>
            </w:r>
          </w:p>
        </w:tc>
        <w:tc>
          <w:tcPr>
            <w:tcW w:w="232" w:type="pct"/>
          </w:tcPr>
          <w:p w14:paraId="5D44562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D162E">
              <w:t>17.1</w:t>
            </w:r>
          </w:p>
        </w:tc>
        <w:tc>
          <w:tcPr>
            <w:tcW w:w="232" w:type="pct"/>
          </w:tcPr>
          <w:p w14:paraId="21AAF07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E3112">
              <w:t>0</w:t>
            </w:r>
          </w:p>
        </w:tc>
        <w:tc>
          <w:tcPr>
            <w:tcW w:w="201" w:type="pct"/>
          </w:tcPr>
          <w:p w14:paraId="35D8B3B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1</w:t>
            </w:r>
            <w:r>
              <w:t>,</w:t>
            </w:r>
            <w:r w:rsidRPr="00681F8B">
              <w:t>155</w:t>
            </w:r>
          </w:p>
        </w:tc>
        <w:tc>
          <w:tcPr>
            <w:tcW w:w="146" w:type="pct"/>
          </w:tcPr>
          <w:p w14:paraId="5573582F"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450AE1B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73</w:t>
            </w:r>
          </w:p>
        </w:tc>
        <w:tc>
          <w:tcPr>
            <w:tcW w:w="167" w:type="pct"/>
          </w:tcPr>
          <w:p w14:paraId="4D81C66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06A53B9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0BEC692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078AA75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6D430BA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1</w:t>
            </w:r>
          </w:p>
        </w:tc>
      </w:tr>
      <w:tr w:rsidR="001638B8" w:rsidRPr="0088578B" w14:paraId="7F5CBBA8"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10EBBDC2"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Goondiwindi RC</w:t>
            </w:r>
          </w:p>
        </w:tc>
        <w:tc>
          <w:tcPr>
            <w:tcW w:w="325" w:type="pct"/>
          </w:tcPr>
          <w:p w14:paraId="3EDB7685"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t>10,310</w:t>
            </w:r>
          </w:p>
        </w:tc>
        <w:tc>
          <w:tcPr>
            <w:tcW w:w="241" w:type="pct"/>
          </w:tcPr>
          <w:p w14:paraId="045EAB4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97</w:t>
            </w:r>
          </w:p>
        </w:tc>
        <w:tc>
          <w:tcPr>
            <w:tcW w:w="249" w:type="pct"/>
          </w:tcPr>
          <w:p w14:paraId="3EDC956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96</w:t>
            </w:r>
          </w:p>
        </w:tc>
        <w:tc>
          <w:tcPr>
            <w:tcW w:w="232" w:type="pct"/>
          </w:tcPr>
          <w:p w14:paraId="2F5CAAD9"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2</w:t>
            </w:r>
          </w:p>
        </w:tc>
        <w:tc>
          <w:tcPr>
            <w:tcW w:w="232" w:type="pct"/>
          </w:tcPr>
          <w:p w14:paraId="1113082C"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3</w:t>
            </w:r>
          </w:p>
        </w:tc>
        <w:tc>
          <w:tcPr>
            <w:tcW w:w="242" w:type="pct"/>
          </w:tcPr>
          <w:p w14:paraId="222D4273"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85</w:t>
            </w:r>
          </w:p>
        </w:tc>
        <w:tc>
          <w:tcPr>
            <w:tcW w:w="193" w:type="pct"/>
          </w:tcPr>
          <w:p w14:paraId="3D5AEDA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75</w:t>
            </w:r>
          </w:p>
        </w:tc>
        <w:tc>
          <w:tcPr>
            <w:tcW w:w="232" w:type="pct"/>
          </w:tcPr>
          <w:p w14:paraId="645CCCA7"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3</w:t>
            </w:r>
          </w:p>
        </w:tc>
        <w:tc>
          <w:tcPr>
            <w:tcW w:w="194" w:type="pct"/>
          </w:tcPr>
          <w:p w14:paraId="5724157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2</w:t>
            </w:r>
          </w:p>
        </w:tc>
        <w:tc>
          <w:tcPr>
            <w:tcW w:w="218" w:type="pct"/>
          </w:tcPr>
          <w:p w14:paraId="1E580DD6"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2</w:t>
            </w:r>
          </w:p>
        </w:tc>
        <w:tc>
          <w:tcPr>
            <w:tcW w:w="167" w:type="pct"/>
          </w:tcPr>
          <w:p w14:paraId="3317868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E28C4">
              <w:t>2</w:t>
            </w:r>
          </w:p>
        </w:tc>
        <w:tc>
          <w:tcPr>
            <w:tcW w:w="232" w:type="pct"/>
          </w:tcPr>
          <w:p w14:paraId="28910DA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D162E">
              <w:t>1</w:t>
            </w:r>
          </w:p>
        </w:tc>
        <w:tc>
          <w:tcPr>
            <w:tcW w:w="232" w:type="pct"/>
          </w:tcPr>
          <w:p w14:paraId="5FC5E8B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E3112">
              <w:t>0</w:t>
            </w:r>
          </w:p>
        </w:tc>
        <w:tc>
          <w:tcPr>
            <w:tcW w:w="201" w:type="pct"/>
          </w:tcPr>
          <w:p w14:paraId="467D3933"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75</w:t>
            </w:r>
          </w:p>
        </w:tc>
        <w:tc>
          <w:tcPr>
            <w:tcW w:w="146" w:type="pct"/>
          </w:tcPr>
          <w:p w14:paraId="4D08446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5133F17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50C32CDC"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6A9CCA7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1C10093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2E3DDEC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1698CF7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2648E82B"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239826A7"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Gympie RC</w:t>
            </w:r>
          </w:p>
        </w:tc>
        <w:tc>
          <w:tcPr>
            <w:tcW w:w="325" w:type="pct"/>
          </w:tcPr>
          <w:p w14:paraId="1F0F89A5"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t>53,242</w:t>
            </w:r>
          </w:p>
        </w:tc>
        <w:tc>
          <w:tcPr>
            <w:tcW w:w="241" w:type="pct"/>
          </w:tcPr>
          <w:p w14:paraId="3220428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329</w:t>
            </w:r>
          </w:p>
        </w:tc>
        <w:tc>
          <w:tcPr>
            <w:tcW w:w="249" w:type="pct"/>
          </w:tcPr>
          <w:p w14:paraId="1AA508B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329</w:t>
            </w:r>
          </w:p>
        </w:tc>
        <w:tc>
          <w:tcPr>
            <w:tcW w:w="232" w:type="pct"/>
          </w:tcPr>
          <w:p w14:paraId="484D1061"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17</w:t>
            </w:r>
          </w:p>
        </w:tc>
        <w:tc>
          <w:tcPr>
            <w:tcW w:w="232" w:type="pct"/>
          </w:tcPr>
          <w:p w14:paraId="4F7A2B49"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17</w:t>
            </w:r>
          </w:p>
        </w:tc>
        <w:tc>
          <w:tcPr>
            <w:tcW w:w="242" w:type="pct"/>
          </w:tcPr>
          <w:p w14:paraId="1CDB656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115</w:t>
            </w:r>
          </w:p>
        </w:tc>
        <w:tc>
          <w:tcPr>
            <w:tcW w:w="193" w:type="pct"/>
          </w:tcPr>
          <w:p w14:paraId="27CD66F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60</w:t>
            </w:r>
          </w:p>
        </w:tc>
        <w:tc>
          <w:tcPr>
            <w:tcW w:w="232" w:type="pct"/>
          </w:tcPr>
          <w:p w14:paraId="0DF345E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2</w:t>
            </w:r>
          </w:p>
        </w:tc>
        <w:tc>
          <w:tcPr>
            <w:tcW w:w="194" w:type="pct"/>
          </w:tcPr>
          <w:p w14:paraId="48CD8FA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21</w:t>
            </w:r>
          </w:p>
        </w:tc>
        <w:tc>
          <w:tcPr>
            <w:tcW w:w="218" w:type="pct"/>
          </w:tcPr>
          <w:p w14:paraId="110CC041"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21</w:t>
            </w:r>
          </w:p>
        </w:tc>
        <w:tc>
          <w:tcPr>
            <w:tcW w:w="167" w:type="pct"/>
          </w:tcPr>
          <w:p w14:paraId="3138352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E28C4">
              <w:t>5</w:t>
            </w:r>
          </w:p>
        </w:tc>
        <w:tc>
          <w:tcPr>
            <w:tcW w:w="232" w:type="pct"/>
          </w:tcPr>
          <w:p w14:paraId="545B4A0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D162E">
              <w:t>2.5</w:t>
            </w:r>
          </w:p>
        </w:tc>
        <w:tc>
          <w:tcPr>
            <w:tcW w:w="232" w:type="pct"/>
          </w:tcPr>
          <w:p w14:paraId="4D34690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B2354">
              <w:t>0.75</w:t>
            </w:r>
          </w:p>
        </w:tc>
        <w:tc>
          <w:tcPr>
            <w:tcW w:w="201" w:type="pct"/>
          </w:tcPr>
          <w:p w14:paraId="6EAE13FF"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8</w:t>
            </w:r>
          </w:p>
        </w:tc>
        <w:tc>
          <w:tcPr>
            <w:tcW w:w="146" w:type="pct"/>
          </w:tcPr>
          <w:p w14:paraId="2742116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2CA2685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6D88EBB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3</w:t>
            </w:r>
          </w:p>
        </w:tc>
        <w:tc>
          <w:tcPr>
            <w:tcW w:w="232" w:type="pct"/>
          </w:tcPr>
          <w:p w14:paraId="38C7310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4CB0D54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2</w:t>
            </w:r>
          </w:p>
        </w:tc>
        <w:tc>
          <w:tcPr>
            <w:tcW w:w="232" w:type="pct"/>
          </w:tcPr>
          <w:p w14:paraId="36F1CDD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7571B56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032C1918"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55FF727E"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Hinchinbrook SC</w:t>
            </w:r>
          </w:p>
        </w:tc>
        <w:tc>
          <w:tcPr>
            <w:tcW w:w="325" w:type="pct"/>
          </w:tcPr>
          <w:p w14:paraId="43D82071"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t>10,920</w:t>
            </w:r>
          </w:p>
        </w:tc>
        <w:tc>
          <w:tcPr>
            <w:tcW w:w="241" w:type="pct"/>
          </w:tcPr>
          <w:p w14:paraId="556172A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78</w:t>
            </w:r>
          </w:p>
        </w:tc>
        <w:tc>
          <w:tcPr>
            <w:tcW w:w="249" w:type="pct"/>
          </w:tcPr>
          <w:p w14:paraId="167773B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78</w:t>
            </w:r>
          </w:p>
        </w:tc>
        <w:tc>
          <w:tcPr>
            <w:tcW w:w="232" w:type="pct"/>
          </w:tcPr>
          <w:p w14:paraId="7F9E01AC"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6</w:t>
            </w:r>
          </w:p>
        </w:tc>
        <w:tc>
          <w:tcPr>
            <w:tcW w:w="232" w:type="pct"/>
          </w:tcPr>
          <w:p w14:paraId="6BB32269"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6</w:t>
            </w:r>
          </w:p>
        </w:tc>
        <w:tc>
          <w:tcPr>
            <w:tcW w:w="242" w:type="pct"/>
          </w:tcPr>
          <w:p w14:paraId="523C0AF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78</w:t>
            </w:r>
          </w:p>
        </w:tc>
        <w:tc>
          <w:tcPr>
            <w:tcW w:w="193" w:type="pct"/>
          </w:tcPr>
          <w:p w14:paraId="647D39BC"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10</w:t>
            </w:r>
          </w:p>
        </w:tc>
        <w:tc>
          <w:tcPr>
            <w:tcW w:w="232" w:type="pct"/>
          </w:tcPr>
          <w:p w14:paraId="331CCE3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2</w:t>
            </w:r>
          </w:p>
        </w:tc>
        <w:tc>
          <w:tcPr>
            <w:tcW w:w="194" w:type="pct"/>
          </w:tcPr>
          <w:p w14:paraId="7320FE6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3</w:t>
            </w:r>
          </w:p>
        </w:tc>
        <w:tc>
          <w:tcPr>
            <w:tcW w:w="218" w:type="pct"/>
          </w:tcPr>
          <w:p w14:paraId="53CCCC79"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3</w:t>
            </w:r>
          </w:p>
        </w:tc>
        <w:tc>
          <w:tcPr>
            <w:tcW w:w="167" w:type="pct"/>
          </w:tcPr>
          <w:p w14:paraId="72CD1EF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E28C4">
              <w:t>1</w:t>
            </w:r>
          </w:p>
        </w:tc>
        <w:tc>
          <w:tcPr>
            <w:tcW w:w="232" w:type="pct"/>
          </w:tcPr>
          <w:p w14:paraId="422AB25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D162E">
              <w:t>0.6</w:t>
            </w:r>
          </w:p>
        </w:tc>
        <w:tc>
          <w:tcPr>
            <w:tcW w:w="232" w:type="pct"/>
          </w:tcPr>
          <w:p w14:paraId="7B098DB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0535D">
              <w:t>0</w:t>
            </w:r>
          </w:p>
        </w:tc>
        <w:tc>
          <w:tcPr>
            <w:tcW w:w="201" w:type="pct"/>
          </w:tcPr>
          <w:p w14:paraId="388DE5C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36B5679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68544407"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03C2AC8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5E6113F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4D48375C"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6680A09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6F9D5E0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3437E315"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4DCB6132"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lastRenderedPageBreak/>
              <w:t>Hope Vale ASC</w:t>
            </w:r>
          </w:p>
        </w:tc>
        <w:tc>
          <w:tcPr>
            <w:tcW w:w="325" w:type="pct"/>
          </w:tcPr>
          <w:p w14:paraId="0E5C8CD7"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t>976</w:t>
            </w:r>
          </w:p>
        </w:tc>
        <w:tc>
          <w:tcPr>
            <w:tcW w:w="241" w:type="pct"/>
          </w:tcPr>
          <w:p w14:paraId="0F93DE2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4</w:t>
            </w:r>
          </w:p>
        </w:tc>
        <w:tc>
          <w:tcPr>
            <w:tcW w:w="249" w:type="pct"/>
          </w:tcPr>
          <w:p w14:paraId="36BDA9E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4</w:t>
            </w:r>
          </w:p>
        </w:tc>
        <w:tc>
          <w:tcPr>
            <w:tcW w:w="232" w:type="pct"/>
          </w:tcPr>
          <w:p w14:paraId="252AC2F4"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1</w:t>
            </w:r>
          </w:p>
        </w:tc>
        <w:tc>
          <w:tcPr>
            <w:tcW w:w="232" w:type="pct"/>
          </w:tcPr>
          <w:p w14:paraId="7485D68A"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1</w:t>
            </w:r>
          </w:p>
        </w:tc>
        <w:tc>
          <w:tcPr>
            <w:tcW w:w="242" w:type="pct"/>
          </w:tcPr>
          <w:p w14:paraId="4D846C69"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4</w:t>
            </w:r>
          </w:p>
        </w:tc>
        <w:tc>
          <w:tcPr>
            <w:tcW w:w="193" w:type="pct"/>
          </w:tcPr>
          <w:p w14:paraId="6C3FD0C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1</w:t>
            </w:r>
          </w:p>
        </w:tc>
        <w:tc>
          <w:tcPr>
            <w:tcW w:w="232" w:type="pct"/>
          </w:tcPr>
          <w:p w14:paraId="67398449"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2</w:t>
            </w:r>
          </w:p>
        </w:tc>
        <w:tc>
          <w:tcPr>
            <w:tcW w:w="194" w:type="pct"/>
          </w:tcPr>
          <w:p w14:paraId="2494D9A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0</w:t>
            </w:r>
          </w:p>
        </w:tc>
        <w:tc>
          <w:tcPr>
            <w:tcW w:w="218" w:type="pct"/>
          </w:tcPr>
          <w:p w14:paraId="7D6DF204"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0</w:t>
            </w:r>
          </w:p>
        </w:tc>
        <w:tc>
          <w:tcPr>
            <w:tcW w:w="167" w:type="pct"/>
          </w:tcPr>
          <w:p w14:paraId="7DEA7F4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E28C4">
              <w:t>0</w:t>
            </w:r>
          </w:p>
        </w:tc>
        <w:tc>
          <w:tcPr>
            <w:tcW w:w="232" w:type="pct"/>
          </w:tcPr>
          <w:p w14:paraId="2822DD4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D162E">
              <w:t>0</w:t>
            </w:r>
          </w:p>
        </w:tc>
        <w:tc>
          <w:tcPr>
            <w:tcW w:w="232" w:type="pct"/>
          </w:tcPr>
          <w:p w14:paraId="5C8FD611"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B2354">
              <w:t>1</w:t>
            </w:r>
          </w:p>
        </w:tc>
        <w:tc>
          <w:tcPr>
            <w:tcW w:w="201" w:type="pct"/>
          </w:tcPr>
          <w:p w14:paraId="15142BE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41E4518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6F19368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354DF4F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0ABBA7C9"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5C208DC1"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67EB06B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3E6E9AD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0AB96574"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5F0F6B74"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Ipswich CC</w:t>
            </w:r>
          </w:p>
        </w:tc>
        <w:tc>
          <w:tcPr>
            <w:tcW w:w="325" w:type="pct"/>
          </w:tcPr>
          <w:p w14:paraId="6D9A1E46"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t>229,208</w:t>
            </w:r>
          </w:p>
        </w:tc>
        <w:tc>
          <w:tcPr>
            <w:tcW w:w="241" w:type="pct"/>
          </w:tcPr>
          <w:p w14:paraId="4C885B2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923</w:t>
            </w:r>
          </w:p>
        </w:tc>
        <w:tc>
          <w:tcPr>
            <w:tcW w:w="249" w:type="pct"/>
          </w:tcPr>
          <w:p w14:paraId="261E3E4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923</w:t>
            </w:r>
          </w:p>
        </w:tc>
        <w:tc>
          <w:tcPr>
            <w:tcW w:w="232" w:type="pct"/>
          </w:tcPr>
          <w:p w14:paraId="7148632A"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116</w:t>
            </w:r>
          </w:p>
        </w:tc>
        <w:tc>
          <w:tcPr>
            <w:tcW w:w="232" w:type="pct"/>
          </w:tcPr>
          <w:p w14:paraId="01112AA3"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116</w:t>
            </w:r>
          </w:p>
        </w:tc>
        <w:tc>
          <w:tcPr>
            <w:tcW w:w="242" w:type="pct"/>
          </w:tcPr>
          <w:p w14:paraId="0A9D63B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594</w:t>
            </w:r>
          </w:p>
        </w:tc>
        <w:tc>
          <w:tcPr>
            <w:tcW w:w="193" w:type="pct"/>
          </w:tcPr>
          <w:p w14:paraId="5308302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169</w:t>
            </w:r>
          </w:p>
        </w:tc>
        <w:tc>
          <w:tcPr>
            <w:tcW w:w="232" w:type="pct"/>
          </w:tcPr>
          <w:p w14:paraId="7C2C8CD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7</w:t>
            </w:r>
          </w:p>
        </w:tc>
        <w:tc>
          <w:tcPr>
            <w:tcW w:w="194" w:type="pct"/>
          </w:tcPr>
          <w:p w14:paraId="5423101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112</w:t>
            </w:r>
          </w:p>
        </w:tc>
        <w:tc>
          <w:tcPr>
            <w:tcW w:w="218" w:type="pct"/>
          </w:tcPr>
          <w:p w14:paraId="602CCDAB"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112</w:t>
            </w:r>
          </w:p>
        </w:tc>
        <w:tc>
          <w:tcPr>
            <w:tcW w:w="167" w:type="pct"/>
          </w:tcPr>
          <w:p w14:paraId="31DB035F"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E28C4">
              <w:t>7</w:t>
            </w:r>
          </w:p>
        </w:tc>
        <w:tc>
          <w:tcPr>
            <w:tcW w:w="232" w:type="pct"/>
          </w:tcPr>
          <w:p w14:paraId="3A1D1CB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D162E">
              <w:t>4.5</w:t>
            </w:r>
          </w:p>
        </w:tc>
        <w:tc>
          <w:tcPr>
            <w:tcW w:w="232" w:type="pct"/>
          </w:tcPr>
          <w:p w14:paraId="09E3841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0535D">
              <w:t>0</w:t>
            </w:r>
          </w:p>
        </w:tc>
        <w:tc>
          <w:tcPr>
            <w:tcW w:w="201" w:type="pct"/>
          </w:tcPr>
          <w:p w14:paraId="784EC6CF"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57</w:t>
            </w:r>
          </w:p>
        </w:tc>
        <w:tc>
          <w:tcPr>
            <w:tcW w:w="146" w:type="pct"/>
          </w:tcPr>
          <w:p w14:paraId="012DE15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582AC76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9</w:t>
            </w:r>
          </w:p>
        </w:tc>
        <w:tc>
          <w:tcPr>
            <w:tcW w:w="167" w:type="pct"/>
          </w:tcPr>
          <w:p w14:paraId="7C30C3D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75D5D2F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1</w:t>
            </w:r>
          </w:p>
        </w:tc>
        <w:tc>
          <w:tcPr>
            <w:tcW w:w="232" w:type="pct"/>
          </w:tcPr>
          <w:p w14:paraId="270C23A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1</w:t>
            </w:r>
          </w:p>
        </w:tc>
        <w:tc>
          <w:tcPr>
            <w:tcW w:w="232" w:type="pct"/>
          </w:tcPr>
          <w:p w14:paraId="17BFAAB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2F05C09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1</w:t>
            </w:r>
          </w:p>
        </w:tc>
      </w:tr>
      <w:tr w:rsidR="001638B8" w:rsidRPr="0088578B" w14:paraId="6C5F22C1"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0575C067"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Isaac RC</w:t>
            </w:r>
          </w:p>
        </w:tc>
        <w:tc>
          <w:tcPr>
            <w:tcW w:w="325" w:type="pct"/>
          </w:tcPr>
          <w:p w14:paraId="1162D7CF"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t>22,046</w:t>
            </w:r>
          </w:p>
        </w:tc>
        <w:tc>
          <w:tcPr>
            <w:tcW w:w="241" w:type="pct"/>
          </w:tcPr>
          <w:p w14:paraId="17FDD00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184</w:t>
            </w:r>
          </w:p>
        </w:tc>
        <w:tc>
          <w:tcPr>
            <w:tcW w:w="249" w:type="pct"/>
          </w:tcPr>
          <w:p w14:paraId="7F218BD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179</w:t>
            </w:r>
          </w:p>
        </w:tc>
        <w:tc>
          <w:tcPr>
            <w:tcW w:w="232" w:type="pct"/>
          </w:tcPr>
          <w:p w14:paraId="44FF3410"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3</w:t>
            </w:r>
          </w:p>
        </w:tc>
        <w:tc>
          <w:tcPr>
            <w:tcW w:w="232" w:type="pct"/>
          </w:tcPr>
          <w:p w14:paraId="0D7D2C0C"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3</w:t>
            </w:r>
          </w:p>
        </w:tc>
        <w:tc>
          <w:tcPr>
            <w:tcW w:w="242" w:type="pct"/>
          </w:tcPr>
          <w:p w14:paraId="160F80D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43</w:t>
            </w:r>
          </w:p>
        </w:tc>
        <w:tc>
          <w:tcPr>
            <w:tcW w:w="193" w:type="pct"/>
          </w:tcPr>
          <w:p w14:paraId="6BCF29BF"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0</w:t>
            </w:r>
          </w:p>
        </w:tc>
        <w:tc>
          <w:tcPr>
            <w:tcW w:w="232" w:type="pct"/>
          </w:tcPr>
          <w:p w14:paraId="05817C9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1</w:t>
            </w:r>
          </w:p>
        </w:tc>
        <w:tc>
          <w:tcPr>
            <w:tcW w:w="194" w:type="pct"/>
          </w:tcPr>
          <w:p w14:paraId="5394D45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11</w:t>
            </w:r>
          </w:p>
        </w:tc>
        <w:tc>
          <w:tcPr>
            <w:tcW w:w="218" w:type="pct"/>
          </w:tcPr>
          <w:p w14:paraId="0FA3E022"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3</w:t>
            </w:r>
          </w:p>
        </w:tc>
        <w:tc>
          <w:tcPr>
            <w:tcW w:w="167" w:type="pct"/>
          </w:tcPr>
          <w:p w14:paraId="1CDA44D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E28C4">
              <w:t>1</w:t>
            </w:r>
          </w:p>
        </w:tc>
        <w:tc>
          <w:tcPr>
            <w:tcW w:w="232" w:type="pct"/>
          </w:tcPr>
          <w:p w14:paraId="7C904A7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D162E">
              <w:t>2</w:t>
            </w:r>
          </w:p>
        </w:tc>
        <w:tc>
          <w:tcPr>
            <w:tcW w:w="232" w:type="pct"/>
          </w:tcPr>
          <w:p w14:paraId="4686A1CF"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62817">
              <w:t>0</w:t>
            </w:r>
          </w:p>
        </w:tc>
        <w:tc>
          <w:tcPr>
            <w:tcW w:w="201" w:type="pct"/>
          </w:tcPr>
          <w:p w14:paraId="35FA5A8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60703FE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4D4FECE9"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0E4093B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7</w:t>
            </w:r>
          </w:p>
        </w:tc>
        <w:tc>
          <w:tcPr>
            <w:tcW w:w="232" w:type="pct"/>
          </w:tcPr>
          <w:p w14:paraId="5E70A57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2289482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07A1222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4BA74DC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361525A3"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18C53C0E"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Kowanyama ASC</w:t>
            </w:r>
          </w:p>
        </w:tc>
        <w:tc>
          <w:tcPr>
            <w:tcW w:w="325" w:type="pct"/>
          </w:tcPr>
          <w:p w14:paraId="619D94F7"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t>1,079</w:t>
            </w:r>
          </w:p>
        </w:tc>
        <w:tc>
          <w:tcPr>
            <w:tcW w:w="241" w:type="pct"/>
          </w:tcPr>
          <w:p w14:paraId="7568A43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1</w:t>
            </w:r>
          </w:p>
        </w:tc>
        <w:tc>
          <w:tcPr>
            <w:tcW w:w="249" w:type="pct"/>
          </w:tcPr>
          <w:p w14:paraId="4A6FCB2F"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1</w:t>
            </w:r>
          </w:p>
        </w:tc>
        <w:tc>
          <w:tcPr>
            <w:tcW w:w="232" w:type="pct"/>
          </w:tcPr>
          <w:p w14:paraId="3DD2ACC1"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1</w:t>
            </w:r>
          </w:p>
        </w:tc>
        <w:tc>
          <w:tcPr>
            <w:tcW w:w="232" w:type="pct"/>
          </w:tcPr>
          <w:p w14:paraId="563A4A6B"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1</w:t>
            </w:r>
          </w:p>
        </w:tc>
        <w:tc>
          <w:tcPr>
            <w:tcW w:w="242" w:type="pct"/>
          </w:tcPr>
          <w:p w14:paraId="1545D0B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1</w:t>
            </w:r>
          </w:p>
        </w:tc>
        <w:tc>
          <w:tcPr>
            <w:tcW w:w="193" w:type="pct"/>
          </w:tcPr>
          <w:p w14:paraId="3264371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1</w:t>
            </w:r>
          </w:p>
        </w:tc>
        <w:tc>
          <w:tcPr>
            <w:tcW w:w="232" w:type="pct"/>
          </w:tcPr>
          <w:p w14:paraId="49A28C47"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2</w:t>
            </w:r>
          </w:p>
        </w:tc>
        <w:tc>
          <w:tcPr>
            <w:tcW w:w="194" w:type="pct"/>
          </w:tcPr>
          <w:p w14:paraId="7BEC639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0</w:t>
            </w:r>
          </w:p>
        </w:tc>
        <w:tc>
          <w:tcPr>
            <w:tcW w:w="218" w:type="pct"/>
          </w:tcPr>
          <w:p w14:paraId="36B5BC53"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0</w:t>
            </w:r>
          </w:p>
        </w:tc>
        <w:tc>
          <w:tcPr>
            <w:tcW w:w="167" w:type="pct"/>
          </w:tcPr>
          <w:p w14:paraId="75068A9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E28C4">
              <w:t>0</w:t>
            </w:r>
          </w:p>
        </w:tc>
        <w:tc>
          <w:tcPr>
            <w:tcW w:w="232" w:type="pct"/>
          </w:tcPr>
          <w:p w14:paraId="1700169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D162E">
              <w:t>1</w:t>
            </w:r>
          </w:p>
        </w:tc>
        <w:tc>
          <w:tcPr>
            <w:tcW w:w="232" w:type="pct"/>
          </w:tcPr>
          <w:p w14:paraId="796FF81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62817">
              <w:t>0</w:t>
            </w:r>
          </w:p>
        </w:tc>
        <w:tc>
          <w:tcPr>
            <w:tcW w:w="201" w:type="pct"/>
          </w:tcPr>
          <w:p w14:paraId="578CBA7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4CDAE8E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0525FF8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1DC8791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2EDA572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094E26F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1638D91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1DED5CF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5BECE521"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64519BE1"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Livingstone SC</w:t>
            </w:r>
          </w:p>
        </w:tc>
        <w:tc>
          <w:tcPr>
            <w:tcW w:w="325" w:type="pct"/>
          </w:tcPr>
          <w:p w14:paraId="29D5F363"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t>39,398</w:t>
            </w:r>
          </w:p>
        </w:tc>
        <w:tc>
          <w:tcPr>
            <w:tcW w:w="241" w:type="pct"/>
          </w:tcPr>
          <w:p w14:paraId="0FE6DEF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221</w:t>
            </w:r>
          </w:p>
        </w:tc>
        <w:tc>
          <w:tcPr>
            <w:tcW w:w="249" w:type="pct"/>
          </w:tcPr>
          <w:p w14:paraId="2704F7A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210</w:t>
            </w:r>
          </w:p>
        </w:tc>
        <w:tc>
          <w:tcPr>
            <w:tcW w:w="232" w:type="pct"/>
          </w:tcPr>
          <w:p w14:paraId="049CE164"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17</w:t>
            </w:r>
          </w:p>
        </w:tc>
        <w:tc>
          <w:tcPr>
            <w:tcW w:w="232" w:type="pct"/>
          </w:tcPr>
          <w:p w14:paraId="117F5D26"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17</w:t>
            </w:r>
          </w:p>
        </w:tc>
        <w:tc>
          <w:tcPr>
            <w:tcW w:w="242" w:type="pct"/>
          </w:tcPr>
          <w:p w14:paraId="5E252789"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169</w:t>
            </w:r>
          </w:p>
        </w:tc>
        <w:tc>
          <w:tcPr>
            <w:tcW w:w="193" w:type="pct"/>
          </w:tcPr>
          <w:p w14:paraId="526A9D7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26</w:t>
            </w:r>
          </w:p>
        </w:tc>
        <w:tc>
          <w:tcPr>
            <w:tcW w:w="232" w:type="pct"/>
          </w:tcPr>
          <w:p w14:paraId="5F27D13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5</w:t>
            </w:r>
          </w:p>
        </w:tc>
        <w:tc>
          <w:tcPr>
            <w:tcW w:w="194" w:type="pct"/>
          </w:tcPr>
          <w:p w14:paraId="159330C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10</w:t>
            </w:r>
          </w:p>
        </w:tc>
        <w:tc>
          <w:tcPr>
            <w:tcW w:w="218" w:type="pct"/>
          </w:tcPr>
          <w:p w14:paraId="4AC25845"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4</w:t>
            </w:r>
          </w:p>
        </w:tc>
        <w:tc>
          <w:tcPr>
            <w:tcW w:w="167" w:type="pct"/>
          </w:tcPr>
          <w:p w14:paraId="1CC1281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E28C4">
              <w:t>2</w:t>
            </w:r>
          </w:p>
        </w:tc>
        <w:tc>
          <w:tcPr>
            <w:tcW w:w="232" w:type="pct"/>
          </w:tcPr>
          <w:p w14:paraId="392B7F6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D162E">
              <w:t>2</w:t>
            </w:r>
          </w:p>
        </w:tc>
        <w:tc>
          <w:tcPr>
            <w:tcW w:w="232" w:type="pct"/>
          </w:tcPr>
          <w:p w14:paraId="54C2663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62817">
              <w:t>0</w:t>
            </w:r>
          </w:p>
        </w:tc>
        <w:tc>
          <w:tcPr>
            <w:tcW w:w="201" w:type="pct"/>
          </w:tcPr>
          <w:p w14:paraId="40D8D5E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7</w:t>
            </w:r>
          </w:p>
        </w:tc>
        <w:tc>
          <w:tcPr>
            <w:tcW w:w="146" w:type="pct"/>
          </w:tcPr>
          <w:p w14:paraId="5992CB0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6F8453D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4290453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10</w:t>
            </w:r>
          </w:p>
        </w:tc>
        <w:tc>
          <w:tcPr>
            <w:tcW w:w="232" w:type="pct"/>
          </w:tcPr>
          <w:p w14:paraId="33BBB26F"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42B91E4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1</w:t>
            </w:r>
          </w:p>
        </w:tc>
        <w:tc>
          <w:tcPr>
            <w:tcW w:w="232" w:type="pct"/>
          </w:tcPr>
          <w:p w14:paraId="52CC188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7AD5175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13E7FC83"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2A1F0752"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Lockhart River ASC</w:t>
            </w:r>
          </w:p>
        </w:tc>
        <w:tc>
          <w:tcPr>
            <w:tcW w:w="325" w:type="pct"/>
          </w:tcPr>
          <w:p w14:paraId="03689096"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t>640</w:t>
            </w:r>
          </w:p>
        </w:tc>
        <w:tc>
          <w:tcPr>
            <w:tcW w:w="241" w:type="pct"/>
          </w:tcPr>
          <w:p w14:paraId="5D7F7C0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0</w:t>
            </w:r>
          </w:p>
        </w:tc>
        <w:tc>
          <w:tcPr>
            <w:tcW w:w="249" w:type="pct"/>
          </w:tcPr>
          <w:p w14:paraId="7EC5A82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0</w:t>
            </w:r>
          </w:p>
        </w:tc>
        <w:tc>
          <w:tcPr>
            <w:tcW w:w="232" w:type="pct"/>
          </w:tcPr>
          <w:p w14:paraId="7FCFCB6F"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0</w:t>
            </w:r>
          </w:p>
        </w:tc>
        <w:tc>
          <w:tcPr>
            <w:tcW w:w="232" w:type="pct"/>
          </w:tcPr>
          <w:p w14:paraId="61BC4C3F"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0</w:t>
            </w:r>
          </w:p>
        </w:tc>
        <w:tc>
          <w:tcPr>
            <w:tcW w:w="242" w:type="pct"/>
          </w:tcPr>
          <w:p w14:paraId="0FC5EE8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0</w:t>
            </w:r>
          </w:p>
        </w:tc>
        <w:tc>
          <w:tcPr>
            <w:tcW w:w="193" w:type="pct"/>
          </w:tcPr>
          <w:p w14:paraId="375C31C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0</w:t>
            </w:r>
          </w:p>
        </w:tc>
        <w:tc>
          <w:tcPr>
            <w:tcW w:w="232" w:type="pct"/>
          </w:tcPr>
          <w:p w14:paraId="66EF0B8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0</w:t>
            </w:r>
          </w:p>
        </w:tc>
        <w:tc>
          <w:tcPr>
            <w:tcW w:w="194" w:type="pct"/>
          </w:tcPr>
          <w:p w14:paraId="7B9AA25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0</w:t>
            </w:r>
          </w:p>
        </w:tc>
        <w:tc>
          <w:tcPr>
            <w:tcW w:w="218" w:type="pct"/>
          </w:tcPr>
          <w:p w14:paraId="765200EC"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0</w:t>
            </w:r>
          </w:p>
        </w:tc>
        <w:tc>
          <w:tcPr>
            <w:tcW w:w="167" w:type="pct"/>
          </w:tcPr>
          <w:p w14:paraId="42FA558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E28C4">
              <w:t>0</w:t>
            </w:r>
          </w:p>
        </w:tc>
        <w:tc>
          <w:tcPr>
            <w:tcW w:w="232" w:type="pct"/>
          </w:tcPr>
          <w:p w14:paraId="18B0A06C"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D162E">
              <w:t>1</w:t>
            </w:r>
          </w:p>
        </w:tc>
        <w:tc>
          <w:tcPr>
            <w:tcW w:w="232" w:type="pct"/>
          </w:tcPr>
          <w:p w14:paraId="4B070A6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62817">
              <w:t>0</w:t>
            </w:r>
          </w:p>
        </w:tc>
        <w:tc>
          <w:tcPr>
            <w:tcW w:w="201" w:type="pct"/>
          </w:tcPr>
          <w:p w14:paraId="6827E477"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5D74A68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5F24BE0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1F9B664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27B00AD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279D7BE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5FA8236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50637E1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7D6FEC" w:rsidRPr="0088578B" w14:paraId="10BF03B0"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45CEF91E"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Lockyer Valley RC</w:t>
            </w:r>
          </w:p>
        </w:tc>
        <w:tc>
          <w:tcPr>
            <w:tcW w:w="325" w:type="pct"/>
            <w:shd w:val="clear" w:color="auto" w:fill="F1F2F2" w:themeFill="background2"/>
          </w:tcPr>
          <w:p w14:paraId="3037D156"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t>41,101</w:t>
            </w:r>
          </w:p>
        </w:tc>
        <w:tc>
          <w:tcPr>
            <w:tcW w:w="241" w:type="pct"/>
            <w:shd w:val="clear" w:color="auto" w:fill="F1F2F2" w:themeFill="background2"/>
          </w:tcPr>
          <w:p w14:paraId="6866971F"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191</w:t>
            </w:r>
          </w:p>
        </w:tc>
        <w:tc>
          <w:tcPr>
            <w:tcW w:w="249" w:type="pct"/>
          </w:tcPr>
          <w:p w14:paraId="42C07A0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191</w:t>
            </w:r>
          </w:p>
        </w:tc>
        <w:tc>
          <w:tcPr>
            <w:tcW w:w="232" w:type="pct"/>
          </w:tcPr>
          <w:p w14:paraId="6D15F206"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21</w:t>
            </w:r>
          </w:p>
        </w:tc>
        <w:tc>
          <w:tcPr>
            <w:tcW w:w="232" w:type="pct"/>
          </w:tcPr>
          <w:p w14:paraId="7DF2B2B5"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21</w:t>
            </w:r>
          </w:p>
        </w:tc>
        <w:tc>
          <w:tcPr>
            <w:tcW w:w="242" w:type="pct"/>
          </w:tcPr>
          <w:p w14:paraId="62BEC48F"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127</w:t>
            </w:r>
          </w:p>
        </w:tc>
        <w:tc>
          <w:tcPr>
            <w:tcW w:w="193" w:type="pct"/>
          </w:tcPr>
          <w:p w14:paraId="4B87971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25</w:t>
            </w:r>
          </w:p>
        </w:tc>
        <w:tc>
          <w:tcPr>
            <w:tcW w:w="232" w:type="pct"/>
          </w:tcPr>
          <w:p w14:paraId="2BBB16F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5</w:t>
            </w:r>
          </w:p>
        </w:tc>
        <w:tc>
          <w:tcPr>
            <w:tcW w:w="194" w:type="pct"/>
          </w:tcPr>
          <w:p w14:paraId="436D70A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11</w:t>
            </w:r>
          </w:p>
        </w:tc>
        <w:tc>
          <w:tcPr>
            <w:tcW w:w="218" w:type="pct"/>
          </w:tcPr>
          <w:p w14:paraId="5888805A"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11</w:t>
            </w:r>
          </w:p>
        </w:tc>
        <w:tc>
          <w:tcPr>
            <w:tcW w:w="167" w:type="pct"/>
          </w:tcPr>
          <w:p w14:paraId="07B0DEE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E28C4">
              <w:t>3</w:t>
            </w:r>
          </w:p>
        </w:tc>
        <w:tc>
          <w:tcPr>
            <w:tcW w:w="232" w:type="pct"/>
          </w:tcPr>
          <w:p w14:paraId="276508F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D162E">
              <w:t>1.2</w:t>
            </w:r>
          </w:p>
        </w:tc>
        <w:tc>
          <w:tcPr>
            <w:tcW w:w="232" w:type="pct"/>
          </w:tcPr>
          <w:p w14:paraId="6A157731"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B2354">
              <w:t>0.4</w:t>
            </w:r>
          </w:p>
        </w:tc>
        <w:tc>
          <w:tcPr>
            <w:tcW w:w="201" w:type="pct"/>
          </w:tcPr>
          <w:p w14:paraId="548A8AF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3</w:t>
            </w:r>
          </w:p>
        </w:tc>
        <w:tc>
          <w:tcPr>
            <w:tcW w:w="146" w:type="pct"/>
          </w:tcPr>
          <w:p w14:paraId="6202CCDF"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207A735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14A85CE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1A01B509"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4E8AD1F1"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3EA4E2D1"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569E44B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7D6FEC" w:rsidRPr="0088578B" w14:paraId="0F5C878F"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0AFD3D4C"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Logan CC</w:t>
            </w:r>
          </w:p>
        </w:tc>
        <w:tc>
          <w:tcPr>
            <w:tcW w:w="325" w:type="pct"/>
            <w:shd w:val="clear" w:color="auto" w:fill="D9D9D9" w:themeFill="background1" w:themeFillShade="D9"/>
          </w:tcPr>
          <w:p w14:paraId="30255597"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rsidRPr="00260DC3">
              <w:t>345,098</w:t>
            </w:r>
          </w:p>
        </w:tc>
        <w:tc>
          <w:tcPr>
            <w:tcW w:w="241" w:type="pct"/>
            <w:shd w:val="clear" w:color="auto" w:fill="D9D9D9" w:themeFill="background1" w:themeFillShade="D9"/>
          </w:tcPr>
          <w:p w14:paraId="2351588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1</w:t>
            </w:r>
            <w:r>
              <w:t>,</w:t>
            </w:r>
            <w:r w:rsidRPr="0062158E">
              <w:t>304</w:t>
            </w:r>
          </w:p>
        </w:tc>
        <w:tc>
          <w:tcPr>
            <w:tcW w:w="249" w:type="pct"/>
          </w:tcPr>
          <w:p w14:paraId="02BED2C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1</w:t>
            </w:r>
            <w:r>
              <w:t>,</w:t>
            </w:r>
            <w:r w:rsidRPr="00012195">
              <w:t>304</w:t>
            </w:r>
          </w:p>
        </w:tc>
        <w:tc>
          <w:tcPr>
            <w:tcW w:w="232" w:type="pct"/>
          </w:tcPr>
          <w:p w14:paraId="6DA89639"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150</w:t>
            </w:r>
          </w:p>
        </w:tc>
        <w:tc>
          <w:tcPr>
            <w:tcW w:w="232" w:type="pct"/>
          </w:tcPr>
          <w:p w14:paraId="7797ED8F"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150</w:t>
            </w:r>
          </w:p>
        </w:tc>
        <w:tc>
          <w:tcPr>
            <w:tcW w:w="242" w:type="pct"/>
          </w:tcPr>
          <w:p w14:paraId="1A818A9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1</w:t>
            </w:r>
            <w:r>
              <w:t>,</w:t>
            </w:r>
            <w:r w:rsidRPr="00373A76">
              <w:t>773</w:t>
            </w:r>
          </w:p>
        </w:tc>
        <w:tc>
          <w:tcPr>
            <w:tcW w:w="193" w:type="pct"/>
          </w:tcPr>
          <w:p w14:paraId="76AEEEF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307</w:t>
            </w:r>
          </w:p>
        </w:tc>
        <w:tc>
          <w:tcPr>
            <w:tcW w:w="232" w:type="pct"/>
          </w:tcPr>
          <w:p w14:paraId="30125C5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12</w:t>
            </w:r>
          </w:p>
        </w:tc>
        <w:tc>
          <w:tcPr>
            <w:tcW w:w="194" w:type="pct"/>
          </w:tcPr>
          <w:p w14:paraId="4B6D2A9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589</w:t>
            </w:r>
          </w:p>
        </w:tc>
        <w:tc>
          <w:tcPr>
            <w:tcW w:w="218" w:type="pct"/>
          </w:tcPr>
          <w:p w14:paraId="360759B7"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518</w:t>
            </w:r>
          </w:p>
        </w:tc>
        <w:tc>
          <w:tcPr>
            <w:tcW w:w="167" w:type="pct"/>
          </w:tcPr>
          <w:p w14:paraId="5309952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E28C4">
              <w:t>20</w:t>
            </w:r>
          </w:p>
        </w:tc>
        <w:tc>
          <w:tcPr>
            <w:tcW w:w="232" w:type="pct"/>
          </w:tcPr>
          <w:p w14:paraId="31ACB51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D162E">
              <w:t>14</w:t>
            </w:r>
          </w:p>
        </w:tc>
        <w:tc>
          <w:tcPr>
            <w:tcW w:w="232" w:type="pct"/>
          </w:tcPr>
          <w:p w14:paraId="49AB1F3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B2354">
              <w:t>3</w:t>
            </w:r>
          </w:p>
        </w:tc>
        <w:tc>
          <w:tcPr>
            <w:tcW w:w="201" w:type="pct"/>
          </w:tcPr>
          <w:p w14:paraId="44D9A393"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392</w:t>
            </w:r>
          </w:p>
        </w:tc>
        <w:tc>
          <w:tcPr>
            <w:tcW w:w="146" w:type="pct"/>
          </w:tcPr>
          <w:p w14:paraId="6C651E6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7E4B899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5</w:t>
            </w:r>
          </w:p>
        </w:tc>
        <w:tc>
          <w:tcPr>
            <w:tcW w:w="167" w:type="pct"/>
          </w:tcPr>
          <w:p w14:paraId="32EA4697"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60A2D583"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61E5E77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4BECC69F"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558CA32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4F8D2BB5"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6BC931BE"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Longreach RC</w:t>
            </w:r>
          </w:p>
        </w:tc>
        <w:tc>
          <w:tcPr>
            <w:tcW w:w="325" w:type="pct"/>
          </w:tcPr>
          <w:p w14:paraId="20863A17"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t>3,647</w:t>
            </w:r>
          </w:p>
        </w:tc>
        <w:tc>
          <w:tcPr>
            <w:tcW w:w="241" w:type="pct"/>
          </w:tcPr>
          <w:p w14:paraId="586F45C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42</w:t>
            </w:r>
          </w:p>
        </w:tc>
        <w:tc>
          <w:tcPr>
            <w:tcW w:w="249" w:type="pct"/>
          </w:tcPr>
          <w:p w14:paraId="3FD45FFF"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42</w:t>
            </w:r>
          </w:p>
        </w:tc>
        <w:tc>
          <w:tcPr>
            <w:tcW w:w="232" w:type="pct"/>
          </w:tcPr>
          <w:p w14:paraId="517393C6"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3</w:t>
            </w:r>
          </w:p>
        </w:tc>
        <w:tc>
          <w:tcPr>
            <w:tcW w:w="232" w:type="pct"/>
          </w:tcPr>
          <w:p w14:paraId="59F90079"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3</w:t>
            </w:r>
          </w:p>
        </w:tc>
        <w:tc>
          <w:tcPr>
            <w:tcW w:w="242" w:type="pct"/>
          </w:tcPr>
          <w:p w14:paraId="4094113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30</w:t>
            </w:r>
          </w:p>
        </w:tc>
        <w:tc>
          <w:tcPr>
            <w:tcW w:w="193" w:type="pct"/>
          </w:tcPr>
          <w:p w14:paraId="0B65ADC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0</w:t>
            </w:r>
          </w:p>
        </w:tc>
        <w:tc>
          <w:tcPr>
            <w:tcW w:w="232" w:type="pct"/>
          </w:tcPr>
          <w:p w14:paraId="56C928C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1</w:t>
            </w:r>
          </w:p>
        </w:tc>
        <w:tc>
          <w:tcPr>
            <w:tcW w:w="194" w:type="pct"/>
          </w:tcPr>
          <w:p w14:paraId="7E2E209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1</w:t>
            </w:r>
          </w:p>
        </w:tc>
        <w:tc>
          <w:tcPr>
            <w:tcW w:w="218" w:type="pct"/>
          </w:tcPr>
          <w:p w14:paraId="4AA48FC7"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1</w:t>
            </w:r>
          </w:p>
        </w:tc>
        <w:tc>
          <w:tcPr>
            <w:tcW w:w="167" w:type="pct"/>
          </w:tcPr>
          <w:p w14:paraId="262CA02F"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E28C4">
              <w:t>1</w:t>
            </w:r>
          </w:p>
        </w:tc>
        <w:tc>
          <w:tcPr>
            <w:tcW w:w="232" w:type="pct"/>
          </w:tcPr>
          <w:p w14:paraId="1909EB3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D162E">
              <w:t>1</w:t>
            </w:r>
          </w:p>
        </w:tc>
        <w:tc>
          <w:tcPr>
            <w:tcW w:w="232" w:type="pct"/>
          </w:tcPr>
          <w:p w14:paraId="2C91630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B2354">
              <w:t>1</w:t>
            </w:r>
          </w:p>
        </w:tc>
        <w:tc>
          <w:tcPr>
            <w:tcW w:w="201" w:type="pct"/>
          </w:tcPr>
          <w:p w14:paraId="60914A1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40D4AE9F"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3A3BE82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2746B4B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5E902E1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5C4619F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085F66F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4EFCB3D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4226816F"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75D29358"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Mackay RC</w:t>
            </w:r>
          </w:p>
        </w:tc>
        <w:tc>
          <w:tcPr>
            <w:tcW w:w="325" w:type="pct"/>
          </w:tcPr>
          <w:p w14:paraId="2A6B99F2"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rsidRPr="00260DC3">
              <w:t>121,691</w:t>
            </w:r>
          </w:p>
        </w:tc>
        <w:tc>
          <w:tcPr>
            <w:tcW w:w="241" w:type="pct"/>
          </w:tcPr>
          <w:p w14:paraId="7CFD9FD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661</w:t>
            </w:r>
          </w:p>
        </w:tc>
        <w:tc>
          <w:tcPr>
            <w:tcW w:w="249" w:type="pct"/>
          </w:tcPr>
          <w:p w14:paraId="28EB086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661</w:t>
            </w:r>
          </w:p>
        </w:tc>
        <w:tc>
          <w:tcPr>
            <w:tcW w:w="232" w:type="pct"/>
          </w:tcPr>
          <w:p w14:paraId="5BAD271C"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46</w:t>
            </w:r>
          </w:p>
        </w:tc>
        <w:tc>
          <w:tcPr>
            <w:tcW w:w="232" w:type="pct"/>
          </w:tcPr>
          <w:p w14:paraId="1CC24E04"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44</w:t>
            </w:r>
          </w:p>
        </w:tc>
        <w:tc>
          <w:tcPr>
            <w:tcW w:w="242" w:type="pct"/>
          </w:tcPr>
          <w:p w14:paraId="6537B80F"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400</w:t>
            </w:r>
          </w:p>
        </w:tc>
        <w:tc>
          <w:tcPr>
            <w:tcW w:w="193" w:type="pct"/>
          </w:tcPr>
          <w:p w14:paraId="259CF1A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70</w:t>
            </w:r>
          </w:p>
        </w:tc>
        <w:tc>
          <w:tcPr>
            <w:tcW w:w="232" w:type="pct"/>
          </w:tcPr>
          <w:p w14:paraId="10EFD4E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5</w:t>
            </w:r>
          </w:p>
        </w:tc>
        <w:tc>
          <w:tcPr>
            <w:tcW w:w="194" w:type="pct"/>
          </w:tcPr>
          <w:p w14:paraId="5BC7B36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53</w:t>
            </w:r>
          </w:p>
        </w:tc>
        <w:tc>
          <w:tcPr>
            <w:tcW w:w="218" w:type="pct"/>
          </w:tcPr>
          <w:p w14:paraId="173B5310"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53</w:t>
            </w:r>
          </w:p>
        </w:tc>
        <w:tc>
          <w:tcPr>
            <w:tcW w:w="167" w:type="pct"/>
          </w:tcPr>
          <w:p w14:paraId="59EE46F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E28C4">
              <w:t>4</w:t>
            </w:r>
          </w:p>
        </w:tc>
        <w:tc>
          <w:tcPr>
            <w:tcW w:w="232" w:type="pct"/>
          </w:tcPr>
          <w:p w14:paraId="2524FD0C"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D162E">
              <w:t>2.75</w:t>
            </w:r>
          </w:p>
        </w:tc>
        <w:tc>
          <w:tcPr>
            <w:tcW w:w="232" w:type="pct"/>
          </w:tcPr>
          <w:p w14:paraId="170C793F"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C72FD2">
              <w:t>0</w:t>
            </w:r>
          </w:p>
        </w:tc>
        <w:tc>
          <w:tcPr>
            <w:tcW w:w="201" w:type="pct"/>
          </w:tcPr>
          <w:p w14:paraId="54942F17"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15</w:t>
            </w:r>
          </w:p>
        </w:tc>
        <w:tc>
          <w:tcPr>
            <w:tcW w:w="146" w:type="pct"/>
          </w:tcPr>
          <w:p w14:paraId="53DF70F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3DFD143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1</w:t>
            </w:r>
          </w:p>
        </w:tc>
        <w:tc>
          <w:tcPr>
            <w:tcW w:w="167" w:type="pct"/>
          </w:tcPr>
          <w:p w14:paraId="30FC3D3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57C567A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4B2586F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2</w:t>
            </w:r>
          </w:p>
        </w:tc>
        <w:tc>
          <w:tcPr>
            <w:tcW w:w="232" w:type="pct"/>
          </w:tcPr>
          <w:p w14:paraId="79B7BF1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192BD8B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7E8F378B"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5A4050B2"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McKinlay SC</w:t>
            </w:r>
          </w:p>
        </w:tc>
        <w:tc>
          <w:tcPr>
            <w:tcW w:w="325" w:type="pct"/>
          </w:tcPr>
          <w:p w14:paraId="7064A08A"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t>836</w:t>
            </w:r>
          </w:p>
        </w:tc>
        <w:tc>
          <w:tcPr>
            <w:tcW w:w="241" w:type="pct"/>
          </w:tcPr>
          <w:p w14:paraId="5F6FD33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0</w:t>
            </w:r>
          </w:p>
        </w:tc>
        <w:tc>
          <w:tcPr>
            <w:tcW w:w="249" w:type="pct"/>
          </w:tcPr>
          <w:p w14:paraId="6006628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0</w:t>
            </w:r>
          </w:p>
        </w:tc>
        <w:tc>
          <w:tcPr>
            <w:tcW w:w="232" w:type="pct"/>
          </w:tcPr>
          <w:p w14:paraId="6FFDEF4A"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0</w:t>
            </w:r>
          </w:p>
        </w:tc>
        <w:tc>
          <w:tcPr>
            <w:tcW w:w="232" w:type="pct"/>
          </w:tcPr>
          <w:p w14:paraId="7BD1D075"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0</w:t>
            </w:r>
          </w:p>
        </w:tc>
        <w:tc>
          <w:tcPr>
            <w:tcW w:w="242" w:type="pct"/>
          </w:tcPr>
          <w:p w14:paraId="3B370BF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0</w:t>
            </w:r>
          </w:p>
        </w:tc>
        <w:tc>
          <w:tcPr>
            <w:tcW w:w="193" w:type="pct"/>
          </w:tcPr>
          <w:p w14:paraId="49D2FF7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0</w:t>
            </w:r>
          </w:p>
        </w:tc>
        <w:tc>
          <w:tcPr>
            <w:tcW w:w="232" w:type="pct"/>
          </w:tcPr>
          <w:p w14:paraId="3EA0227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0</w:t>
            </w:r>
          </w:p>
        </w:tc>
        <w:tc>
          <w:tcPr>
            <w:tcW w:w="194" w:type="pct"/>
          </w:tcPr>
          <w:p w14:paraId="2056468F"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0</w:t>
            </w:r>
          </w:p>
        </w:tc>
        <w:tc>
          <w:tcPr>
            <w:tcW w:w="218" w:type="pct"/>
          </w:tcPr>
          <w:p w14:paraId="28DD98F1"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0</w:t>
            </w:r>
          </w:p>
        </w:tc>
        <w:tc>
          <w:tcPr>
            <w:tcW w:w="167" w:type="pct"/>
          </w:tcPr>
          <w:p w14:paraId="584129D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E28C4">
              <w:t>0</w:t>
            </w:r>
          </w:p>
        </w:tc>
        <w:tc>
          <w:tcPr>
            <w:tcW w:w="232" w:type="pct"/>
          </w:tcPr>
          <w:p w14:paraId="56EF2A9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D162E">
              <w:t>0</w:t>
            </w:r>
          </w:p>
        </w:tc>
        <w:tc>
          <w:tcPr>
            <w:tcW w:w="232" w:type="pct"/>
          </w:tcPr>
          <w:p w14:paraId="3040FA7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C72FD2">
              <w:t>0</w:t>
            </w:r>
          </w:p>
        </w:tc>
        <w:tc>
          <w:tcPr>
            <w:tcW w:w="201" w:type="pct"/>
          </w:tcPr>
          <w:p w14:paraId="47D6198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7B9EFA0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1CEAED8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7BA65D9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3860F04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79EF856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74DE7D1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1670C05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0877A8C4"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5752D850"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Mapoon ASC</w:t>
            </w:r>
          </w:p>
        </w:tc>
        <w:tc>
          <w:tcPr>
            <w:tcW w:w="325" w:type="pct"/>
          </w:tcPr>
          <w:p w14:paraId="204168FB"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t>432</w:t>
            </w:r>
          </w:p>
        </w:tc>
        <w:tc>
          <w:tcPr>
            <w:tcW w:w="241" w:type="pct"/>
          </w:tcPr>
          <w:p w14:paraId="08651897"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164</w:t>
            </w:r>
          </w:p>
        </w:tc>
        <w:tc>
          <w:tcPr>
            <w:tcW w:w="249" w:type="pct"/>
          </w:tcPr>
          <w:p w14:paraId="296CFD33"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164</w:t>
            </w:r>
          </w:p>
        </w:tc>
        <w:tc>
          <w:tcPr>
            <w:tcW w:w="232" w:type="pct"/>
          </w:tcPr>
          <w:p w14:paraId="553A44AC"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11</w:t>
            </w:r>
          </w:p>
        </w:tc>
        <w:tc>
          <w:tcPr>
            <w:tcW w:w="232" w:type="pct"/>
          </w:tcPr>
          <w:p w14:paraId="37696EB3"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10</w:t>
            </w:r>
          </w:p>
        </w:tc>
        <w:tc>
          <w:tcPr>
            <w:tcW w:w="242" w:type="pct"/>
          </w:tcPr>
          <w:p w14:paraId="62C8984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112</w:t>
            </w:r>
          </w:p>
        </w:tc>
        <w:tc>
          <w:tcPr>
            <w:tcW w:w="193" w:type="pct"/>
          </w:tcPr>
          <w:p w14:paraId="4487A28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9</w:t>
            </w:r>
          </w:p>
        </w:tc>
        <w:tc>
          <w:tcPr>
            <w:tcW w:w="232" w:type="pct"/>
          </w:tcPr>
          <w:p w14:paraId="2274009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3</w:t>
            </w:r>
          </w:p>
        </w:tc>
        <w:tc>
          <w:tcPr>
            <w:tcW w:w="194" w:type="pct"/>
          </w:tcPr>
          <w:p w14:paraId="5747AD5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6</w:t>
            </w:r>
          </w:p>
        </w:tc>
        <w:tc>
          <w:tcPr>
            <w:tcW w:w="218" w:type="pct"/>
          </w:tcPr>
          <w:p w14:paraId="73D1F8E9"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6</w:t>
            </w:r>
          </w:p>
        </w:tc>
        <w:tc>
          <w:tcPr>
            <w:tcW w:w="167" w:type="pct"/>
          </w:tcPr>
          <w:p w14:paraId="5946EAB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E28C4">
              <w:t>1</w:t>
            </w:r>
          </w:p>
        </w:tc>
        <w:tc>
          <w:tcPr>
            <w:tcW w:w="232" w:type="pct"/>
          </w:tcPr>
          <w:p w14:paraId="10A77A3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D162E">
              <w:t>0.6</w:t>
            </w:r>
          </w:p>
        </w:tc>
        <w:tc>
          <w:tcPr>
            <w:tcW w:w="232" w:type="pct"/>
          </w:tcPr>
          <w:p w14:paraId="0408AD5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C72FD2">
              <w:t>0</w:t>
            </w:r>
          </w:p>
        </w:tc>
        <w:tc>
          <w:tcPr>
            <w:tcW w:w="201" w:type="pct"/>
          </w:tcPr>
          <w:p w14:paraId="5BEE5A7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62105C3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28AFA36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751C309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55819F1F"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68C248F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0077253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75DBB33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7AAA5CB2"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71922D69"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lastRenderedPageBreak/>
              <w:t>Maranoa RC</w:t>
            </w:r>
          </w:p>
        </w:tc>
        <w:tc>
          <w:tcPr>
            <w:tcW w:w="325" w:type="pct"/>
          </w:tcPr>
          <w:p w14:paraId="0FE4F68E"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rsidRPr="00260DC3">
              <w:t>12,825</w:t>
            </w:r>
          </w:p>
        </w:tc>
        <w:tc>
          <w:tcPr>
            <w:tcW w:w="241" w:type="pct"/>
          </w:tcPr>
          <w:p w14:paraId="5DD35E2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236</w:t>
            </w:r>
          </w:p>
        </w:tc>
        <w:tc>
          <w:tcPr>
            <w:tcW w:w="249" w:type="pct"/>
          </w:tcPr>
          <w:p w14:paraId="10D003B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236</w:t>
            </w:r>
          </w:p>
        </w:tc>
        <w:tc>
          <w:tcPr>
            <w:tcW w:w="232" w:type="pct"/>
          </w:tcPr>
          <w:p w14:paraId="172A6B01"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8</w:t>
            </w:r>
          </w:p>
        </w:tc>
        <w:tc>
          <w:tcPr>
            <w:tcW w:w="232" w:type="pct"/>
          </w:tcPr>
          <w:p w14:paraId="5157C6B3"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8</w:t>
            </w:r>
          </w:p>
        </w:tc>
        <w:tc>
          <w:tcPr>
            <w:tcW w:w="242" w:type="pct"/>
          </w:tcPr>
          <w:p w14:paraId="2F6EA9D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156</w:t>
            </w:r>
          </w:p>
        </w:tc>
        <w:tc>
          <w:tcPr>
            <w:tcW w:w="193" w:type="pct"/>
          </w:tcPr>
          <w:p w14:paraId="4376EE7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48</w:t>
            </w:r>
          </w:p>
        </w:tc>
        <w:tc>
          <w:tcPr>
            <w:tcW w:w="232" w:type="pct"/>
          </w:tcPr>
          <w:p w14:paraId="44A6C55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4</w:t>
            </w:r>
          </w:p>
        </w:tc>
        <w:tc>
          <w:tcPr>
            <w:tcW w:w="194" w:type="pct"/>
          </w:tcPr>
          <w:p w14:paraId="4CEC5A7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28</w:t>
            </w:r>
          </w:p>
        </w:tc>
        <w:tc>
          <w:tcPr>
            <w:tcW w:w="218" w:type="pct"/>
          </w:tcPr>
          <w:p w14:paraId="225851BE"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28</w:t>
            </w:r>
          </w:p>
        </w:tc>
        <w:tc>
          <w:tcPr>
            <w:tcW w:w="167" w:type="pct"/>
          </w:tcPr>
          <w:p w14:paraId="3144A1D1"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E28C4">
              <w:t>1</w:t>
            </w:r>
          </w:p>
        </w:tc>
        <w:tc>
          <w:tcPr>
            <w:tcW w:w="232" w:type="pct"/>
          </w:tcPr>
          <w:p w14:paraId="3100A6D1"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D162E">
              <w:t>0.5</w:t>
            </w:r>
          </w:p>
        </w:tc>
        <w:tc>
          <w:tcPr>
            <w:tcW w:w="232" w:type="pct"/>
          </w:tcPr>
          <w:p w14:paraId="010C7C3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B2354">
              <w:t>0.2</w:t>
            </w:r>
          </w:p>
        </w:tc>
        <w:tc>
          <w:tcPr>
            <w:tcW w:w="201" w:type="pct"/>
          </w:tcPr>
          <w:p w14:paraId="5707019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5</w:t>
            </w:r>
          </w:p>
        </w:tc>
        <w:tc>
          <w:tcPr>
            <w:tcW w:w="146" w:type="pct"/>
          </w:tcPr>
          <w:p w14:paraId="42D5822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13EF1E9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5775231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43D088A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3216E08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32AFA86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17DC54B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30C1CE02"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74B31AA9"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Mareeba SC</w:t>
            </w:r>
          </w:p>
        </w:tc>
        <w:tc>
          <w:tcPr>
            <w:tcW w:w="325" w:type="pct"/>
          </w:tcPr>
          <w:p w14:paraId="1612CB4B"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rsidRPr="00260DC3">
              <w:t>22,858</w:t>
            </w:r>
          </w:p>
        </w:tc>
        <w:tc>
          <w:tcPr>
            <w:tcW w:w="241" w:type="pct"/>
          </w:tcPr>
          <w:p w14:paraId="6A0DC67F"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12</w:t>
            </w:r>
          </w:p>
        </w:tc>
        <w:tc>
          <w:tcPr>
            <w:tcW w:w="249" w:type="pct"/>
          </w:tcPr>
          <w:p w14:paraId="2D84F69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12</w:t>
            </w:r>
          </w:p>
        </w:tc>
        <w:tc>
          <w:tcPr>
            <w:tcW w:w="232" w:type="pct"/>
          </w:tcPr>
          <w:p w14:paraId="60F3D8E3"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0</w:t>
            </w:r>
          </w:p>
        </w:tc>
        <w:tc>
          <w:tcPr>
            <w:tcW w:w="232" w:type="pct"/>
          </w:tcPr>
          <w:p w14:paraId="05D46FDC"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0</w:t>
            </w:r>
          </w:p>
        </w:tc>
        <w:tc>
          <w:tcPr>
            <w:tcW w:w="242" w:type="pct"/>
          </w:tcPr>
          <w:p w14:paraId="41D3F3E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15</w:t>
            </w:r>
          </w:p>
        </w:tc>
        <w:tc>
          <w:tcPr>
            <w:tcW w:w="193" w:type="pct"/>
          </w:tcPr>
          <w:p w14:paraId="7B40F2D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0</w:t>
            </w:r>
          </w:p>
        </w:tc>
        <w:tc>
          <w:tcPr>
            <w:tcW w:w="232" w:type="pct"/>
          </w:tcPr>
          <w:p w14:paraId="05B0B04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2</w:t>
            </w:r>
          </w:p>
        </w:tc>
        <w:tc>
          <w:tcPr>
            <w:tcW w:w="194" w:type="pct"/>
          </w:tcPr>
          <w:p w14:paraId="66670747"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0</w:t>
            </w:r>
          </w:p>
        </w:tc>
        <w:tc>
          <w:tcPr>
            <w:tcW w:w="218" w:type="pct"/>
          </w:tcPr>
          <w:p w14:paraId="198F222F"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0</w:t>
            </w:r>
          </w:p>
        </w:tc>
        <w:tc>
          <w:tcPr>
            <w:tcW w:w="167" w:type="pct"/>
          </w:tcPr>
          <w:p w14:paraId="231F346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E28C4">
              <w:t>0</w:t>
            </w:r>
          </w:p>
        </w:tc>
        <w:tc>
          <w:tcPr>
            <w:tcW w:w="232" w:type="pct"/>
          </w:tcPr>
          <w:p w14:paraId="7F2AFAC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D162E">
              <w:t>0</w:t>
            </w:r>
          </w:p>
        </w:tc>
        <w:tc>
          <w:tcPr>
            <w:tcW w:w="232" w:type="pct"/>
          </w:tcPr>
          <w:p w14:paraId="2EE3CBE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B2354">
              <w:t>1</w:t>
            </w:r>
          </w:p>
        </w:tc>
        <w:tc>
          <w:tcPr>
            <w:tcW w:w="201" w:type="pct"/>
          </w:tcPr>
          <w:p w14:paraId="741269D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0173E9F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56E2DEA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588387A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2</w:t>
            </w:r>
          </w:p>
        </w:tc>
        <w:tc>
          <w:tcPr>
            <w:tcW w:w="232" w:type="pct"/>
          </w:tcPr>
          <w:p w14:paraId="48F8DE33"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0E71290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263F33C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61B325E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7D6FEC" w:rsidRPr="0088578B" w14:paraId="31DDE5C5"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1608FA52"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Moreton Bay RC</w:t>
            </w:r>
          </w:p>
        </w:tc>
        <w:tc>
          <w:tcPr>
            <w:tcW w:w="325" w:type="pct"/>
            <w:shd w:val="clear" w:color="auto" w:fill="F1F2F2" w:themeFill="background2"/>
          </w:tcPr>
          <w:p w14:paraId="7177DC3A"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rsidRPr="00260DC3">
              <w:t>476,340</w:t>
            </w:r>
          </w:p>
        </w:tc>
        <w:tc>
          <w:tcPr>
            <w:tcW w:w="241" w:type="pct"/>
            <w:shd w:val="clear" w:color="auto" w:fill="F1F2F2" w:themeFill="background2"/>
          </w:tcPr>
          <w:p w14:paraId="1E487F01"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2</w:t>
            </w:r>
            <w:r>
              <w:t>,</w:t>
            </w:r>
            <w:r w:rsidRPr="0062158E">
              <w:t>002</w:t>
            </w:r>
          </w:p>
        </w:tc>
        <w:tc>
          <w:tcPr>
            <w:tcW w:w="249" w:type="pct"/>
          </w:tcPr>
          <w:p w14:paraId="5E3D0C6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2</w:t>
            </w:r>
            <w:r>
              <w:t>,</w:t>
            </w:r>
            <w:r w:rsidRPr="00012195">
              <w:t>002</w:t>
            </w:r>
          </w:p>
        </w:tc>
        <w:tc>
          <w:tcPr>
            <w:tcW w:w="232" w:type="pct"/>
          </w:tcPr>
          <w:p w14:paraId="67127AE0"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235</w:t>
            </w:r>
          </w:p>
        </w:tc>
        <w:tc>
          <w:tcPr>
            <w:tcW w:w="232" w:type="pct"/>
          </w:tcPr>
          <w:p w14:paraId="4B00D5F1"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235</w:t>
            </w:r>
          </w:p>
        </w:tc>
        <w:tc>
          <w:tcPr>
            <w:tcW w:w="242" w:type="pct"/>
          </w:tcPr>
          <w:p w14:paraId="7A1C4DF9"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1</w:t>
            </w:r>
            <w:r>
              <w:t>,</w:t>
            </w:r>
            <w:r w:rsidRPr="00373A76">
              <w:t>398</w:t>
            </w:r>
          </w:p>
        </w:tc>
        <w:tc>
          <w:tcPr>
            <w:tcW w:w="193" w:type="pct"/>
          </w:tcPr>
          <w:p w14:paraId="2AE837F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277</w:t>
            </w:r>
          </w:p>
        </w:tc>
        <w:tc>
          <w:tcPr>
            <w:tcW w:w="232" w:type="pct"/>
          </w:tcPr>
          <w:p w14:paraId="29B848A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4</w:t>
            </w:r>
          </w:p>
        </w:tc>
        <w:tc>
          <w:tcPr>
            <w:tcW w:w="194" w:type="pct"/>
          </w:tcPr>
          <w:p w14:paraId="1DC8693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102</w:t>
            </w:r>
          </w:p>
        </w:tc>
        <w:tc>
          <w:tcPr>
            <w:tcW w:w="218" w:type="pct"/>
          </w:tcPr>
          <w:p w14:paraId="2C7A2DF1"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102</w:t>
            </w:r>
          </w:p>
        </w:tc>
        <w:tc>
          <w:tcPr>
            <w:tcW w:w="167" w:type="pct"/>
          </w:tcPr>
          <w:p w14:paraId="664135C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E28C4">
              <w:t>17</w:t>
            </w:r>
          </w:p>
        </w:tc>
        <w:tc>
          <w:tcPr>
            <w:tcW w:w="232" w:type="pct"/>
          </w:tcPr>
          <w:p w14:paraId="6EB96BE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D162E">
              <w:t>7</w:t>
            </w:r>
          </w:p>
        </w:tc>
        <w:tc>
          <w:tcPr>
            <w:tcW w:w="232" w:type="pct"/>
          </w:tcPr>
          <w:p w14:paraId="5A6DA83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0535D">
              <w:t>0</w:t>
            </w:r>
          </w:p>
        </w:tc>
        <w:tc>
          <w:tcPr>
            <w:tcW w:w="201" w:type="pct"/>
          </w:tcPr>
          <w:p w14:paraId="3BDAB5B9"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32</w:t>
            </w:r>
          </w:p>
        </w:tc>
        <w:tc>
          <w:tcPr>
            <w:tcW w:w="146" w:type="pct"/>
          </w:tcPr>
          <w:p w14:paraId="507A441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1</w:t>
            </w:r>
          </w:p>
        </w:tc>
        <w:tc>
          <w:tcPr>
            <w:tcW w:w="166" w:type="pct"/>
          </w:tcPr>
          <w:p w14:paraId="7D92DD9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2</w:t>
            </w:r>
          </w:p>
        </w:tc>
        <w:tc>
          <w:tcPr>
            <w:tcW w:w="167" w:type="pct"/>
          </w:tcPr>
          <w:p w14:paraId="064B4B9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119F84A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2FB08EE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2366E90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3E071C8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2ACDF65E"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28C48D09"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Mornington SC</w:t>
            </w:r>
          </w:p>
        </w:tc>
        <w:tc>
          <w:tcPr>
            <w:tcW w:w="325" w:type="pct"/>
          </w:tcPr>
          <w:p w14:paraId="17635D47"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rsidRPr="00260DC3">
              <w:t>1,025</w:t>
            </w:r>
          </w:p>
        </w:tc>
        <w:tc>
          <w:tcPr>
            <w:tcW w:w="241" w:type="pct"/>
          </w:tcPr>
          <w:p w14:paraId="59FE1973"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1</w:t>
            </w:r>
          </w:p>
        </w:tc>
        <w:tc>
          <w:tcPr>
            <w:tcW w:w="249" w:type="pct"/>
          </w:tcPr>
          <w:p w14:paraId="04233483"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1</w:t>
            </w:r>
          </w:p>
        </w:tc>
        <w:tc>
          <w:tcPr>
            <w:tcW w:w="232" w:type="pct"/>
          </w:tcPr>
          <w:p w14:paraId="55A23000"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0</w:t>
            </w:r>
          </w:p>
        </w:tc>
        <w:tc>
          <w:tcPr>
            <w:tcW w:w="232" w:type="pct"/>
          </w:tcPr>
          <w:p w14:paraId="4A18427F"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0</w:t>
            </w:r>
          </w:p>
        </w:tc>
        <w:tc>
          <w:tcPr>
            <w:tcW w:w="242" w:type="pct"/>
          </w:tcPr>
          <w:p w14:paraId="1FBBDB7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0</w:t>
            </w:r>
          </w:p>
        </w:tc>
        <w:tc>
          <w:tcPr>
            <w:tcW w:w="193" w:type="pct"/>
          </w:tcPr>
          <w:p w14:paraId="04DEB867"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0</w:t>
            </w:r>
          </w:p>
        </w:tc>
        <w:tc>
          <w:tcPr>
            <w:tcW w:w="232" w:type="pct"/>
          </w:tcPr>
          <w:p w14:paraId="6F54F0E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0</w:t>
            </w:r>
          </w:p>
        </w:tc>
        <w:tc>
          <w:tcPr>
            <w:tcW w:w="194" w:type="pct"/>
          </w:tcPr>
          <w:p w14:paraId="28ABA61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0</w:t>
            </w:r>
          </w:p>
        </w:tc>
        <w:tc>
          <w:tcPr>
            <w:tcW w:w="218" w:type="pct"/>
          </w:tcPr>
          <w:p w14:paraId="5C0E984A"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0</w:t>
            </w:r>
          </w:p>
        </w:tc>
        <w:tc>
          <w:tcPr>
            <w:tcW w:w="167" w:type="pct"/>
          </w:tcPr>
          <w:p w14:paraId="36F53EF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E28C4">
              <w:t>1</w:t>
            </w:r>
          </w:p>
        </w:tc>
        <w:tc>
          <w:tcPr>
            <w:tcW w:w="232" w:type="pct"/>
          </w:tcPr>
          <w:p w14:paraId="797DCC77"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D162E">
              <w:t>0</w:t>
            </w:r>
          </w:p>
        </w:tc>
        <w:tc>
          <w:tcPr>
            <w:tcW w:w="232" w:type="pct"/>
          </w:tcPr>
          <w:p w14:paraId="6A19F4A7"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B2354">
              <w:t>0</w:t>
            </w:r>
          </w:p>
        </w:tc>
        <w:tc>
          <w:tcPr>
            <w:tcW w:w="201" w:type="pct"/>
          </w:tcPr>
          <w:p w14:paraId="00CB9B97"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1E1C991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4A28F74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20A2EC1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2548249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5BB0A6D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22FCAAB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522D316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7281F832"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3A7150D6"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Mount Isa CC</w:t>
            </w:r>
          </w:p>
        </w:tc>
        <w:tc>
          <w:tcPr>
            <w:tcW w:w="325" w:type="pct"/>
          </w:tcPr>
          <w:p w14:paraId="2836EFAB"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rsidRPr="00260DC3">
              <w:t>18,727</w:t>
            </w:r>
          </w:p>
        </w:tc>
        <w:tc>
          <w:tcPr>
            <w:tcW w:w="241" w:type="pct"/>
          </w:tcPr>
          <w:p w14:paraId="5E95495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128</w:t>
            </w:r>
          </w:p>
        </w:tc>
        <w:tc>
          <w:tcPr>
            <w:tcW w:w="249" w:type="pct"/>
          </w:tcPr>
          <w:p w14:paraId="202C514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128</w:t>
            </w:r>
          </w:p>
        </w:tc>
        <w:tc>
          <w:tcPr>
            <w:tcW w:w="232" w:type="pct"/>
          </w:tcPr>
          <w:p w14:paraId="5F35BD45"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15</w:t>
            </w:r>
          </w:p>
        </w:tc>
        <w:tc>
          <w:tcPr>
            <w:tcW w:w="232" w:type="pct"/>
          </w:tcPr>
          <w:p w14:paraId="2BAAE2AC"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15</w:t>
            </w:r>
          </w:p>
        </w:tc>
        <w:tc>
          <w:tcPr>
            <w:tcW w:w="242" w:type="pct"/>
          </w:tcPr>
          <w:p w14:paraId="55C6BBD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256</w:t>
            </w:r>
          </w:p>
        </w:tc>
        <w:tc>
          <w:tcPr>
            <w:tcW w:w="193" w:type="pct"/>
          </w:tcPr>
          <w:p w14:paraId="4420513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40</w:t>
            </w:r>
          </w:p>
        </w:tc>
        <w:tc>
          <w:tcPr>
            <w:tcW w:w="232" w:type="pct"/>
          </w:tcPr>
          <w:p w14:paraId="26D964D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25</w:t>
            </w:r>
          </w:p>
        </w:tc>
        <w:tc>
          <w:tcPr>
            <w:tcW w:w="194" w:type="pct"/>
          </w:tcPr>
          <w:p w14:paraId="7CFEFB4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35</w:t>
            </w:r>
          </w:p>
        </w:tc>
        <w:tc>
          <w:tcPr>
            <w:tcW w:w="218" w:type="pct"/>
          </w:tcPr>
          <w:p w14:paraId="5CFAA4D7"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45</w:t>
            </w:r>
          </w:p>
        </w:tc>
        <w:tc>
          <w:tcPr>
            <w:tcW w:w="167" w:type="pct"/>
          </w:tcPr>
          <w:p w14:paraId="1692A20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E28C4">
              <w:t>4</w:t>
            </w:r>
          </w:p>
        </w:tc>
        <w:tc>
          <w:tcPr>
            <w:tcW w:w="232" w:type="pct"/>
          </w:tcPr>
          <w:p w14:paraId="125F8D5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D162E">
              <w:t>4</w:t>
            </w:r>
          </w:p>
        </w:tc>
        <w:tc>
          <w:tcPr>
            <w:tcW w:w="232" w:type="pct"/>
          </w:tcPr>
          <w:p w14:paraId="76BCFF9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464C71">
              <w:t>0</w:t>
            </w:r>
          </w:p>
        </w:tc>
        <w:tc>
          <w:tcPr>
            <w:tcW w:w="201" w:type="pct"/>
          </w:tcPr>
          <w:p w14:paraId="4BA53EC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5</w:t>
            </w:r>
          </w:p>
        </w:tc>
        <w:tc>
          <w:tcPr>
            <w:tcW w:w="146" w:type="pct"/>
          </w:tcPr>
          <w:p w14:paraId="1D66681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7CB3B6E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3</w:t>
            </w:r>
          </w:p>
        </w:tc>
        <w:tc>
          <w:tcPr>
            <w:tcW w:w="167" w:type="pct"/>
          </w:tcPr>
          <w:p w14:paraId="157CD4D9"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70FE585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688F840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64C7ED0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64DC4CF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34CE4B54"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7F1B8D26"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Murweh SC</w:t>
            </w:r>
          </w:p>
        </w:tc>
        <w:tc>
          <w:tcPr>
            <w:tcW w:w="325" w:type="pct"/>
          </w:tcPr>
          <w:p w14:paraId="5F02D5BA"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rsidRPr="00260DC3">
              <w:t>3,971</w:t>
            </w:r>
          </w:p>
        </w:tc>
        <w:tc>
          <w:tcPr>
            <w:tcW w:w="241" w:type="pct"/>
          </w:tcPr>
          <w:p w14:paraId="0ACE223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42</w:t>
            </w:r>
          </w:p>
        </w:tc>
        <w:tc>
          <w:tcPr>
            <w:tcW w:w="249" w:type="pct"/>
          </w:tcPr>
          <w:p w14:paraId="2102F25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42</w:t>
            </w:r>
          </w:p>
        </w:tc>
        <w:tc>
          <w:tcPr>
            <w:tcW w:w="232" w:type="pct"/>
          </w:tcPr>
          <w:p w14:paraId="0918D2F3"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1</w:t>
            </w:r>
          </w:p>
        </w:tc>
        <w:tc>
          <w:tcPr>
            <w:tcW w:w="232" w:type="pct"/>
          </w:tcPr>
          <w:p w14:paraId="18615CBE"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1</w:t>
            </w:r>
          </w:p>
        </w:tc>
        <w:tc>
          <w:tcPr>
            <w:tcW w:w="242" w:type="pct"/>
          </w:tcPr>
          <w:p w14:paraId="6A2F9BC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42</w:t>
            </w:r>
          </w:p>
        </w:tc>
        <w:tc>
          <w:tcPr>
            <w:tcW w:w="193" w:type="pct"/>
          </w:tcPr>
          <w:p w14:paraId="3F78B27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2</w:t>
            </w:r>
          </w:p>
        </w:tc>
        <w:tc>
          <w:tcPr>
            <w:tcW w:w="232" w:type="pct"/>
          </w:tcPr>
          <w:p w14:paraId="1463FC9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2</w:t>
            </w:r>
          </w:p>
        </w:tc>
        <w:tc>
          <w:tcPr>
            <w:tcW w:w="194" w:type="pct"/>
          </w:tcPr>
          <w:p w14:paraId="5ADCFF0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0</w:t>
            </w:r>
          </w:p>
        </w:tc>
        <w:tc>
          <w:tcPr>
            <w:tcW w:w="218" w:type="pct"/>
          </w:tcPr>
          <w:p w14:paraId="6B30536E"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0</w:t>
            </w:r>
          </w:p>
        </w:tc>
        <w:tc>
          <w:tcPr>
            <w:tcW w:w="167" w:type="pct"/>
          </w:tcPr>
          <w:p w14:paraId="37FDA36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E28C4">
              <w:t>1</w:t>
            </w:r>
          </w:p>
        </w:tc>
        <w:tc>
          <w:tcPr>
            <w:tcW w:w="232" w:type="pct"/>
          </w:tcPr>
          <w:p w14:paraId="1871F3B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D162E">
              <w:t>0.2</w:t>
            </w:r>
          </w:p>
        </w:tc>
        <w:tc>
          <w:tcPr>
            <w:tcW w:w="232" w:type="pct"/>
          </w:tcPr>
          <w:p w14:paraId="669EA843"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464C71">
              <w:t>0</w:t>
            </w:r>
          </w:p>
        </w:tc>
        <w:tc>
          <w:tcPr>
            <w:tcW w:w="201" w:type="pct"/>
          </w:tcPr>
          <w:p w14:paraId="6FA9FFCF"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1</w:t>
            </w:r>
          </w:p>
        </w:tc>
        <w:tc>
          <w:tcPr>
            <w:tcW w:w="146" w:type="pct"/>
          </w:tcPr>
          <w:p w14:paraId="67C7907F"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6DFF525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7706DD9F"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5D710D1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550F9CE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5302D4D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2EACC35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7C4589DD"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692C98E0"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Napranum ASC</w:t>
            </w:r>
          </w:p>
        </w:tc>
        <w:tc>
          <w:tcPr>
            <w:tcW w:w="325" w:type="pct"/>
          </w:tcPr>
          <w:p w14:paraId="6EF1AE87"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t>883</w:t>
            </w:r>
          </w:p>
        </w:tc>
        <w:tc>
          <w:tcPr>
            <w:tcW w:w="241" w:type="pct"/>
          </w:tcPr>
          <w:p w14:paraId="48C1532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0</w:t>
            </w:r>
          </w:p>
        </w:tc>
        <w:tc>
          <w:tcPr>
            <w:tcW w:w="249" w:type="pct"/>
          </w:tcPr>
          <w:p w14:paraId="3B9EC3A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2</w:t>
            </w:r>
          </w:p>
        </w:tc>
        <w:tc>
          <w:tcPr>
            <w:tcW w:w="232" w:type="pct"/>
          </w:tcPr>
          <w:p w14:paraId="54C39229"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0</w:t>
            </w:r>
          </w:p>
        </w:tc>
        <w:tc>
          <w:tcPr>
            <w:tcW w:w="232" w:type="pct"/>
          </w:tcPr>
          <w:p w14:paraId="6DCB2235"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0</w:t>
            </w:r>
          </w:p>
        </w:tc>
        <w:tc>
          <w:tcPr>
            <w:tcW w:w="242" w:type="pct"/>
          </w:tcPr>
          <w:p w14:paraId="24EC3A0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0</w:t>
            </w:r>
          </w:p>
        </w:tc>
        <w:tc>
          <w:tcPr>
            <w:tcW w:w="193" w:type="pct"/>
          </w:tcPr>
          <w:p w14:paraId="1579D77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0</w:t>
            </w:r>
          </w:p>
        </w:tc>
        <w:tc>
          <w:tcPr>
            <w:tcW w:w="232" w:type="pct"/>
          </w:tcPr>
          <w:p w14:paraId="7E4B8BF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0</w:t>
            </w:r>
          </w:p>
        </w:tc>
        <w:tc>
          <w:tcPr>
            <w:tcW w:w="194" w:type="pct"/>
          </w:tcPr>
          <w:p w14:paraId="3344F16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0</w:t>
            </w:r>
          </w:p>
        </w:tc>
        <w:tc>
          <w:tcPr>
            <w:tcW w:w="218" w:type="pct"/>
          </w:tcPr>
          <w:p w14:paraId="76EE97B8"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0</w:t>
            </w:r>
          </w:p>
        </w:tc>
        <w:tc>
          <w:tcPr>
            <w:tcW w:w="167" w:type="pct"/>
          </w:tcPr>
          <w:p w14:paraId="3A3F65B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E28C4">
              <w:t>0</w:t>
            </w:r>
          </w:p>
        </w:tc>
        <w:tc>
          <w:tcPr>
            <w:tcW w:w="232" w:type="pct"/>
          </w:tcPr>
          <w:p w14:paraId="2D2E826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D162E">
              <w:t>0</w:t>
            </w:r>
          </w:p>
        </w:tc>
        <w:tc>
          <w:tcPr>
            <w:tcW w:w="232" w:type="pct"/>
          </w:tcPr>
          <w:p w14:paraId="6C4CE66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464C71">
              <w:t>0</w:t>
            </w:r>
          </w:p>
        </w:tc>
        <w:tc>
          <w:tcPr>
            <w:tcW w:w="201" w:type="pct"/>
          </w:tcPr>
          <w:p w14:paraId="5D30FB5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3B26989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52B9835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31F1A02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1D9A3E2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414E4DC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740ACAA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5D0DFA3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7D6FEC" w:rsidRPr="0088578B" w14:paraId="14803A67"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12C6DAB9"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Noosa SC</w:t>
            </w:r>
          </w:p>
        </w:tc>
        <w:tc>
          <w:tcPr>
            <w:tcW w:w="325" w:type="pct"/>
            <w:shd w:val="clear" w:color="auto" w:fill="D9D9D9" w:themeFill="background1" w:themeFillShade="D9"/>
          </w:tcPr>
          <w:p w14:paraId="71C1B35C"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rsidRPr="00260DC3">
              <w:t>56,298</w:t>
            </w:r>
          </w:p>
        </w:tc>
        <w:tc>
          <w:tcPr>
            <w:tcW w:w="241" w:type="pct"/>
            <w:shd w:val="clear" w:color="auto" w:fill="D9D9D9" w:themeFill="background1" w:themeFillShade="D9"/>
          </w:tcPr>
          <w:p w14:paraId="2F0ACD8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510</w:t>
            </w:r>
          </w:p>
        </w:tc>
        <w:tc>
          <w:tcPr>
            <w:tcW w:w="249" w:type="pct"/>
          </w:tcPr>
          <w:p w14:paraId="4C7C814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489</w:t>
            </w:r>
          </w:p>
        </w:tc>
        <w:tc>
          <w:tcPr>
            <w:tcW w:w="232" w:type="pct"/>
          </w:tcPr>
          <w:p w14:paraId="5F7744B9"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27</w:t>
            </w:r>
          </w:p>
        </w:tc>
        <w:tc>
          <w:tcPr>
            <w:tcW w:w="232" w:type="pct"/>
          </w:tcPr>
          <w:p w14:paraId="7D944A31"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27</w:t>
            </w:r>
          </w:p>
        </w:tc>
        <w:tc>
          <w:tcPr>
            <w:tcW w:w="242" w:type="pct"/>
          </w:tcPr>
          <w:p w14:paraId="3CEF239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350</w:t>
            </w:r>
          </w:p>
        </w:tc>
        <w:tc>
          <w:tcPr>
            <w:tcW w:w="193" w:type="pct"/>
          </w:tcPr>
          <w:p w14:paraId="3D3590B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65</w:t>
            </w:r>
          </w:p>
        </w:tc>
        <w:tc>
          <w:tcPr>
            <w:tcW w:w="232" w:type="pct"/>
          </w:tcPr>
          <w:p w14:paraId="4AFD275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4</w:t>
            </w:r>
          </w:p>
        </w:tc>
        <w:tc>
          <w:tcPr>
            <w:tcW w:w="194" w:type="pct"/>
          </w:tcPr>
          <w:p w14:paraId="6CDB78F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71</w:t>
            </w:r>
          </w:p>
        </w:tc>
        <w:tc>
          <w:tcPr>
            <w:tcW w:w="218" w:type="pct"/>
          </w:tcPr>
          <w:p w14:paraId="3ABD852F"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9</w:t>
            </w:r>
          </w:p>
        </w:tc>
        <w:tc>
          <w:tcPr>
            <w:tcW w:w="167" w:type="pct"/>
          </w:tcPr>
          <w:p w14:paraId="13AB3EE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E28C4">
              <w:t>7</w:t>
            </w:r>
          </w:p>
        </w:tc>
        <w:tc>
          <w:tcPr>
            <w:tcW w:w="232" w:type="pct"/>
          </w:tcPr>
          <w:p w14:paraId="2B99142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D162E">
              <w:t>0.6</w:t>
            </w:r>
          </w:p>
        </w:tc>
        <w:tc>
          <w:tcPr>
            <w:tcW w:w="232" w:type="pct"/>
          </w:tcPr>
          <w:p w14:paraId="2AA7467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B2354">
              <w:t>0</w:t>
            </w:r>
          </w:p>
        </w:tc>
        <w:tc>
          <w:tcPr>
            <w:tcW w:w="201" w:type="pct"/>
          </w:tcPr>
          <w:p w14:paraId="6E47B18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36</w:t>
            </w:r>
          </w:p>
        </w:tc>
        <w:tc>
          <w:tcPr>
            <w:tcW w:w="146" w:type="pct"/>
          </w:tcPr>
          <w:p w14:paraId="4F716D0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4D70137C"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19</w:t>
            </w:r>
          </w:p>
        </w:tc>
        <w:tc>
          <w:tcPr>
            <w:tcW w:w="167" w:type="pct"/>
          </w:tcPr>
          <w:p w14:paraId="5FA85E8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593E4843"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4567248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20F1485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6371817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03652684"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164D2D2E"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North Burnett RC</w:t>
            </w:r>
          </w:p>
        </w:tc>
        <w:tc>
          <w:tcPr>
            <w:tcW w:w="325" w:type="pct"/>
          </w:tcPr>
          <w:p w14:paraId="29CAF42F"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t>10,068</w:t>
            </w:r>
          </w:p>
        </w:tc>
        <w:tc>
          <w:tcPr>
            <w:tcW w:w="241" w:type="pct"/>
          </w:tcPr>
          <w:p w14:paraId="6A068AEF"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98</w:t>
            </w:r>
          </w:p>
        </w:tc>
        <w:tc>
          <w:tcPr>
            <w:tcW w:w="249" w:type="pct"/>
          </w:tcPr>
          <w:p w14:paraId="180CE731"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98</w:t>
            </w:r>
          </w:p>
        </w:tc>
        <w:tc>
          <w:tcPr>
            <w:tcW w:w="232" w:type="pct"/>
          </w:tcPr>
          <w:p w14:paraId="420DF9A6"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8</w:t>
            </w:r>
          </w:p>
        </w:tc>
        <w:tc>
          <w:tcPr>
            <w:tcW w:w="232" w:type="pct"/>
          </w:tcPr>
          <w:p w14:paraId="2D2F2DA6"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8</w:t>
            </w:r>
          </w:p>
        </w:tc>
        <w:tc>
          <w:tcPr>
            <w:tcW w:w="242" w:type="pct"/>
          </w:tcPr>
          <w:p w14:paraId="05F6F2B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83</w:t>
            </w:r>
          </w:p>
        </w:tc>
        <w:tc>
          <w:tcPr>
            <w:tcW w:w="193" w:type="pct"/>
          </w:tcPr>
          <w:p w14:paraId="6DC99C1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10</w:t>
            </w:r>
          </w:p>
        </w:tc>
        <w:tc>
          <w:tcPr>
            <w:tcW w:w="232" w:type="pct"/>
          </w:tcPr>
          <w:p w14:paraId="6A76CB4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2</w:t>
            </w:r>
          </w:p>
        </w:tc>
        <w:tc>
          <w:tcPr>
            <w:tcW w:w="194" w:type="pct"/>
          </w:tcPr>
          <w:p w14:paraId="6A60DB8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5</w:t>
            </w:r>
          </w:p>
        </w:tc>
        <w:tc>
          <w:tcPr>
            <w:tcW w:w="218" w:type="pct"/>
          </w:tcPr>
          <w:p w14:paraId="20D28C22"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5</w:t>
            </w:r>
          </w:p>
        </w:tc>
        <w:tc>
          <w:tcPr>
            <w:tcW w:w="167" w:type="pct"/>
          </w:tcPr>
          <w:p w14:paraId="4856AFC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E28C4">
              <w:t>2</w:t>
            </w:r>
          </w:p>
        </w:tc>
        <w:tc>
          <w:tcPr>
            <w:tcW w:w="232" w:type="pct"/>
          </w:tcPr>
          <w:p w14:paraId="40A1F3F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D162E">
              <w:t>1.5</w:t>
            </w:r>
          </w:p>
        </w:tc>
        <w:tc>
          <w:tcPr>
            <w:tcW w:w="232" w:type="pct"/>
          </w:tcPr>
          <w:p w14:paraId="2019AEB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B2354">
              <w:t>0.1</w:t>
            </w:r>
          </w:p>
        </w:tc>
        <w:tc>
          <w:tcPr>
            <w:tcW w:w="201" w:type="pct"/>
          </w:tcPr>
          <w:p w14:paraId="1451583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0FB2CBE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5944B85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3C613C5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7953F7A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2550575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1632D1A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36A2175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06DE4C27"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5A83503F"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Northern Peninsula Area RC</w:t>
            </w:r>
          </w:p>
        </w:tc>
        <w:tc>
          <w:tcPr>
            <w:tcW w:w="325" w:type="pct"/>
          </w:tcPr>
          <w:p w14:paraId="7AAA66DC"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t>2,781</w:t>
            </w:r>
          </w:p>
        </w:tc>
        <w:tc>
          <w:tcPr>
            <w:tcW w:w="241" w:type="pct"/>
          </w:tcPr>
          <w:p w14:paraId="76390E4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15</w:t>
            </w:r>
          </w:p>
        </w:tc>
        <w:tc>
          <w:tcPr>
            <w:tcW w:w="249" w:type="pct"/>
          </w:tcPr>
          <w:p w14:paraId="05E61D3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15</w:t>
            </w:r>
          </w:p>
        </w:tc>
        <w:tc>
          <w:tcPr>
            <w:tcW w:w="232" w:type="pct"/>
          </w:tcPr>
          <w:p w14:paraId="67FB1227"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0</w:t>
            </w:r>
          </w:p>
        </w:tc>
        <w:tc>
          <w:tcPr>
            <w:tcW w:w="232" w:type="pct"/>
          </w:tcPr>
          <w:p w14:paraId="25F46033"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0</w:t>
            </w:r>
          </w:p>
        </w:tc>
        <w:tc>
          <w:tcPr>
            <w:tcW w:w="242" w:type="pct"/>
          </w:tcPr>
          <w:p w14:paraId="2B1B4BF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0</w:t>
            </w:r>
          </w:p>
        </w:tc>
        <w:tc>
          <w:tcPr>
            <w:tcW w:w="193" w:type="pct"/>
          </w:tcPr>
          <w:p w14:paraId="513CEDA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0</w:t>
            </w:r>
          </w:p>
        </w:tc>
        <w:tc>
          <w:tcPr>
            <w:tcW w:w="232" w:type="pct"/>
          </w:tcPr>
          <w:p w14:paraId="2975499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0</w:t>
            </w:r>
          </w:p>
        </w:tc>
        <w:tc>
          <w:tcPr>
            <w:tcW w:w="194" w:type="pct"/>
          </w:tcPr>
          <w:p w14:paraId="1394718F"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0</w:t>
            </w:r>
          </w:p>
        </w:tc>
        <w:tc>
          <w:tcPr>
            <w:tcW w:w="218" w:type="pct"/>
          </w:tcPr>
          <w:p w14:paraId="40D536AB"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0</w:t>
            </w:r>
          </w:p>
        </w:tc>
        <w:tc>
          <w:tcPr>
            <w:tcW w:w="167" w:type="pct"/>
          </w:tcPr>
          <w:p w14:paraId="4E9F0F0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E28C4">
              <w:t>0</w:t>
            </w:r>
          </w:p>
        </w:tc>
        <w:tc>
          <w:tcPr>
            <w:tcW w:w="232" w:type="pct"/>
          </w:tcPr>
          <w:p w14:paraId="4710F96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D162E">
              <w:t>0</w:t>
            </w:r>
          </w:p>
        </w:tc>
        <w:tc>
          <w:tcPr>
            <w:tcW w:w="232" w:type="pct"/>
          </w:tcPr>
          <w:p w14:paraId="713DC20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0535D">
              <w:t>0</w:t>
            </w:r>
          </w:p>
        </w:tc>
        <w:tc>
          <w:tcPr>
            <w:tcW w:w="201" w:type="pct"/>
          </w:tcPr>
          <w:p w14:paraId="69499B4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47D6BBB3"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13EB91C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4F4356C7"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6564FCF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6E486B8F"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6B534E2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75E9012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5B4BD7DB"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191C27F2"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Palm Island ASC</w:t>
            </w:r>
          </w:p>
        </w:tc>
        <w:tc>
          <w:tcPr>
            <w:tcW w:w="325" w:type="pct"/>
          </w:tcPr>
          <w:p w14:paraId="68353618"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t>2,098</w:t>
            </w:r>
          </w:p>
        </w:tc>
        <w:tc>
          <w:tcPr>
            <w:tcW w:w="241" w:type="pct"/>
          </w:tcPr>
          <w:p w14:paraId="5C6925F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0</w:t>
            </w:r>
          </w:p>
        </w:tc>
        <w:tc>
          <w:tcPr>
            <w:tcW w:w="249" w:type="pct"/>
          </w:tcPr>
          <w:p w14:paraId="48E32AA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0</w:t>
            </w:r>
          </w:p>
        </w:tc>
        <w:tc>
          <w:tcPr>
            <w:tcW w:w="232" w:type="pct"/>
          </w:tcPr>
          <w:p w14:paraId="4DE76CE1"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0</w:t>
            </w:r>
          </w:p>
        </w:tc>
        <w:tc>
          <w:tcPr>
            <w:tcW w:w="232" w:type="pct"/>
          </w:tcPr>
          <w:p w14:paraId="4248E062"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0</w:t>
            </w:r>
          </w:p>
        </w:tc>
        <w:tc>
          <w:tcPr>
            <w:tcW w:w="242" w:type="pct"/>
          </w:tcPr>
          <w:p w14:paraId="00D4F7F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0</w:t>
            </w:r>
          </w:p>
        </w:tc>
        <w:tc>
          <w:tcPr>
            <w:tcW w:w="193" w:type="pct"/>
          </w:tcPr>
          <w:p w14:paraId="053A0CA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0</w:t>
            </w:r>
          </w:p>
        </w:tc>
        <w:tc>
          <w:tcPr>
            <w:tcW w:w="232" w:type="pct"/>
          </w:tcPr>
          <w:p w14:paraId="1F03826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0</w:t>
            </w:r>
          </w:p>
        </w:tc>
        <w:tc>
          <w:tcPr>
            <w:tcW w:w="194" w:type="pct"/>
          </w:tcPr>
          <w:p w14:paraId="64ADE5A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0</w:t>
            </w:r>
          </w:p>
        </w:tc>
        <w:tc>
          <w:tcPr>
            <w:tcW w:w="218" w:type="pct"/>
          </w:tcPr>
          <w:p w14:paraId="7E4F9EAD"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0</w:t>
            </w:r>
          </w:p>
        </w:tc>
        <w:tc>
          <w:tcPr>
            <w:tcW w:w="167" w:type="pct"/>
          </w:tcPr>
          <w:p w14:paraId="4F875021"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E28C4">
              <w:t>0</w:t>
            </w:r>
          </w:p>
        </w:tc>
        <w:tc>
          <w:tcPr>
            <w:tcW w:w="232" w:type="pct"/>
          </w:tcPr>
          <w:p w14:paraId="1519D071"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D162E">
              <w:t>0</w:t>
            </w:r>
          </w:p>
        </w:tc>
        <w:tc>
          <w:tcPr>
            <w:tcW w:w="232" w:type="pct"/>
          </w:tcPr>
          <w:p w14:paraId="1A5E3959"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B2354">
              <w:t>0</w:t>
            </w:r>
          </w:p>
        </w:tc>
        <w:tc>
          <w:tcPr>
            <w:tcW w:w="201" w:type="pct"/>
          </w:tcPr>
          <w:p w14:paraId="2BCACAF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1DD887E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16E332B1"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251C6E7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4EC7A87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5C96F57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2654737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10DF22EF"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7D9831C0"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07A4CCC5"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Paroo SC</w:t>
            </w:r>
          </w:p>
        </w:tc>
        <w:tc>
          <w:tcPr>
            <w:tcW w:w="325" w:type="pct"/>
          </w:tcPr>
          <w:p w14:paraId="58505DBC"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t>1,679</w:t>
            </w:r>
          </w:p>
        </w:tc>
        <w:tc>
          <w:tcPr>
            <w:tcW w:w="241" w:type="pct"/>
          </w:tcPr>
          <w:p w14:paraId="1E28C9A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26</w:t>
            </w:r>
          </w:p>
        </w:tc>
        <w:tc>
          <w:tcPr>
            <w:tcW w:w="249" w:type="pct"/>
          </w:tcPr>
          <w:p w14:paraId="1DCD6CD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26</w:t>
            </w:r>
          </w:p>
        </w:tc>
        <w:tc>
          <w:tcPr>
            <w:tcW w:w="232" w:type="pct"/>
          </w:tcPr>
          <w:p w14:paraId="6CD4D455"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0</w:t>
            </w:r>
          </w:p>
        </w:tc>
        <w:tc>
          <w:tcPr>
            <w:tcW w:w="232" w:type="pct"/>
          </w:tcPr>
          <w:p w14:paraId="3BE2C07B"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0</w:t>
            </w:r>
          </w:p>
        </w:tc>
        <w:tc>
          <w:tcPr>
            <w:tcW w:w="242" w:type="pct"/>
          </w:tcPr>
          <w:p w14:paraId="04FF156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23</w:t>
            </w:r>
          </w:p>
        </w:tc>
        <w:tc>
          <w:tcPr>
            <w:tcW w:w="193" w:type="pct"/>
          </w:tcPr>
          <w:p w14:paraId="48E5381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23</w:t>
            </w:r>
          </w:p>
        </w:tc>
        <w:tc>
          <w:tcPr>
            <w:tcW w:w="232" w:type="pct"/>
          </w:tcPr>
          <w:p w14:paraId="1CA6514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2</w:t>
            </w:r>
          </w:p>
        </w:tc>
        <w:tc>
          <w:tcPr>
            <w:tcW w:w="194" w:type="pct"/>
          </w:tcPr>
          <w:p w14:paraId="3388F91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1</w:t>
            </w:r>
          </w:p>
        </w:tc>
        <w:tc>
          <w:tcPr>
            <w:tcW w:w="218" w:type="pct"/>
          </w:tcPr>
          <w:p w14:paraId="28C8E191"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1</w:t>
            </w:r>
          </w:p>
        </w:tc>
        <w:tc>
          <w:tcPr>
            <w:tcW w:w="167" w:type="pct"/>
          </w:tcPr>
          <w:p w14:paraId="3D8234F8"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6E28C4">
              <w:t>1</w:t>
            </w:r>
          </w:p>
        </w:tc>
        <w:tc>
          <w:tcPr>
            <w:tcW w:w="232" w:type="pct"/>
          </w:tcPr>
          <w:p w14:paraId="4736D7E6"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6D162E">
              <w:t>0</w:t>
            </w:r>
          </w:p>
        </w:tc>
        <w:tc>
          <w:tcPr>
            <w:tcW w:w="232" w:type="pct"/>
          </w:tcPr>
          <w:p w14:paraId="1E05692D"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9B2354">
              <w:t>1</w:t>
            </w:r>
          </w:p>
        </w:tc>
        <w:tc>
          <w:tcPr>
            <w:tcW w:w="201" w:type="pct"/>
          </w:tcPr>
          <w:p w14:paraId="50A095EC"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3BA46FE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2E64C8D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6B7A434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4C743D8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2269678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40B610D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23B1F88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0276B004"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31F1874A"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lastRenderedPageBreak/>
              <w:t>Pormpuraaw ASC</w:t>
            </w:r>
          </w:p>
        </w:tc>
        <w:tc>
          <w:tcPr>
            <w:tcW w:w="325" w:type="pct"/>
          </w:tcPr>
          <w:p w14:paraId="19DFE911"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t>611</w:t>
            </w:r>
          </w:p>
        </w:tc>
        <w:tc>
          <w:tcPr>
            <w:tcW w:w="241" w:type="pct"/>
          </w:tcPr>
          <w:p w14:paraId="3DFCFA1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0</w:t>
            </w:r>
          </w:p>
        </w:tc>
        <w:tc>
          <w:tcPr>
            <w:tcW w:w="249" w:type="pct"/>
          </w:tcPr>
          <w:p w14:paraId="2D12C75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0</w:t>
            </w:r>
          </w:p>
        </w:tc>
        <w:tc>
          <w:tcPr>
            <w:tcW w:w="232" w:type="pct"/>
          </w:tcPr>
          <w:p w14:paraId="4476ABBA"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0</w:t>
            </w:r>
          </w:p>
        </w:tc>
        <w:tc>
          <w:tcPr>
            <w:tcW w:w="232" w:type="pct"/>
          </w:tcPr>
          <w:p w14:paraId="17A6C4DB"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0</w:t>
            </w:r>
          </w:p>
        </w:tc>
        <w:tc>
          <w:tcPr>
            <w:tcW w:w="242" w:type="pct"/>
          </w:tcPr>
          <w:p w14:paraId="73DAC791"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3</w:t>
            </w:r>
          </w:p>
        </w:tc>
        <w:tc>
          <w:tcPr>
            <w:tcW w:w="193" w:type="pct"/>
          </w:tcPr>
          <w:p w14:paraId="2B2706D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0</w:t>
            </w:r>
          </w:p>
        </w:tc>
        <w:tc>
          <w:tcPr>
            <w:tcW w:w="232" w:type="pct"/>
          </w:tcPr>
          <w:p w14:paraId="133EB8B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0</w:t>
            </w:r>
          </w:p>
        </w:tc>
        <w:tc>
          <w:tcPr>
            <w:tcW w:w="194" w:type="pct"/>
          </w:tcPr>
          <w:p w14:paraId="6841A81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0</w:t>
            </w:r>
          </w:p>
        </w:tc>
        <w:tc>
          <w:tcPr>
            <w:tcW w:w="218" w:type="pct"/>
          </w:tcPr>
          <w:p w14:paraId="39DB33A2"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0</w:t>
            </w:r>
          </w:p>
        </w:tc>
        <w:tc>
          <w:tcPr>
            <w:tcW w:w="167" w:type="pct"/>
          </w:tcPr>
          <w:p w14:paraId="29589230"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6E28C4">
              <w:t>0</w:t>
            </w:r>
          </w:p>
        </w:tc>
        <w:tc>
          <w:tcPr>
            <w:tcW w:w="232" w:type="pct"/>
          </w:tcPr>
          <w:p w14:paraId="45ED0817"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6D162E">
              <w:t>0</w:t>
            </w:r>
          </w:p>
        </w:tc>
        <w:tc>
          <w:tcPr>
            <w:tcW w:w="232" w:type="pct"/>
          </w:tcPr>
          <w:p w14:paraId="315C2D3A"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20535D">
              <w:t>0</w:t>
            </w:r>
          </w:p>
        </w:tc>
        <w:tc>
          <w:tcPr>
            <w:tcW w:w="201" w:type="pct"/>
          </w:tcPr>
          <w:p w14:paraId="383FDFD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057BFA4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003E2DB9"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6C6CCC3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24E2B10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27AD013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3314D8B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41CA219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04ACA0C2"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1E4B31FE"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Quilpie SC</w:t>
            </w:r>
          </w:p>
        </w:tc>
        <w:tc>
          <w:tcPr>
            <w:tcW w:w="325" w:type="pct"/>
          </w:tcPr>
          <w:p w14:paraId="45C99B04"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t>698</w:t>
            </w:r>
          </w:p>
        </w:tc>
        <w:tc>
          <w:tcPr>
            <w:tcW w:w="241" w:type="pct"/>
          </w:tcPr>
          <w:p w14:paraId="624CCCB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17</w:t>
            </w:r>
          </w:p>
        </w:tc>
        <w:tc>
          <w:tcPr>
            <w:tcW w:w="249" w:type="pct"/>
          </w:tcPr>
          <w:p w14:paraId="375616F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17</w:t>
            </w:r>
          </w:p>
        </w:tc>
        <w:tc>
          <w:tcPr>
            <w:tcW w:w="232" w:type="pct"/>
          </w:tcPr>
          <w:p w14:paraId="7CBAF78F"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0</w:t>
            </w:r>
          </w:p>
        </w:tc>
        <w:tc>
          <w:tcPr>
            <w:tcW w:w="232" w:type="pct"/>
          </w:tcPr>
          <w:p w14:paraId="2BB82B40"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0</w:t>
            </w:r>
          </w:p>
        </w:tc>
        <w:tc>
          <w:tcPr>
            <w:tcW w:w="242" w:type="pct"/>
          </w:tcPr>
          <w:p w14:paraId="53600B4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14</w:t>
            </w:r>
          </w:p>
        </w:tc>
        <w:tc>
          <w:tcPr>
            <w:tcW w:w="193" w:type="pct"/>
          </w:tcPr>
          <w:p w14:paraId="269E1C4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14</w:t>
            </w:r>
          </w:p>
        </w:tc>
        <w:tc>
          <w:tcPr>
            <w:tcW w:w="232" w:type="pct"/>
          </w:tcPr>
          <w:p w14:paraId="1AB0B0EF"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2</w:t>
            </w:r>
          </w:p>
        </w:tc>
        <w:tc>
          <w:tcPr>
            <w:tcW w:w="194" w:type="pct"/>
          </w:tcPr>
          <w:p w14:paraId="07807713"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0</w:t>
            </w:r>
          </w:p>
        </w:tc>
        <w:tc>
          <w:tcPr>
            <w:tcW w:w="218" w:type="pct"/>
          </w:tcPr>
          <w:p w14:paraId="6664DADB"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0</w:t>
            </w:r>
          </w:p>
        </w:tc>
        <w:tc>
          <w:tcPr>
            <w:tcW w:w="167" w:type="pct"/>
          </w:tcPr>
          <w:p w14:paraId="462D0449"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6E28C4">
              <w:t>1</w:t>
            </w:r>
          </w:p>
        </w:tc>
        <w:tc>
          <w:tcPr>
            <w:tcW w:w="232" w:type="pct"/>
          </w:tcPr>
          <w:p w14:paraId="480A409B"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6D162E">
              <w:t>0</w:t>
            </w:r>
          </w:p>
        </w:tc>
        <w:tc>
          <w:tcPr>
            <w:tcW w:w="232" w:type="pct"/>
          </w:tcPr>
          <w:p w14:paraId="4C5D5D37"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9B2354">
              <w:t>1</w:t>
            </w:r>
          </w:p>
        </w:tc>
        <w:tc>
          <w:tcPr>
            <w:tcW w:w="201" w:type="pct"/>
          </w:tcPr>
          <w:p w14:paraId="34CDD7D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57DDB97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702178E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4F27175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29B863D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21DBF2A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0DF88A3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12DB5DD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7D6FEC" w:rsidRPr="0088578B" w14:paraId="2D28804F"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6D9FF22A"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Redland CC</w:t>
            </w:r>
          </w:p>
        </w:tc>
        <w:tc>
          <w:tcPr>
            <w:tcW w:w="325" w:type="pct"/>
            <w:shd w:val="clear" w:color="auto" w:fill="F1F2F2" w:themeFill="background2"/>
          </w:tcPr>
          <w:p w14:paraId="2C1A1E3C"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rsidRPr="00260DC3">
              <w:t>159,222</w:t>
            </w:r>
          </w:p>
        </w:tc>
        <w:tc>
          <w:tcPr>
            <w:tcW w:w="241" w:type="pct"/>
            <w:shd w:val="clear" w:color="auto" w:fill="F1F2F2" w:themeFill="background2"/>
          </w:tcPr>
          <w:p w14:paraId="0106A9B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669</w:t>
            </w:r>
          </w:p>
        </w:tc>
        <w:tc>
          <w:tcPr>
            <w:tcW w:w="249" w:type="pct"/>
          </w:tcPr>
          <w:p w14:paraId="77A94A49"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664</w:t>
            </w:r>
          </w:p>
        </w:tc>
        <w:tc>
          <w:tcPr>
            <w:tcW w:w="232" w:type="pct"/>
          </w:tcPr>
          <w:p w14:paraId="3493C1F1"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80</w:t>
            </w:r>
          </w:p>
        </w:tc>
        <w:tc>
          <w:tcPr>
            <w:tcW w:w="232" w:type="pct"/>
          </w:tcPr>
          <w:p w14:paraId="2383FD77"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80</w:t>
            </w:r>
          </w:p>
        </w:tc>
        <w:tc>
          <w:tcPr>
            <w:tcW w:w="242" w:type="pct"/>
          </w:tcPr>
          <w:p w14:paraId="199F799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753</w:t>
            </w:r>
          </w:p>
        </w:tc>
        <w:tc>
          <w:tcPr>
            <w:tcW w:w="193" w:type="pct"/>
          </w:tcPr>
          <w:p w14:paraId="1607D0D9"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121</w:t>
            </w:r>
          </w:p>
        </w:tc>
        <w:tc>
          <w:tcPr>
            <w:tcW w:w="232" w:type="pct"/>
          </w:tcPr>
          <w:p w14:paraId="44E3E38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7</w:t>
            </w:r>
          </w:p>
        </w:tc>
        <w:tc>
          <w:tcPr>
            <w:tcW w:w="194" w:type="pct"/>
          </w:tcPr>
          <w:p w14:paraId="759BC16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90</w:t>
            </w:r>
          </w:p>
        </w:tc>
        <w:tc>
          <w:tcPr>
            <w:tcW w:w="218" w:type="pct"/>
          </w:tcPr>
          <w:p w14:paraId="73584C36"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34</w:t>
            </w:r>
          </w:p>
        </w:tc>
        <w:tc>
          <w:tcPr>
            <w:tcW w:w="167" w:type="pct"/>
          </w:tcPr>
          <w:p w14:paraId="1D7096C0"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6E28C4">
              <w:t>9</w:t>
            </w:r>
          </w:p>
        </w:tc>
        <w:tc>
          <w:tcPr>
            <w:tcW w:w="232" w:type="pct"/>
          </w:tcPr>
          <w:p w14:paraId="03540338"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6D162E">
              <w:t>5</w:t>
            </w:r>
          </w:p>
        </w:tc>
        <w:tc>
          <w:tcPr>
            <w:tcW w:w="232" w:type="pct"/>
          </w:tcPr>
          <w:p w14:paraId="490C290D"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9B2354">
              <w:t>1</w:t>
            </w:r>
          </w:p>
        </w:tc>
        <w:tc>
          <w:tcPr>
            <w:tcW w:w="201" w:type="pct"/>
          </w:tcPr>
          <w:p w14:paraId="728FA9E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31</w:t>
            </w:r>
          </w:p>
        </w:tc>
        <w:tc>
          <w:tcPr>
            <w:tcW w:w="146" w:type="pct"/>
          </w:tcPr>
          <w:p w14:paraId="0C76972F"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3C928E7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13</w:t>
            </w:r>
          </w:p>
        </w:tc>
        <w:tc>
          <w:tcPr>
            <w:tcW w:w="167" w:type="pct"/>
          </w:tcPr>
          <w:p w14:paraId="5D701B09"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85</w:t>
            </w:r>
          </w:p>
        </w:tc>
        <w:tc>
          <w:tcPr>
            <w:tcW w:w="232" w:type="pct"/>
          </w:tcPr>
          <w:p w14:paraId="30C9FDC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5019055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1</w:t>
            </w:r>
          </w:p>
        </w:tc>
        <w:tc>
          <w:tcPr>
            <w:tcW w:w="232" w:type="pct"/>
          </w:tcPr>
          <w:p w14:paraId="6AEEE33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1</w:t>
            </w:r>
          </w:p>
        </w:tc>
        <w:tc>
          <w:tcPr>
            <w:tcW w:w="147" w:type="pct"/>
          </w:tcPr>
          <w:p w14:paraId="698EFA6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2ACFFA98"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05CF1019"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Richmond SC</w:t>
            </w:r>
          </w:p>
        </w:tc>
        <w:tc>
          <w:tcPr>
            <w:tcW w:w="325" w:type="pct"/>
          </w:tcPr>
          <w:p w14:paraId="73A947CD"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t>761</w:t>
            </w:r>
          </w:p>
        </w:tc>
        <w:tc>
          <w:tcPr>
            <w:tcW w:w="241" w:type="pct"/>
          </w:tcPr>
          <w:p w14:paraId="4034709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10</w:t>
            </w:r>
          </w:p>
        </w:tc>
        <w:tc>
          <w:tcPr>
            <w:tcW w:w="249" w:type="pct"/>
          </w:tcPr>
          <w:p w14:paraId="36CF568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10</w:t>
            </w:r>
          </w:p>
        </w:tc>
        <w:tc>
          <w:tcPr>
            <w:tcW w:w="232" w:type="pct"/>
          </w:tcPr>
          <w:p w14:paraId="4B362E96"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1</w:t>
            </w:r>
          </w:p>
        </w:tc>
        <w:tc>
          <w:tcPr>
            <w:tcW w:w="232" w:type="pct"/>
          </w:tcPr>
          <w:p w14:paraId="78A61245"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1</w:t>
            </w:r>
          </w:p>
        </w:tc>
        <w:tc>
          <w:tcPr>
            <w:tcW w:w="242" w:type="pct"/>
          </w:tcPr>
          <w:p w14:paraId="1617E2D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10</w:t>
            </w:r>
          </w:p>
        </w:tc>
        <w:tc>
          <w:tcPr>
            <w:tcW w:w="193" w:type="pct"/>
          </w:tcPr>
          <w:p w14:paraId="2D66430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10</w:t>
            </w:r>
          </w:p>
        </w:tc>
        <w:tc>
          <w:tcPr>
            <w:tcW w:w="232" w:type="pct"/>
          </w:tcPr>
          <w:p w14:paraId="47260CC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2</w:t>
            </w:r>
          </w:p>
        </w:tc>
        <w:tc>
          <w:tcPr>
            <w:tcW w:w="194" w:type="pct"/>
          </w:tcPr>
          <w:p w14:paraId="19C41E3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0</w:t>
            </w:r>
          </w:p>
        </w:tc>
        <w:tc>
          <w:tcPr>
            <w:tcW w:w="218" w:type="pct"/>
          </w:tcPr>
          <w:p w14:paraId="13C7A5C8"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0</w:t>
            </w:r>
          </w:p>
        </w:tc>
        <w:tc>
          <w:tcPr>
            <w:tcW w:w="167" w:type="pct"/>
          </w:tcPr>
          <w:p w14:paraId="6D2FAAEB"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6E28C4">
              <w:t>2</w:t>
            </w:r>
          </w:p>
        </w:tc>
        <w:tc>
          <w:tcPr>
            <w:tcW w:w="232" w:type="pct"/>
          </w:tcPr>
          <w:p w14:paraId="58BCDB3A"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6D162E">
              <w:t>0</w:t>
            </w:r>
          </w:p>
        </w:tc>
        <w:tc>
          <w:tcPr>
            <w:tcW w:w="232" w:type="pct"/>
          </w:tcPr>
          <w:p w14:paraId="60332299"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9B2354">
              <w:t>1</w:t>
            </w:r>
          </w:p>
        </w:tc>
        <w:tc>
          <w:tcPr>
            <w:tcW w:w="201" w:type="pct"/>
          </w:tcPr>
          <w:p w14:paraId="24C3425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71D3E52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690A1CA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43FACBB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07665ED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7D51F1E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4BBA8F9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4F23C88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723BEF45"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07CD6B1E"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Rockhampton RC</w:t>
            </w:r>
          </w:p>
        </w:tc>
        <w:tc>
          <w:tcPr>
            <w:tcW w:w="325" w:type="pct"/>
          </w:tcPr>
          <w:p w14:paraId="6E9325D4"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rsidRPr="00260DC3">
              <w:t>81,968</w:t>
            </w:r>
          </w:p>
        </w:tc>
        <w:tc>
          <w:tcPr>
            <w:tcW w:w="241" w:type="pct"/>
          </w:tcPr>
          <w:p w14:paraId="1E1F1E3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555</w:t>
            </w:r>
          </w:p>
        </w:tc>
        <w:tc>
          <w:tcPr>
            <w:tcW w:w="249" w:type="pct"/>
          </w:tcPr>
          <w:p w14:paraId="2AD7FD7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523</w:t>
            </w:r>
          </w:p>
        </w:tc>
        <w:tc>
          <w:tcPr>
            <w:tcW w:w="232" w:type="pct"/>
          </w:tcPr>
          <w:p w14:paraId="3B23F9B4"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44</w:t>
            </w:r>
          </w:p>
        </w:tc>
        <w:tc>
          <w:tcPr>
            <w:tcW w:w="232" w:type="pct"/>
          </w:tcPr>
          <w:p w14:paraId="6E2F33B2"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44</w:t>
            </w:r>
          </w:p>
        </w:tc>
        <w:tc>
          <w:tcPr>
            <w:tcW w:w="242" w:type="pct"/>
          </w:tcPr>
          <w:p w14:paraId="23DF348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565</w:t>
            </w:r>
          </w:p>
        </w:tc>
        <w:tc>
          <w:tcPr>
            <w:tcW w:w="193" w:type="pct"/>
          </w:tcPr>
          <w:p w14:paraId="44EF7C2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179</w:t>
            </w:r>
          </w:p>
        </w:tc>
        <w:tc>
          <w:tcPr>
            <w:tcW w:w="232" w:type="pct"/>
          </w:tcPr>
          <w:p w14:paraId="327AE53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5</w:t>
            </w:r>
          </w:p>
        </w:tc>
        <w:tc>
          <w:tcPr>
            <w:tcW w:w="194" w:type="pct"/>
          </w:tcPr>
          <w:p w14:paraId="2FB780C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73</w:t>
            </w:r>
          </w:p>
        </w:tc>
        <w:tc>
          <w:tcPr>
            <w:tcW w:w="218" w:type="pct"/>
          </w:tcPr>
          <w:p w14:paraId="2DD38B43"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62</w:t>
            </w:r>
          </w:p>
        </w:tc>
        <w:tc>
          <w:tcPr>
            <w:tcW w:w="167" w:type="pct"/>
          </w:tcPr>
          <w:p w14:paraId="27925BB0"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6E28C4">
              <w:t>8</w:t>
            </w:r>
          </w:p>
        </w:tc>
        <w:tc>
          <w:tcPr>
            <w:tcW w:w="232" w:type="pct"/>
          </w:tcPr>
          <w:p w14:paraId="34D43A51"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6D162E">
              <w:t>2.7</w:t>
            </w:r>
          </w:p>
        </w:tc>
        <w:tc>
          <w:tcPr>
            <w:tcW w:w="232" w:type="pct"/>
          </w:tcPr>
          <w:p w14:paraId="4CCE04ED"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E424F0">
              <w:t>0</w:t>
            </w:r>
          </w:p>
        </w:tc>
        <w:tc>
          <w:tcPr>
            <w:tcW w:w="201" w:type="pct"/>
          </w:tcPr>
          <w:p w14:paraId="169FC73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0AAAA85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50096BF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147F084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5</w:t>
            </w:r>
          </w:p>
        </w:tc>
        <w:tc>
          <w:tcPr>
            <w:tcW w:w="232" w:type="pct"/>
          </w:tcPr>
          <w:p w14:paraId="686DF5D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5D7E309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4D1A329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0113DE1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7D6FEC" w:rsidRPr="0088578B" w14:paraId="5850AF8E"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00571EE3"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Scenic Rim RC</w:t>
            </w:r>
          </w:p>
        </w:tc>
        <w:tc>
          <w:tcPr>
            <w:tcW w:w="325" w:type="pct"/>
            <w:shd w:val="clear" w:color="auto" w:fill="D9D9D9" w:themeFill="background1" w:themeFillShade="D9"/>
          </w:tcPr>
          <w:p w14:paraId="29488A03"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rsidRPr="00260DC3">
              <w:t>42,984</w:t>
            </w:r>
          </w:p>
        </w:tc>
        <w:tc>
          <w:tcPr>
            <w:tcW w:w="241" w:type="pct"/>
            <w:shd w:val="clear" w:color="auto" w:fill="D9D9D9" w:themeFill="background1" w:themeFillShade="D9"/>
          </w:tcPr>
          <w:p w14:paraId="5EE35AA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386</w:t>
            </w:r>
          </w:p>
        </w:tc>
        <w:tc>
          <w:tcPr>
            <w:tcW w:w="249" w:type="pct"/>
          </w:tcPr>
          <w:p w14:paraId="5318839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381</w:t>
            </w:r>
          </w:p>
        </w:tc>
        <w:tc>
          <w:tcPr>
            <w:tcW w:w="232" w:type="pct"/>
          </w:tcPr>
          <w:p w14:paraId="6E7C2A8A"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15</w:t>
            </w:r>
          </w:p>
        </w:tc>
        <w:tc>
          <w:tcPr>
            <w:tcW w:w="232" w:type="pct"/>
          </w:tcPr>
          <w:p w14:paraId="2C78DA4F"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15</w:t>
            </w:r>
          </w:p>
        </w:tc>
        <w:tc>
          <w:tcPr>
            <w:tcW w:w="242" w:type="pct"/>
          </w:tcPr>
          <w:p w14:paraId="335BCB03"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32</w:t>
            </w:r>
          </w:p>
        </w:tc>
        <w:tc>
          <w:tcPr>
            <w:tcW w:w="193" w:type="pct"/>
          </w:tcPr>
          <w:p w14:paraId="6388026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12</w:t>
            </w:r>
          </w:p>
        </w:tc>
        <w:tc>
          <w:tcPr>
            <w:tcW w:w="232" w:type="pct"/>
          </w:tcPr>
          <w:p w14:paraId="73D16B8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5</w:t>
            </w:r>
          </w:p>
        </w:tc>
        <w:tc>
          <w:tcPr>
            <w:tcW w:w="194" w:type="pct"/>
          </w:tcPr>
          <w:p w14:paraId="441818A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36</w:t>
            </w:r>
          </w:p>
        </w:tc>
        <w:tc>
          <w:tcPr>
            <w:tcW w:w="218" w:type="pct"/>
          </w:tcPr>
          <w:p w14:paraId="6B759DA5"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36</w:t>
            </w:r>
          </w:p>
        </w:tc>
        <w:tc>
          <w:tcPr>
            <w:tcW w:w="167" w:type="pct"/>
          </w:tcPr>
          <w:p w14:paraId="1A2DB5E2"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6E28C4">
              <w:t>3</w:t>
            </w:r>
          </w:p>
        </w:tc>
        <w:tc>
          <w:tcPr>
            <w:tcW w:w="232" w:type="pct"/>
          </w:tcPr>
          <w:p w14:paraId="66A76B27"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6D162E">
              <w:t>1</w:t>
            </w:r>
          </w:p>
        </w:tc>
        <w:tc>
          <w:tcPr>
            <w:tcW w:w="232" w:type="pct"/>
          </w:tcPr>
          <w:p w14:paraId="3FC69F05"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E424F0">
              <w:t>0</w:t>
            </w:r>
          </w:p>
        </w:tc>
        <w:tc>
          <w:tcPr>
            <w:tcW w:w="201" w:type="pct"/>
          </w:tcPr>
          <w:p w14:paraId="41CF5337"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8</w:t>
            </w:r>
          </w:p>
        </w:tc>
        <w:tc>
          <w:tcPr>
            <w:tcW w:w="146" w:type="pct"/>
          </w:tcPr>
          <w:p w14:paraId="49B83AFF"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3BBC368F"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5</w:t>
            </w:r>
          </w:p>
        </w:tc>
        <w:tc>
          <w:tcPr>
            <w:tcW w:w="167" w:type="pct"/>
          </w:tcPr>
          <w:p w14:paraId="3E85D15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2EBC8B5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123B2E5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036D013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07D382E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7D6FEC" w:rsidRPr="0088578B" w14:paraId="24E820E6"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2A6BAECF"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Somerset RC</w:t>
            </w:r>
          </w:p>
        </w:tc>
        <w:tc>
          <w:tcPr>
            <w:tcW w:w="325" w:type="pct"/>
            <w:shd w:val="clear" w:color="auto" w:fill="F1F2F2" w:themeFill="background2"/>
          </w:tcPr>
          <w:p w14:paraId="001DF4F9"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rsidRPr="00260DC3">
              <w:t>25,057</w:t>
            </w:r>
          </w:p>
        </w:tc>
        <w:tc>
          <w:tcPr>
            <w:tcW w:w="241" w:type="pct"/>
            <w:shd w:val="clear" w:color="auto" w:fill="F1F2F2" w:themeFill="background2"/>
          </w:tcPr>
          <w:p w14:paraId="184BA9A9" w14:textId="77777777" w:rsidR="00B26CD4" w:rsidRPr="000859E0"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62158E">
              <w:t>171</w:t>
            </w:r>
          </w:p>
        </w:tc>
        <w:tc>
          <w:tcPr>
            <w:tcW w:w="249" w:type="pct"/>
          </w:tcPr>
          <w:p w14:paraId="29B86A8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171</w:t>
            </w:r>
          </w:p>
        </w:tc>
        <w:tc>
          <w:tcPr>
            <w:tcW w:w="232" w:type="pct"/>
          </w:tcPr>
          <w:p w14:paraId="22DB6C62"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10</w:t>
            </w:r>
          </w:p>
        </w:tc>
        <w:tc>
          <w:tcPr>
            <w:tcW w:w="232" w:type="pct"/>
          </w:tcPr>
          <w:p w14:paraId="56D99F27"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10</w:t>
            </w:r>
          </w:p>
        </w:tc>
        <w:tc>
          <w:tcPr>
            <w:tcW w:w="242" w:type="pct"/>
          </w:tcPr>
          <w:p w14:paraId="75BB73C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140</w:t>
            </w:r>
          </w:p>
        </w:tc>
        <w:tc>
          <w:tcPr>
            <w:tcW w:w="193" w:type="pct"/>
          </w:tcPr>
          <w:p w14:paraId="3356A17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4</w:t>
            </w:r>
          </w:p>
        </w:tc>
        <w:tc>
          <w:tcPr>
            <w:tcW w:w="232" w:type="pct"/>
          </w:tcPr>
          <w:p w14:paraId="1D7D4759"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3</w:t>
            </w:r>
          </w:p>
        </w:tc>
        <w:tc>
          <w:tcPr>
            <w:tcW w:w="194" w:type="pct"/>
          </w:tcPr>
          <w:p w14:paraId="6A26D12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10</w:t>
            </w:r>
          </w:p>
        </w:tc>
        <w:tc>
          <w:tcPr>
            <w:tcW w:w="218" w:type="pct"/>
          </w:tcPr>
          <w:p w14:paraId="6E320135"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10</w:t>
            </w:r>
          </w:p>
        </w:tc>
        <w:tc>
          <w:tcPr>
            <w:tcW w:w="167" w:type="pct"/>
          </w:tcPr>
          <w:p w14:paraId="0F6531C3"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6E28C4">
              <w:t>3</w:t>
            </w:r>
          </w:p>
        </w:tc>
        <w:tc>
          <w:tcPr>
            <w:tcW w:w="232" w:type="pct"/>
          </w:tcPr>
          <w:p w14:paraId="3832C1B5"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6D162E">
              <w:t>3</w:t>
            </w:r>
          </w:p>
        </w:tc>
        <w:tc>
          <w:tcPr>
            <w:tcW w:w="232" w:type="pct"/>
          </w:tcPr>
          <w:p w14:paraId="0E3E1B9E"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E424F0">
              <w:t>0</w:t>
            </w:r>
          </w:p>
        </w:tc>
        <w:tc>
          <w:tcPr>
            <w:tcW w:w="201" w:type="pct"/>
          </w:tcPr>
          <w:p w14:paraId="7FB62E39"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5</w:t>
            </w:r>
          </w:p>
        </w:tc>
        <w:tc>
          <w:tcPr>
            <w:tcW w:w="146" w:type="pct"/>
          </w:tcPr>
          <w:p w14:paraId="0B1838E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3B4B6A2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5734468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3</w:t>
            </w:r>
          </w:p>
        </w:tc>
        <w:tc>
          <w:tcPr>
            <w:tcW w:w="232" w:type="pct"/>
          </w:tcPr>
          <w:p w14:paraId="0B82027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15A50771"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771B31B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694F5E7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60982C7B"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7842E254"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South Burnett RC</w:t>
            </w:r>
          </w:p>
        </w:tc>
        <w:tc>
          <w:tcPr>
            <w:tcW w:w="325" w:type="pct"/>
          </w:tcPr>
          <w:p w14:paraId="38F1BB5C"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rsidRPr="00260DC3">
              <w:t>32,996</w:t>
            </w:r>
          </w:p>
        </w:tc>
        <w:tc>
          <w:tcPr>
            <w:tcW w:w="241" w:type="pct"/>
          </w:tcPr>
          <w:p w14:paraId="2CAD823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213</w:t>
            </w:r>
          </w:p>
        </w:tc>
        <w:tc>
          <w:tcPr>
            <w:tcW w:w="249" w:type="pct"/>
          </w:tcPr>
          <w:p w14:paraId="1769C1B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213</w:t>
            </w:r>
          </w:p>
        </w:tc>
        <w:tc>
          <w:tcPr>
            <w:tcW w:w="232" w:type="pct"/>
          </w:tcPr>
          <w:p w14:paraId="4F3855E0"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13</w:t>
            </w:r>
          </w:p>
        </w:tc>
        <w:tc>
          <w:tcPr>
            <w:tcW w:w="232" w:type="pct"/>
          </w:tcPr>
          <w:p w14:paraId="3F436384"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12</w:t>
            </w:r>
          </w:p>
        </w:tc>
        <w:tc>
          <w:tcPr>
            <w:tcW w:w="242" w:type="pct"/>
          </w:tcPr>
          <w:p w14:paraId="174DA36F"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109</w:t>
            </w:r>
          </w:p>
        </w:tc>
        <w:tc>
          <w:tcPr>
            <w:tcW w:w="193" w:type="pct"/>
          </w:tcPr>
          <w:p w14:paraId="1883A30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32</w:t>
            </w:r>
          </w:p>
        </w:tc>
        <w:tc>
          <w:tcPr>
            <w:tcW w:w="232" w:type="pct"/>
          </w:tcPr>
          <w:p w14:paraId="0D131FB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4</w:t>
            </w:r>
          </w:p>
        </w:tc>
        <w:tc>
          <w:tcPr>
            <w:tcW w:w="194" w:type="pct"/>
          </w:tcPr>
          <w:p w14:paraId="31B54C5C"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18</w:t>
            </w:r>
          </w:p>
        </w:tc>
        <w:tc>
          <w:tcPr>
            <w:tcW w:w="218" w:type="pct"/>
          </w:tcPr>
          <w:p w14:paraId="133F2FD4"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18</w:t>
            </w:r>
          </w:p>
        </w:tc>
        <w:tc>
          <w:tcPr>
            <w:tcW w:w="167" w:type="pct"/>
          </w:tcPr>
          <w:p w14:paraId="7A1A99A6"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6E28C4">
              <w:t>3</w:t>
            </w:r>
          </w:p>
        </w:tc>
        <w:tc>
          <w:tcPr>
            <w:tcW w:w="232" w:type="pct"/>
          </w:tcPr>
          <w:p w14:paraId="69857A00"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6D162E">
              <w:t>1.4</w:t>
            </w:r>
          </w:p>
        </w:tc>
        <w:tc>
          <w:tcPr>
            <w:tcW w:w="232" w:type="pct"/>
          </w:tcPr>
          <w:p w14:paraId="40A64637"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9B2354">
              <w:t>0</w:t>
            </w:r>
          </w:p>
        </w:tc>
        <w:tc>
          <w:tcPr>
            <w:tcW w:w="201" w:type="pct"/>
          </w:tcPr>
          <w:p w14:paraId="45E07B4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9</w:t>
            </w:r>
          </w:p>
        </w:tc>
        <w:tc>
          <w:tcPr>
            <w:tcW w:w="146" w:type="pct"/>
          </w:tcPr>
          <w:p w14:paraId="4FE54D3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2ACF562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6F29BC1C"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35</w:t>
            </w:r>
          </w:p>
        </w:tc>
        <w:tc>
          <w:tcPr>
            <w:tcW w:w="232" w:type="pct"/>
          </w:tcPr>
          <w:p w14:paraId="2F226E1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56E736C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7F2CA3B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6E918B4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673D1349"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48EF4BDE"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Southern Downs RC</w:t>
            </w:r>
          </w:p>
        </w:tc>
        <w:tc>
          <w:tcPr>
            <w:tcW w:w="325" w:type="pct"/>
          </w:tcPr>
          <w:p w14:paraId="1F3E4DAE"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rsidRPr="00260DC3">
              <w:t>36,290</w:t>
            </w:r>
          </w:p>
        </w:tc>
        <w:tc>
          <w:tcPr>
            <w:tcW w:w="241" w:type="pct"/>
          </w:tcPr>
          <w:p w14:paraId="3436D15F"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360</w:t>
            </w:r>
          </w:p>
        </w:tc>
        <w:tc>
          <w:tcPr>
            <w:tcW w:w="249" w:type="pct"/>
          </w:tcPr>
          <w:p w14:paraId="360AF61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320</w:t>
            </w:r>
          </w:p>
        </w:tc>
        <w:tc>
          <w:tcPr>
            <w:tcW w:w="232" w:type="pct"/>
          </w:tcPr>
          <w:p w14:paraId="5D8F9C42"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15</w:t>
            </w:r>
          </w:p>
        </w:tc>
        <w:tc>
          <w:tcPr>
            <w:tcW w:w="232" w:type="pct"/>
          </w:tcPr>
          <w:p w14:paraId="696A69E3"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15</w:t>
            </w:r>
          </w:p>
        </w:tc>
        <w:tc>
          <w:tcPr>
            <w:tcW w:w="242" w:type="pct"/>
          </w:tcPr>
          <w:p w14:paraId="326D287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130</w:t>
            </w:r>
          </w:p>
        </w:tc>
        <w:tc>
          <w:tcPr>
            <w:tcW w:w="193" w:type="pct"/>
          </w:tcPr>
          <w:p w14:paraId="20B658D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7</w:t>
            </w:r>
          </w:p>
        </w:tc>
        <w:tc>
          <w:tcPr>
            <w:tcW w:w="232" w:type="pct"/>
          </w:tcPr>
          <w:p w14:paraId="0E7BE4E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2</w:t>
            </w:r>
          </w:p>
        </w:tc>
        <w:tc>
          <w:tcPr>
            <w:tcW w:w="194" w:type="pct"/>
          </w:tcPr>
          <w:p w14:paraId="4208A0B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19</w:t>
            </w:r>
          </w:p>
        </w:tc>
        <w:tc>
          <w:tcPr>
            <w:tcW w:w="218" w:type="pct"/>
          </w:tcPr>
          <w:p w14:paraId="6009AA66"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4</w:t>
            </w:r>
          </w:p>
        </w:tc>
        <w:tc>
          <w:tcPr>
            <w:tcW w:w="167" w:type="pct"/>
          </w:tcPr>
          <w:p w14:paraId="6DDAEDCF"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6E28C4">
              <w:t>3</w:t>
            </w:r>
          </w:p>
        </w:tc>
        <w:tc>
          <w:tcPr>
            <w:tcW w:w="232" w:type="pct"/>
          </w:tcPr>
          <w:p w14:paraId="02E2077A"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6D162E">
              <w:t>2.75</w:t>
            </w:r>
          </w:p>
        </w:tc>
        <w:tc>
          <w:tcPr>
            <w:tcW w:w="232" w:type="pct"/>
          </w:tcPr>
          <w:p w14:paraId="34458EBD"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A42DDF">
              <w:t>0</w:t>
            </w:r>
          </w:p>
        </w:tc>
        <w:tc>
          <w:tcPr>
            <w:tcW w:w="201" w:type="pct"/>
          </w:tcPr>
          <w:p w14:paraId="6B81C41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2</w:t>
            </w:r>
          </w:p>
        </w:tc>
        <w:tc>
          <w:tcPr>
            <w:tcW w:w="146" w:type="pct"/>
          </w:tcPr>
          <w:p w14:paraId="6C4BEE7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3807EB8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22E3589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06CB25D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3A77D31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21EB053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50339DE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7D6FEC" w:rsidRPr="0088578B" w14:paraId="3824BBCF"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2D19C118"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Sunshine Coast RC</w:t>
            </w:r>
          </w:p>
        </w:tc>
        <w:tc>
          <w:tcPr>
            <w:tcW w:w="325" w:type="pct"/>
            <w:shd w:val="clear" w:color="auto" w:fill="D9D9D9" w:themeFill="background1" w:themeFillShade="D9"/>
          </w:tcPr>
          <w:p w14:paraId="50118CEF"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rsidRPr="00260DC3">
              <w:t>342,541</w:t>
            </w:r>
          </w:p>
        </w:tc>
        <w:tc>
          <w:tcPr>
            <w:tcW w:w="241" w:type="pct"/>
            <w:shd w:val="clear" w:color="auto" w:fill="D9D9D9" w:themeFill="background1" w:themeFillShade="D9"/>
          </w:tcPr>
          <w:p w14:paraId="4C589726" w14:textId="77777777" w:rsidR="00B26CD4" w:rsidRPr="00F07E5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62158E">
              <w:t>2</w:t>
            </w:r>
            <w:r>
              <w:t>,</w:t>
            </w:r>
            <w:r w:rsidRPr="0062158E">
              <w:t>219</w:t>
            </w:r>
          </w:p>
        </w:tc>
        <w:tc>
          <w:tcPr>
            <w:tcW w:w="249" w:type="pct"/>
          </w:tcPr>
          <w:p w14:paraId="7DAB5CF9" w14:textId="77777777" w:rsidR="00B26CD4" w:rsidRPr="00F07E5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012195">
              <w:t>2</w:t>
            </w:r>
            <w:r>
              <w:t>,</w:t>
            </w:r>
            <w:r w:rsidRPr="00012195">
              <w:t>127</w:t>
            </w:r>
          </w:p>
        </w:tc>
        <w:tc>
          <w:tcPr>
            <w:tcW w:w="232" w:type="pct"/>
          </w:tcPr>
          <w:p w14:paraId="321ACA4C" w14:textId="77777777" w:rsidR="00B26CD4" w:rsidRPr="00F07E5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143</w:t>
            </w:r>
          </w:p>
        </w:tc>
        <w:tc>
          <w:tcPr>
            <w:tcW w:w="232" w:type="pct"/>
          </w:tcPr>
          <w:p w14:paraId="48CF999B" w14:textId="77777777" w:rsidR="00B26CD4" w:rsidRPr="00F07E5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143</w:t>
            </w:r>
          </w:p>
        </w:tc>
        <w:tc>
          <w:tcPr>
            <w:tcW w:w="242" w:type="pct"/>
          </w:tcPr>
          <w:p w14:paraId="5F449A89" w14:textId="77777777" w:rsidR="00B26CD4" w:rsidRPr="00F07E5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373A76">
              <w:t>2</w:t>
            </w:r>
            <w:r>
              <w:t>,</w:t>
            </w:r>
            <w:r w:rsidRPr="00373A76">
              <w:t>102</w:t>
            </w:r>
          </w:p>
        </w:tc>
        <w:tc>
          <w:tcPr>
            <w:tcW w:w="193" w:type="pct"/>
          </w:tcPr>
          <w:p w14:paraId="65E961B1" w14:textId="77777777" w:rsidR="00B26CD4" w:rsidRPr="00F07E5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5E2166">
              <w:t>84</w:t>
            </w:r>
          </w:p>
        </w:tc>
        <w:tc>
          <w:tcPr>
            <w:tcW w:w="232" w:type="pct"/>
          </w:tcPr>
          <w:p w14:paraId="4555C108" w14:textId="77777777" w:rsidR="00B26CD4" w:rsidRPr="00F07E5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7F1546">
              <w:t>3</w:t>
            </w:r>
          </w:p>
        </w:tc>
        <w:tc>
          <w:tcPr>
            <w:tcW w:w="194" w:type="pct"/>
          </w:tcPr>
          <w:p w14:paraId="05DB21CF" w14:textId="77777777" w:rsidR="00B26CD4" w:rsidRPr="00F07E5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7F7E4B">
              <w:t>185</w:t>
            </w:r>
          </w:p>
        </w:tc>
        <w:tc>
          <w:tcPr>
            <w:tcW w:w="218" w:type="pct"/>
          </w:tcPr>
          <w:p w14:paraId="42ACA3C4" w14:textId="77777777" w:rsidR="00B26CD4" w:rsidRPr="00F07E5F" w:rsidRDefault="00B26CD4" w:rsidP="00406BC5">
            <w:pPr>
              <w:jc w:val="center"/>
              <w:cnfStyle w:val="000000010000" w:firstRow="0" w:lastRow="0" w:firstColumn="0" w:lastColumn="0" w:oddVBand="0" w:evenVBand="0" w:oddHBand="0" w:evenHBand="1" w:firstRowFirstColumn="0" w:firstRowLastColumn="0" w:lastRowFirstColumn="0" w:lastRowLastColumn="0"/>
            </w:pPr>
            <w:r w:rsidRPr="00791CF2">
              <w:t>32</w:t>
            </w:r>
          </w:p>
        </w:tc>
        <w:tc>
          <w:tcPr>
            <w:tcW w:w="167" w:type="pct"/>
          </w:tcPr>
          <w:p w14:paraId="74137E6D"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6E28C4">
              <w:t>11</w:t>
            </w:r>
          </w:p>
        </w:tc>
        <w:tc>
          <w:tcPr>
            <w:tcW w:w="232" w:type="pct"/>
          </w:tcPr>
          <w:p w14:paraId="2AE60ED7"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6D162E">
              <w:t>5</w:t>
            </w:r>
          </w:p>
        </w:tc>
        <w:tc>
          <w:tcPr>
            <w:tcW w:w="232" w:type="pct"/>
          </w:tcPr>
          <w:p w14:paraId="56D40FAB"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A42DDF">
              <w:t>0</w:t>
            </w:r>
          </w:p>
        </w:tc>
        <w:tc>
          <w:tcPr>
            <w:tcW w:w="201" w:type="pct"/>
          </w:tcPr>
          <w:p w14:paraId="2069EA7D" w14:textId="77777777" w:rsidR="00B26CD4" w:rsidRPr="00F07E5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681F8B">
              <w:t>90</w:t>
            </w:r>
          </w:p>
        </w:tc>
        <w:tc>
          <w:tcPr>
            <w:tcW w:w="146" w:type="pct"/>
          </w:tcPr>
          <w:p w14:paraId="1A558F4F" w14:textId="77777777" w:rsidR="00B26CD4" w:rsidRPr="00F07E5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F05F92">
              <w:t>0</w:t>
            </w:r>
          </w:p>
        </w:tc>
        <w:tc>
          <w:tcPr>
            <w:tcW w:w="166" w:type="pct"/>
          </w:tcPr>
          <w:p w14:paraId="5F6791A1" w14:textId="77777777" w:rsidR="00B26CD4" w:rsidRPr="00F07E5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02347B">
              <w:t>3</w:t>
            </w:r>
          </w:p>
        </w:tc>
        <w:tc>
          <w:tcPr>
            <w:tcW w:w="167" w:type="pct"/>
          </w:tcPr>
          <w:p w14:paraId="234AB5B7" w14:textId="77777777" w:rsidR="00B26CD4" w:rsidRPr="00F07E5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D5016B">
              <w:t>0</w:t>
            </w:r>
          </w:p>
        </w:tc>
        <w:tc>
          <w:tcPr>
            <w:tcW w:w="232" w:type="pct"/>
          </w:tcPr>
          <w:p w14:paraId="0429FA5C" w14:textId="77777777" w:rsidR="00B26CD4" w:rsidRPr="00F07E5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974A15">
              <w:t>0</w:t>
            </w:r>
          </w:p>
        </w:tc>
        <w:tc>
          <w:tcPr>
            <w:tcW w:w="232" w:type="pct"/>
          </w:tcPr>
          <w:p w14:paraId="59765CD5" w14:textId="77777777" w:rsidR="00B26CD4" w:rsidRPr="00F07E5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A00596">
              <w:t>0</w:t>
            </w:r>
          </w:p>
        </w:tc>
        <w:tc>
          <w:tcPr>
            <w:tcW w:w="232" w:type="pct"/>
          </w:tcPr>
          <w:p w14:paraId="2CD4472C" w14:textId="77777777" w:rsidR="00B26CD4" w:rsidRPr="00F07E5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660A1C">
              <w:t>0</w:t>
            </w:r>
          </w:p>
        </w:tc>
        <w:tc>
          <w:tcPr>
            <w:tcW w:w="147" w:type="pct"/>
          </w:tcPr>
          <w:p w14:paraId="66BB3D1F" w14:textId="77777777" w:rsidR="00B26CD4" w:rsidRPr="00F07E5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275FFE">
              <w:t>0</w:t>
            </w:r>
          </w:p>
        </w:tc>
      </w:tr>
      <w:tr w:rsidR="001638B8" w:rsidRPr="0088578B" w14:paraId="34CA5417"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7445BD1A"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Tablelands RC</w:t>
            </w:r>
          </w:p>
        </w:tc>
        <w:tc>
          <w:tcPr>
            <w:tcW w:w="325" w:type="pct"/>
          </w:tcPr>
          <w:p w14:paraId="32748489"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rsidRPr="00260DC3">
              <w:t>26,244</w:t>
            </w:r>
          </w:p>
        </w:tc>
        <w:tc>
          <w:tcPr>
            <w:tcW w:w="241" w:type="pct"/>
          </w:tcPr>
          <w:p w14:paraId="3B0D3970" w14:textId="77777777" w:rsidR="00B26CD4" w:rsidRPr="00F07E5F"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62158E">
              <w:t>230</w:t>
            </w:r>
          </w:p>
        </w:tc>
        <w:tc>
          <w:tcPr>
            <w:tcW w:w="249" w:type="pct"/>
          </w:tcPr>
          <w:p w14:paraId="056143F9" w14:textId="77777777" w:rsidR="00B26CD4" w:rsidRPr="00F07E5F"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012195">
              <w:t>228</w:t>
            </w:r>
          </w:p>
        </w:tc>
        <w:tc>
          <w:tcPr>
            <w:tcW w:w="232" w:type="pct"/>
          </w:tcPr>
          <w:p w14:paraId="7F796977" w14:textId="77777777" w:rsidR="00B26CD4" w:rsidRPr="00F07E5F"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8</w:t>
            </w:r>
          </w:p>
        </w:tc>
        <w:tc>
          <w:tcPr>
            <w:tcW w:w="232" w:type="pct"/>
          </w:tcPr>
          <w:p w14:paraId="6FCFFB67" w14:textId="77777777" w:rsidR="00B26CD4" w:rsidRPr="00F07E5F"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8</w:t>
            </w:r>
          </w:p>
        </w:tc>
        <w:tc>
          <w:tcPr>
            <w:tcW w:w="242" w:type="pct"/>
          </w:tcPr>
          <w:p w14:paraId="18ECA451" w14:textId="77777777" w:rsidR="00B26CD4" w:rsidRPr="00F07E5F"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373A76">
              <w:t>187</w:t>
            </w:r>
          </w:p>
        </w:tc>
        <w:tc>
          <w:tcPr>
            <w:tcW w:w="193" w:type="pct"/>
          </w:tcPr>
          <w:p w14:paraId="496881AE" w14:textId="77777777" w:rsidR="00B26CD4" w:rsidRPr="00F07E5F"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5E2166">
              <w:t>29</w:t>
            </w:r>
          </w:p>
        </w:tc>
        <w:tc>
          <w:tcPr>
            <w:tcW w:w="232" w:type="pct"/>
          </w:tcPr>
          <w:p w14:paraId="4943CA46" w14:textId="77777777" w:rsidR="00B26CD4" w:rsidRPr="00F07E5F"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7F1546">
              <w:t>3</w:t>
            </w:r>
          </w:p>
        </w:tc>
        <w:tc>
          <w:tcPr>
            <w:tcW w:w="194" w:type="pct"/>
          </w:tcPr>
          <w:p w14:paraId="48B3C602" w14:textId="77777777" w:rsidR="00B26CD4" w:rsidRPr="00F07E5F"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7F7E4B">
              <w:t>13</w:t>
            </w:r>
          </w:p>
        </w:tc>
        <w:tc>
          <w:tcPr>
            <w:tcW w:w="218" w:type="pct"/>
          </w:tcPr>
          <w:p w14:paraId="33C007C1" w14:textId="77777777" w:rsidR="00B26CD4" w:rsidRPr="00F07E5F" w:rsidRDefault="00B26CD4" w:rsidP="00406BC5">
            <w:pPr>
              <w:jc w:val="center"/>
              <w:cnfStyle w:val="000000100000" w:firstRow="0" w:lastRow="0" w:firstColumn="0" w:lastColumn="0" w:oddVBand="0" w:evenVBand="0" w:oddHBand="1" w:evenHBand="0" w:firstRowFirstColumn="0" w:firstRowLastColumn="0" w:lastRowFirstColumn="0" w:lastRowLastColumn="0"/>
            </w:pPr>
            <w:r w:rsidRPr="00791CF2">
              <w:t>13</w:t>
            </w:r>
          </w:p>
        </w:tc>
        <w:tc>
          <w:tcPr>
            <w:tcW w:w="167" w:type="pct"/>
          </w:tcPr>
          <w:p w14:paraId="68F64676"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6E28C4">
              <w:t>2</w:t>
            </w:r>
          </w:p>
        </w:tc>
        <w:tc>
          <w:tcPr>
            <w:tcW w:w="232" w:type="pct"/>
          </w:tcPr>
          <w:p w14:paraId="4AFA046B"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6D162E">
              <w:t>1</w:t>
            </w:r>
          </w:p>
        </w:tc>
        <w:tc>
          <w:tcPr>
            <w:tcW w:w="232" w:type="pct"/>
          </w:tcPr>
          <w:p w14:paraId="748857C2"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A42DDF">
              <w:t>0</w:t>
            </w:r>
          </w:p>
        </w:tc>
        <w:tc>
          <w:tcPr>
            <w:tcW w:w="201" w:type="pct"/>
          </w:tcPr>
          <w:p w14:paraId="2D9B93FB" w14:textId="77777777" w:rsidR="00B26CD4" w:rsidRPr="00F07E5F"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681F8B">
              <w:t>0</w:t>
            </w:r>
          </w:p>
        </w:tc>
        <w:tc>
          <w:tcPr>
            <w:tcW w:w="146" w:type="pct"/>
          </w:tcPr>
          <w:p w14:paraId="4488CA3E" w14:textId="77777777" w:rsidR="00B26CD4" w:rsidRPr="00F07E5F"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F05F92">
              <w:t>0</w:t>
            </w:r>
          </w:p>
        </w:tc>
        <w:tc>
          <w:tcPr>
            <w:tcW w:w="166" w:type="pct"/>
          </w:tcPr>
          <w:p w14:paraId="4EC37FFE" w14:textId="77777777" w:rsidR="00B26CD4" w:rsidRPr="00F07E5F"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02347B">
              <w:t>1</w:t>
            </w:r>
          </w:p>
        </w:tc>
        <w:tc>
          <w:tcPr>
            <w:tcW w:w="167" w:type="pct"/>
          </w:tcPr>
          <w:p w14:paraId="3D121A73" w14:textId="77777777" w:rsidR="00B26CD4" w:rsidRPr="00F07E5F"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D5016B">
              <w:t>38</w:t>
            </w:r>
          </w:p>
        </w:tc>
        <w:tc>
          <w:tcPr>
            <w:tcW w:w="232" w:type="pct"/>
          </w:tcPr>
          <w:p w14:paraId="7A8D8C2F" w14:textId="77777777" w:rsidR="00B26CD4" w:rsidRPr="00F07E5F"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974A15">
              <w:t>0</w:t>
            </w:r>
          </w:p>
        </w:tc>
        <w:tc>
          <w:tcPr>
            <w:tcW w:w="232" w:type="pct"/>
          </w:tcPr>
          <w:p w14:paraId="2347E22F" w14:textId="77777777" w:rsidR="00B26CD4" w:rsidRPr="00F07E5F"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A00596">
              <w:t>0</w:t>
            </w:r>
          </w:p>
        </w:tc>
        <w:tc>
          <w:tcPr>
            <w:tcW w:w="232" w:type="pct"/>
          </w:tcPr>
          <w:p w14:paraId="17BCE956" w14:textId="77777777" w:rsidR="00B26CD4" w:rsidRPr="00F07E5F"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660A1C">
              <w:t>0</w:t>
            </w:r>
          </w:p>
        </w:tc>
        <w:tc>
          <w:tcPr>
            <w:tcW w:w="147" w:type="pct"/>
          </w:tcPr>
          <w:p w14:paraId="45504DED" w14:textId="77777777" w:rsidR="00B26CD4" w:rsidRPr="00F07E5F"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275FFE">
              <w:t>0</w:t>
            </w:r>
          </w:p>
        </w:tc>
      </w:tr>
      <w:tr w:rsidR="001638B8" w:rsidRPr="0088578B" w14:paraId="3295F7F4"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5108CBC6"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Toowoomba RC</w:t>
            </w:r>
          </w:p>
        </w:tc>
        <w:tc>
          <w:tcPr>
            <w:tcW w:w="325" w:type="pct"/>
          </w:tcPr>
          <w:p w14:paraId="597E4777"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rsidRPr="00260DC3">
              <w:t>173,204</w:t>
            </w:r>
          </w:p>
        </w:tc>
        <w:tc>
          <w:tcPr>
            <w:tcW w:w="241" w:type="pct"/>
          </w:tcPr>
          <w:p w14:paraId="5C888695" w14:textId="77777777" w:rsidR="00B26CD4" w:rsidRPr="00F07E5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62158E">
              <w:t>942</w:t>
            </w:r>
          </w:p>
        </w:tc>
        <w:tc>
          <w:tcPr>
            <w:tcW w:w="249" w:type="pct"/>
          </w:tcPr>
          <w:p w14:paraId="7C9FE09C" w14:textId="77777777" w:rsidR="00B26CD4" w:rsidRPr="00F07E5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012195">
              <w:t>942</w:t>
            </w:r>
          </w:p>
        </w:tc>
        <w:tc>
          <w:tcPr>
            <w:tcW w:w="232" w:type="pct"/>
          </w:tcPr>
          <w:p w14:paraId="1C78C2C0" w14:textId="77777777" w:rsidR="00B26CD4" w:rsidRPr="00F07E5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96</w:t>
            </w:r>
          </w:p>
        </w:tc>
        <w:tc>
          <w:tcPr>
            <w:tcW w:w="232" w:type="pct"/>
          </w:tcPr>
          <w:p w14:paraId="5FD3FFD0" w14:textId="77777777" w:rsidR="00B26CD4" w:rsidRPr="00F07E5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80</w:t>
            </w:r>
          </w:p>
        </w:tc>
        <w:tc>
          <w:tcPr>
            <w:tcW w:w="242" w:type="pct"/>
          </w:tcPr>
          <w:p w14:paraId="6309B403" w14:textId="77777777" w:rsidR="00B26CD4" w:rsidRPr="00F07E5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373A76">
              <w:t>603</w:t>
            </w:r>
          </w:p>
        </w:tc>
        <w:tc>
          <w:tcPr>
            <w:tcW w:w="193" w:type="pct"/>
          </w:tcPr>
          <w:p w14:paraId="064BD50C" w14:textId="77777777" w:rsidR="00B26CD4" w:rsidRPr="00F07E5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5E2166">
              <w:t>176</w:t>
            </w:r>
          </w:p>
        </w:tc>
        <w:tc>
          <w:tcPr>
            <w:tcW w:w="232" w:type="pct"/>
          </w:tcPr>
          <w:p w14:paraId="2638EDCD" w14:textId="77777777" w:rsidR="00B26CD4" w:rsidRPr="00F07E5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7F1546">
              <w:t>5</w:t>
            </w:r>
          </w:p>
        </w:tc>
        <w:tc>
          <w:tcPr>
            <w:tcW w:w="194" w:type="pct"/>
          </w:tcPr>
          <w:p w14:paraId="71078D0A" w14:textId="77777777" w:rsidR="00B26CD4" w:rsidRPr="00F07E5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7F7E4B">
              <w:t>131</w:t>
            </w:r>
          </w:p>
        </w:tc>
        <w:tc>
          <w:tcPr>
            <w:tcW w:w="218" w:type="pct"/>
          </w:tcPr>
          <w:p w14:paraId="49BAA1FB" w14:textId="77777777" w:rsidR="00B26CD4" w:rsidRPr="00F07E5F" w:rsidRDefault="00B26CD4" w:rsidP="00406BC5">
            <w:pPr>
              <w:jc w:val="center"/>
              <w:cnfStyle w:val="000000010000" w:firstRow="0" w:lastRow="0" w:firstColumn="0" w:lastColumn="0" w:oddVBand="0" w:evenVBand="0" w:oddHBand="0" w:evenHBand="1" w:firstRowFirstColumn="0" w:firstRowLastColumn="0" w:lastRowFirstColumn="0" w:lastRowLastColumn="0"/>
            </w:pPr>
            <w:r w:rsidRPr="00791CF2">
              <w:t>47</w:t>
            </w:r>
          </w:p>
        </w:tc>
        <w:tc>
          <w:tcPr>
            <w:tcW w:w="167" w:type="pct"/>
          </w:tcPr>
          <w:p w14:paraId="17E50303"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6E28C4">
              <w:t>6</w:t>
            </w:r>
          </w:p>
        </w:tc>
        <w:tc>
          <w:tcPr>
            <w:tcW w:w="232" w:type="pct"/>
          </w:tcPr>
          <w:p w14:paraId="47B141FC"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6D162E">
              <w:t>3</w:t>
            </w:r>
          </w:p>
        </w:tc>
        <w:tc>
          <w:tcPr>
            <w:tcW w:w="232" w:type="pct"/>
          </w:tcPr>
          <w:p w14:paraId="763D4DB7"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A42DDF">
              <w:t>0</w:t>
            </w:r>
          </w:p>
        </w:tc>
        <w:tc>
          <w:tcPr>
            <w:tcW w:w="201" w:type="pct"/>
          </w:tcPr>
          <w:p w14:paraId="28DB5846" w14:textId="77777777" w:rsidR="00B26CD4" w:rsidRPr="00F07E5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681F8B">
              <w:t>168</w:t>
            </w:r>
          </w:p>
        </w:tc>
        <w:tc>
          <w:tcPr>
            <w:tcW w:w="146" w:type="pct"/>
          </w:tcPr>
          <w:p w14:paraId="01D63366" w14:textId="77777777" w:rsidR="00B26CD4" w:rsidRPr="00F07E5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F05F92">
              <w:t>0</w:t>
            </w:r>
          </w:p>
        </w:tc>
        <w:tc>
          <w:tcPr>
            <w:tcW w:w="166" w:type="pct"/>
          </w:tcPr>
          <w:p w14:paraId="117E8BDA" w14:textId="77777777" w:rsidR="00B26CD4" w:rsidRPr="00F07E5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02347B">
              <w:t>41</w:t>
            </w:r>
          </w:p>
        </w:tc>
        <w:tc>
          <w:tcPr>
            <w:tcW w:w="167" w:type="pct"/>
          </w:tcPr>
          <w:p w14:paraId="3EC7DBBA" w14:textId="77777777" w:rsidR="00B26CD4" w:rsidRPr="00F07E5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D5016B">
              <w:t>30</w:t>
            </w:r>
          </w:p>
        </w:tc>
        <w:tc>
          <w:tcPr>
            <w:tcW w:w="232" w:type="pct"/>
          </w:tcPr>
          <w:p w14:paraId="14453B86" w14:textId="77777777" w:rsidR="00B26CD4" w:rsidRPr="00F07E5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974A15">
              <w:t>0</w:t>
            </w:r>
          </w:p>
        </w:tc>
        <w:tc>
          <w:tcPr>
            <w:tcW w:w="232" w:type="pct"/>
          </w:tcPr>
          <w:p w14:paraId="3F094C10" w14:textId="77777777" w:rsidR="00B26CD4" w:rsidRPr="00F07E5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A00596">
              <w:t>4</w:t>
            </w:r>
          </w:p>
        </w:tc>
        <w:tc>
          <w:tcPr>
            <w:tcW w:w="232" w:type="pct"/>
          </w:tcPr>
          <w:p w14:paraId="62B7C71F" w14:textId="77777777" w:rsidR="00B26CD4" w:rsidRPr="00F07E5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660A1C">
              <w:t>0</w:t>
            </w:r>
          </w:p>
        </w:tc>
        <w:tc>
          <w:tcPr>
            <w:tcW w:w="147" w:type="pct"/>
          </w:tcPr>
          <w:p w14:paraId="3F5ECAC7" w14:textId="77777777" w:rsidR="00B26CD4" w:rsidRPr="00F07E5F"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275FFE">
              <w:t>0</w:t>
            </w:r>
          </w:p>
        </w:tc>
      </w:tr>
      <w:tr w:rsidR="001638B8" w:rsidRPr="0088578B" w14:paraId="6018B79B"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3E56264E"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lastRenderedPageBreak/>
              <w:t>Torres SC</w:t>
            </w:r>
          </w:p>
        </w:tc>
        <w:tc>
          <w:tcPr>
            <w:tcW w:w="325" w:type="pct"/>
          </w:tcPr>
          <w:p w14:paraId="0A084FF0"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rsidRPr="00260DC3">
              <w:t>3,421</w:t>
            </w:r>
          </w:p>
        </w:tc>
        <w:tc>
          <w:tcPr>
            <w:tcW w:w="241" w:type="pct"/>
          </w:tcPr>
          <w:p w14:paraId="7BEF563E" w14:textId="77777777" w:rsidR="00B26CD4" w:rsidRPr="00F07E5F"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62158E">
              <w:t>35</w:t>
            </w:r>
          </w:p>
        </w:tc>
        <w:tc>
          <w:tcPr>
            <w:tcW w:w="249" w:type="pct"/>
          </w:tcPr>
          <w:p w14:paraId="27CC813C" w14:textId="77777777" w:rsidR="00B26CD4" w:rsidRPr="00F07E5F"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012195">
              <w:t>4</w:t>
            </w:r>
          </w:p>
        </w:tc>
        <w:tc>
          <w:tcPr>
            <w:tcW w:w="232" w:type="pct"/>
          </w:tcPr>
          <w:p w14:paraId="6B86A63F" w14:textId="77777777" w:rsidR="00B26CD4" w:rsidRPr="00F07E5F"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4</w:t>
            </w:r>
          </w:p>
        </w:tc>
        <w:tc>
          <w:tcPr>
            <w:tcW w:w="232" w:type="pct"/>
          </w:tcPr>
          <w:p w14:paraId="27A4BBB8" w14:textId="77777777" w:rsidR="00B26CD4" w:rsidRPr="00F07E5F"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4</w:t>
            </w:r>
          </w:p>
        </w:tc>
        <w:tc>
          <w:tcPr>
            <w:tcW w:w="242" w:type="pct"/>
          </w:tcPr>
          <w:p w14:paraId="75C24CFE" w14:textId="77777777" w:rsidR="00B26CD4" w:rsidRPr="00F07E5F"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373A76">
              <w:t>35</w:t>
            </w:r>
          </w:p>
        </w:tc>
        <w:tc>
          <w:tcPr>
            <w:tcW w:w="193" w:type="pct"/>
          </w:tcPr>
          <w:p w14:paraId="3A10B398" w14:textId="77777777" w:rsidR="00B26CD4" w:rsidRPr="00F07E5F"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5E2166">
              <w:t>12</w:t>
            </w:r>
          </w:p>
        </w:tc>
        <w:tc>
          <w:tcPr>
            <w:tcW w:w="232" w:type="pct"/>
          </w:tcPr>
          <w:p w14:paraId="2DC6A9DC" w14:textId="77777777" w:rsidR="00B26CD4" w:rsidRPr="00F07E5F"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7F1546">
              <w:t>6</w:t>
            </w:r>
          </w:p>
        </w:tc>
        <w:tc>
          <w:tcPr>
            <w:tcW w:w="194" w:type="pct"/>
          </w:tcPr>
          <w:p w14:paraId="396F1605" w14:textId="77777777" w:rsidR="00B26CD4" w:rsidRPr="00F07E5F"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7F7E4B">
              <w:t>7</w:t>
            </w:r>
          </w:p>
        </w:tc>
        <w:tc>
          <w:tcPr>
            <w:tcW w:w="218" w:type="pct"/>
          </w:tcPr>
          <w:p w14:paraId="75AC8106" w14:textId="77777777" w:rsidR="00B26CD4" w:rsidRPr="00F07E5F" w:rsidRDefault="00B26CD4" w:rsidP="00406BC5">
            <w:pPr>
              <w:jc w:val="center"/>
              <w:cnfStyle w:val="000000100000" w:firstRow="0" w:lastRow="0" w:firstColumn="0" w:lastColumn="0" w:oddVBand="0" w:evenVBand="0" w:oddHBand="1" w:evenHBand="0" w:firstRowFirstColumn="0" w:firstRowLastColumn="0" w:lastRowFirstColumn="0" w:lastRowLastColumn="0"/>
            </w:pPr>
            <w:r w:rsidRPr="00791CF2">
              <w:t>1</w:t>
            </w:r>
          </w:p>
        </w:tc>
        <w:tc>
          <w:tcPr>
            <w:tcW w:w="167" w:type="pct"/>
          </w:tcPr>
          <w:p w14:paraId="75DEC0C2"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6E28C4">
              <w:t>5</w:t>
            </w:r>
          </w:p>
        </w:tc>
        <w:tc>
          <w:tcPr>
            <w:tcW w:w="232" w:type="pct"/>
          </w:tcPr>
          <w:p w14:paraId="7D95BCCC"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6D162E">
              <w:t>5</w:t>
            </w:r>
          </w:p>
        </w:tc>
        <w:tc>
          <w:tcPr>
            <w:tcW w:w="232" w:type="pct"/>
          </w:tcPr>
          <w:p w14:paraId="7478D4B8"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9B2354">
              <w:t>2</w:t>
            </w:r>
          </w:p>
        </w:tc>
        <w:tc>
          <w:tcPr>
            <w:tcW w:w="201" w:type="pct"/>
          </w:tcPr>
          <w:p w14:paraId="5A85855D" w14:textId="77777777" w:rsidR="00B26CD4" w:rsidRPr="00F07E5F"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681F8B">
              <w:t>1</w:t>
            </w:r>
          </w:p>
        </w:tc>
        <w:tc>
          <w:tcPr>
            <w:tcW w:w="146" w:type="pct"/>
          </w:tcPr>
          <w:p w14:paraId="4F5A17A0" w14:textId="77777777" w:rsidR="00B26CD4" w:rsidRPr="00F07E5F"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F05F92">
              <w:t>2</w:t>
            </w:r>
          </w:p>
        </w:tc>
        <w:tc>
          <w:tcPr>
            <w:tcW w:w="166" w:type="pct"/>
          </w:tcPr>
          <w:p w14:paraId="4E4942F8" w14:textId="77777777" w:rsidR="00B26CD4" w:rsidRPr="00F07E5F"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02347B">
              <w:t>1</w:t>
            </w:r>
          </w:p>
        </w:tc>
        <w:tc>
          <w:tcPr>
            <w:tcW w:w="167" w:type="pct"/>
          </w:tcPr>
          <w:p w14:paraId="6B9B08DF" w14:textId="77777777" w:rsidR="00B26CD4" w:rsidRPr="00F07E5F"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D5016B">
              <w:t>0</w:t>
            </w:r>
          </w:p>
        </w:tc>
        <w:tc>
          <w:tcPr>
            <w:tcW w:w="232" w:type="pct"/>
          </w:tcPr>
          <w:p w14:paraId="35B0389E" w14:textId="77777777" w:rsidR="00B26CD4" w:rsidRPr="00F07E5F"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974A15">
              <w:t>0</w:t>
            </w:r>
          </w:p>
        </w:tc>
        <w:tc>
          <w:tcPr>
            <w:tcW w:w="232" w:type="pct"/>
          </w:tcPr>
          <w:p w14:paraId="4478C490" w14:textId="77777777" w:rsidR="00B26CD4" w:rsidRPr="00F07E5F"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A00596">
              <w:t>0</w:t>
            </w:r>
          </w:p>
        </w:tc>
        <w:tc>
          <w:tcPr>
            <w:tcW w:w="232" w:type="pct"/>
          </w:tcPr>
          <w:p w14:paraId="6819A6DF" w14:textId="77777777" w:rsidR="00B26CD4" w:rsidRPr="00F07E5F"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660A1C">
              <w:t>0</w:t>
            </w:r>
          </w:p>
        </w:tc>
        <w:tc>
          <w:tcPr>
            <w:tcW w:w="147" w:type="pct"/>
          </w:tcPr>
          <w:p w14:paraId="3B239BB1" w14:textId="77777777" w:rsidR="00B26CD4" w:rsidRPr="00F07E5F"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275FFE">
              <w:t>0</w:t>
            </w:r>
          </w:p>
        </w:tc>
      </w:tr>
      <w:tr w:rsidR="001638B8" w:rsidRPr="0088578B" w14:paraId="06AE337B"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2F489B23"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Torres Strait Island RC</w:t>
            </w:r>
          </w:p>
        </w:tc>
        <w:tc>
          <w:tcPr>
            <w:tcW w:w="325" w:type="pct"/>
          </w:tcPr>
          <w:p w14:paraId="0F7461CA"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rsidRPr="00260DC3">
              <w:t>4,124</w:t>
            </w:r>
          </w:p>
        </w:tc>
        <w:tc>
          <w:tcPr>
            <w:tcW w:w="241" w:type="pct"/>
          </w:tcPr>
          <w:p w14:paraId="7ED82E3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0</w:t>
            </w:r>
          </w:p>
        </w:tc>
        <w:tc>
          <w:tcPr>
            <w:tcW w:w="249" w:type="pct"/>
          </w:tcPr>
          <w:p w14:paraId="4671D7C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0</w:t>
            </w:r>
          </w:p>
        </w:tc>
        <w:tc>
          <w:tcPr>
            <w:tcW w:w="232" w:type="pct"/>
          </w:tcPr>
          <w:p w14:paraId="187011C3"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0</w:t>
            </w:r>
          </w:p>
        </w:tc>
        <w:tc>
          <w:tcPr>
            <w:tcW w:w="232" w:type="pct"/>
          </w:tcPr>
          <w:p w14:paraId="1E663438"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0</w:t>
            </w:r>
          </w:p>
        </w:tc>
        <w:tc>
          <w:tcPr>
            <w:tcW w:w="242" w:type="pct"/>
          </w:tcPr>
          <w:p w14:paraId="51EDFBA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0</w:t>
            </w:r>
          </w:p>
        </w:tc>
        <w:tc>
          <w:tcPr>
            <w:tcW w:w="193" w:type="pct"/>
          </w:tcPr>
          <w:p w14:paraId="31DCB93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0</w:t>
            </w:r>
          </w:p>
        </w:tc>
        <w:tc>
          <w:tcPr>
            <w:tcW w:w="232" w:type="pct"/>
          </w:tcPr>
          <w:p w14:paraId="7BBA7AF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0</w:t>
            </w:r>
          </w:p>
        </w:tc>
        <w:tc>
          <w:tcPr>
            <w:tcW w:w="194" w:type="pct"/>
          </w:tcPr>
          <w:p w14:paraId="3C0C964C"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0</w:t>
            </w:r>
          </w:p>
        </w:tc>
        <w:tc>
          <w:tcPr>
            <w:tcW w:w="218" w:type="pct"/>
          </w:tcPr>
          <w:p w14:paraId="49EEB48E"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0</w:t>
            </w:r>
          </w:p>
        </w:tc>
        <w:tc>
          <w:tcPr>
            <w:tcW w:w="167" w:type="pct"/>
          </w:tcPr>
          <w:p w14:paraId="65918858"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6E28C4">
              <w:t>0</w:t>
            </w:r>
          </w:p>
        </w:tc>
        <w:tc>
          <w:tcPr>
            <w:tcW w:w="232" w:type="pct"/>
          </w:tcPr>
          <w:p w14:paraId="1B28933A"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6D162E">
              <w:t>1.8</w:t>
            </w:r>
          </w:p>
        </w:tc>
        <w:tc>
          <w:tcPr>
            <w:tcW w:w="232" w:type="pct"/>
          </w:tcPr>
          <w:p w14:paraId="7EA4EA30"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F5836">
              <w:t>0</w:t>
            </w:r>
          </w:p>
        </w:tc>
        <w:tc>
          <w:tcPr>
            <w:tcW w:w="201" w:type="pct"/>
          </w:tcPr>
          <w:p w14:paraId="17B936A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3771E727"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27BD9823"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2F824FC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353C6A8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69D07F7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7EB69C5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3E98CAF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7EEB2CE1"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63F9A470"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Townsville CC</w:t>
            </w:r>
          </w:p>
        </w:tc>
        <w:tc>
          <w:tcPr>
            <w:tcW w:w="325" w:type="pct"/>
          </w:tcPr>
          <w:p w14:paraId="7B2643B6"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rsidRPr="00260DC3">
              <w:t>192,768</w:t>
            </w:r>
          </w:p>
        </w:tc>
        <w:tc>
          <w:tcPr>
            <w:tcW w:w="241" w:type="pct"/>
          </w:tcPr>
          <w:p w14:paraId="060093F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1</w:t>
            </w:r>
            <w:r>
              <w:t>,</w:t>
            </w:r>
            <w:r w:rsidRPr="0062158E">
              <w:t>031</w:t>
            </w:r>
          </w:p>
        </w:tc>
        <w:tc>
          <w:tcPr>
            <w:tcW w:w="249" w:type="pct"/>
          </w:tcPr>
          <w:p w14:paraId="5F38D4C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1</w:t>
            </w:r>
            <w:r>
              <w:t>,</w:t>
            </w:r>
            <w:r w:rsidRPr="00012195">
              <w:t>014</w:t>
            </w:r>
          </w:p>
        </w:tc>
        <w:tc>
          <w:tcPr>
            <w:tcW w:w="232" w:type="pct"/>
          </w:tcPr>
          <w:p w14:paraId="2247A7AB"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94</w:t>
            </w:r>
          </w:p>
        </w:tc>
        <w:tc>
          <w:tcPr>
            <w:tcW w:w="232" w:type="pct"/>
          </w:tcPr>
          <w:p w14:paraId="31F808A3"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94</w:t>
            </w:r>
          </w:p>
        </w:tc>
        <w:tc>
          <w:tcPr>
            <w:tcW w:w="242" w:type="pct"/>
          </w:tcPr>
          <w:p w14:paraId="137033E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1</w:t>
            </w:r>
            <w:r>
              <w:t>,</w:t>
            </w:r>
            <w:r w:rsidRPr="00373A76">
              <w:t>022</w:t>
            </w:r>
          </w:p>
        </w:tc>
        <w:tc>
          <w:tcPr>
            <w:tcW w:w="193" w:type="pct"/>
          </w:tcPr>
          <w:p w14:paraId="5284D55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175</w:t>
            </w:r>
          </w:p>
        </w:tc>
        <w:tc>
          <w:tcPr>
            <w:tcW w:w="232" w:type="pct"/>
          </w:tcPr>
          <w:p w14:paraId="4CF9B7C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6</w:t>
            </w:r>
          </w:p>
        </w:tc>
        <w:tc>
          <w:tcPr>
            <w:tcW w:w="194" w:type="pct"/>
          </w:tcPr>
          <w:p w14:paraId="230B740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136</w:t>
            </w:r>
          </w:p>
        </w:tc>
        <w:tc>
          <w:tcPr>
            <w:tcW w:w="218" w:type="pct"/>
          </w:tcPr>
          <w:p w14:paraId="09700A1E"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75</w:t>
            </w:r>
          </w:p>
        </w:tc>
        <w:tc>
          <w:tcPr>
            <w:tcW w:w="167" w:type="pct"/>
          </w:tcPr>
          <w:p w14:paraId="2A40C9E3"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6E28C4">
              <w:t>11</w:t>
            </w:r>
          </w:p>
        </w:tc>
        <w:tc>
          <w:tcPr>
            <w:tcW w:w="232" w:type="pct"/>
          </w:tcPr>
          <w:p w14:paraId="128DCAA8"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6D162E">
              <w:t>4</w:t>
            </w:r>
          </w:p>
        </w:tc>
        <w:tc>
          <w:tcPr>
            <w:tcW w:w="232" w:type="pct"/>
          </w:tcPr>
          <w:p w14:paraId="64A4438E"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F5836">
              <w:t>0</w:t>
            </w:r>
          </w:p>
        </w:tc>
        <w:tc>
          <w:tcPr>
            <w:tcW w:w="201" w:type="pct"/>
          </w:tcPr>
          <w:p w14:paraId="0CC0851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70</w:t>
            </w:r>
          </w:p>
        </w:tc>
        <w:tc>
          <w:tcPr>
            <w:tcW w:w="146" w:type="pct"/>
          </w:tcPr>
          <w:p w14:paraId="50BE896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38AA7AF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3</w:t>
            </w:r>
          </w:p>
        </w:tc>
        <w:tc>
          <w:tcPr>
            <w:tcW w:w="167" w:type="pct"/>
          </w:tcPr>
          <w:p w14:paraId="7F3CAFF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134</w:t>
            </w:r>
          </w:p>
        </w:tc>
        <w:tc>
          <w:tcPr>
            <w:tcW w:w="232" w:type="pct"/>
          </w:tcPr>
          <w:p w14:paraId="5638A80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5693A91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1</w:t>
            </w:r>
          </w:p>
        </w:tc>
        <w:tc>
          <w:tcPr>
            <w:tcW w:w="232" w:type="pct"/>
          </w:tcPr>
          <w:p w14:paraId="79CB34FD" w14:textId="77777777" w:rsidR="00B26CD4" w:rsidRPr="0088578B" w:rsidRDefault="00B26CD4" w:rsidP="00406BC5">
            <w:pPr>
              <w:tabs>
                <w:tab w:val="left" w:pos="288"/>
              </w:tabs>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03BCD95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7E5DDDF0"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1F25B61E"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Weipa TA</w:t>
            </w:r>
          </w:p>
        </w:tc>
        <w:tc>
          <w:tcPr>
            <w:tcW w:w="325" w:type="pct"/>
          </w:tcPr>
          <w:p w14:paraId="04C8527A"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rsidRPr="00260DC3">
              <w:t>4,100</w:t>
            </w:r>
          </w:p>
        </w:tc>
        <w:tc>
          <w:tcPr>
            <w:tcW w:w="241" w:type="pct"/>
          </w:tcPr>
          <w:p w14:paraId="1410C0E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38</w:t>
            </w:r>
          </w:p>
        </w:tc>
        <w:tc>
          <w:tcPr>
            <w:tcW w:w="249" w:type="pct"/>
          </w:tcPr>
          <w:p w14:paraId="61C61D3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38</w:t>
            </w:r>
          </w:p>
        </w:tc>
        <w:tc>
          <w:tcPr>
            <w:tcW w:w="232" w:type="pct"/>
          </w:tcPr>
          <w:p w14:paraId="085A9328"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0</w:t>
            </w:r>
          </w:p>
        </w:tc>
        <w:tc>
          <w:tcPr>
            <w:tcW w:w="232" w:type="pct"/>
          </w:tcPr>
          <w:p w14:paraId="15CC1B68"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0</w:t>
            </w:r>
          </w:p>
        </w:tc>
        <w:tc>
          <w:tcPr>
            <w:tcW w:w="242" w:type="pct"/>
          </w:tcPr>
          <w:p w14:paraId="52442F4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32</w:t>
            </w:r>
          </w:p>
        </w:tc>
        <w:tc>
          <w:tcPr>
            <w:tcW w:w="193" w:type="pct"/>
          </w:tcPr>
          <w:p w14:paraId="1CD5E5F3"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15</w:t>
            </w:r>
          </w:p>
        </w:tc>
        <w:tc>
          <w:tcPr>
            <w:tcW w:w="232" w:type="pct"/>
          </w:tcPr>
          <w:p w14:paraId="54E34F2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3</w:t>
            </w:r>
          </w:p>
        </w:tc>
        <w:tc>
          <w:tcPr>
            <w:tcW w:w="194" w:type="pct"/>
          </w:tcPr>
          <w:p w14:paraId="2F5F7324"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0</w:t>
            </w:r>
          </w:p>
        </w:tc>
        <w:tc>
          <w:tcPr>
            <w:tcW w:w="218" w:type="pct"/>
          </w:tcPr>
          <w:p w14:paraId="7BD0F0DC"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0</w:t>
            </w:r>
          </w:p>
        </w:tc>
        <w:tc>
          <w:tcPr>
            <w:tcW w:w="167" w:type="pct"/>
          </w:tcPr>
          <w:p w14:paraId="19B51E63"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6E28C4">
              <w:t>2</w:t>
            </w:r>
          </w:p>
        </w:tc>
        <w:tc>
          <w:tcPr>
            <w:tcW w:w="232" w:type="pct"/>
          </w:tcPr>
          <w:p w14:paraId="545B762F"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6D162E">
              <w:t>0.25</w:t>
            </w:r>
          </w:p>
        </w:tc>
        <w:tc>
          <w:tcPr>
            <w:tcW w:w="232" w:type="pct"/>
          </w:tcPr>
          <w:p w14:paraId="53D1C815"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9B2354">
              <w:t>1</w:t>
            </w:r>
          </w:p>
        </w:tc>
        <w:tc>
          <w:tcPr>
            <w:tcW w:w="201" w:type="pct"/>
          </w:tcPr>
          <w:p w14:paraId="31F5B3C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4</w:t>
            </w:r>
          </w:p>
        </w:tc>
        <w:tc>
          <w:tcPr>
            <w:tcW w:w="146" w:type="pct"/>
          </w:tcPr>
          <w:p w14:paraId="39FDE30F"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5BFC782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7F9AA23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6A4D482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31D6FBD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1F87DC2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3A16238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52BA2AAE"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72182F9A"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Western Downs RC</w:t>
            </w:r>
          </w:p>
        </w:tc>
        <w:tc>
          <w:tcPr>
            <w:tcW w:w="325" w:type="pct"/>
          </w:tcPr>
          <w:p w14:paraId="24E72B0C"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rsidRPr="004D2AD2">
              <w:t>33,843</w:t>
            </w:r>
          </w:p>
        </w:tc>
        <w:tc>
          <w:tcPr>
            <w:tcW w:w="241" w:type="pct"/>
          </w:tcPr>
          <w:p w14:paraId="536B27D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281</w:t>
            </w:r>
          </w:p>
        </w:tc>
        <w:tc>
          <w:tcPr>
            <w:tcW w:w="249" w:type="pct"/>
          </w:tcPr>
          <w:p w14:paraId="50E3B9E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281</w:t>
            </w:r>
          </w:p>
        </w:tc>
        <w:tc>
          <w:tcPr>
            <w:tcW w:w="232" w:type="pct"/>
          </w:tcPr>
          <w:p w14:paraId="4B5F63C7"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47C17">
              <w:t>16</w:t>
            </w:r>
          </w:p>
        </w:tc>
        <w:tc>
          <w:tcPr>
            <w:tcW w:w="232" w:type="pct"/>
          </w:tcPr>
          <w:p w14:paraId="25839E1D"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47C17">
              <w:t>16</w:t>
            </w:r>
          </w:p>
        </w:tc>
        <w:tc>
          <w:tcPr>
            <w:tcW w:w="242" w:type="pct"/>
          </w:tcPr>
          <w:p w14:paraId="455589B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187</w:t>
            </w:r>
          </w:p>
        </w:tc>
        <w:tc>
          <w:tcPr>
            <w:tcW w:w="193" w:type="pct"/>
          </w:tcPr>
          <w:p w14:paraId="7D9005E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20</w:t>
            </w:r>
          </w:p>
        </w:tc>
        <w:tc>
          <w:tcPr>
            <w:tcW w:w="232" w:type="pct"/>
          </w:tcPr>
          <w:p w14:paraId="193EFDA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5</w:t>
            </w:r>
          </w:p>
        </w:tc>
        <w:tc>
          <w:tcPr>
            <w:tcW w:w="194" w:type="pct"/>
          </w:tcPr>
          <w:p w14:paraId="2096CDCF"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24</w:t>
            </w:r>
          </w:p>
        </w:tc>
        <w:tc>
          <w:tcPr>
            <w:tcW w:w="218" w:type="pct"/>
          </w:tcPr>
          <w:p w14:paraId="5462509F"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24</w:t>
            </w:r>
          </w:p>
        </w:tc>
        <w:tc>
          <w:tcPr>
            <w:tcW w:w="167" w:type="pct"/>
          </w:tcPr>
          <w:p w14:paraId="5ABBB61B"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6E28C4">
              <w:t>2</w:t>
            </w:r>
          </w:p>
        </w:tc>
        <w:tc>
          <w:tcPr>
            <w:tcW w:w="232" w:type="pct"/>
          </w:tcPr>
          <w:p w14:paraId="6E461B8C"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6D162E">
              <w:t>0.5</w:t>
            </w:r>
          </w:p>
        </w:tc>
        <w:tc>
          <w:tcPr>
            <w:tcW w:w="232" w:type="pct"/>
          </w:tcPr>
          <w:p w14:paraId="129BBFBA"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9B2354">
              <w:t>0.1</w:t>
            </w:r>
          </w:p>
        </w:tc>
        <w:tc>
          <w:tcPr>
            <w:tcW w:w="201" w:type="pct"/>
          </w:tcPr>
          <w:p w14:paraId="7C16EB6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3</w:t>
            </w:r>
          </w:p>
        </w:tc>
        <w:tc>
          <w:tcPr>
            <w:tcW w:w="146" w:type="pct"/>
          </w:tcPr>
          <w:p w14:paraId="1651CE6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5B67DBD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4</w:t>
            </w:r>
          </w:p>
        </w:tc>
        <w:tc>
          <w:tcPr>
            <w:tcW w:w="167" w:type="pct"/>
          </w:tcPr>
          <w:p w14:paraId="3A68ED0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665A8C18"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3ABD716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1</w:t>
            </w:r>
          </w:p>
        </w:tc>
        <w:tc>
          <w:tcPr>
            <w:tcW w:w="232" w:type="pct"/>
          </w:tcPr>
          <w:p w14:paraId="10B4397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6D0E254F"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6C1DE88F"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4B042D1A"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Whitsunday RC</w:t>
            </w:r>
          </w:p>
        </w:tc>
        <w:tc>
          <w:tcPr>
            <w:tcW w:w="325" w:type="pct"/>
          </w:tcPr>
          <w:p w14:paraId="7A431AC1"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rsidRPr="004D2AD2">
              <w:t>37,152</w:t>
            </w:r>
          </w:p>
        </w:tc>
        <w:tc>
          <w:tcPr>
            <w:tcW w:w="241" w:type="pct"/>
          </w:tcPr>
          <w:p w14:paraId="7B6655EC"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484</w:t>
            </w:r>
          </w:p>
        </w:tc>
        <w:tc>
          <w:tcPr>
            <w:tcW w:w="249" w:type="pct"/>
          </w:tcPr>
          <w:p w14:paraId="1FFB29A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484</w:t>
            </w:r>
          </w:p>
        </w:tc>
        <w:tc>
          <w:tcPr>
            <w:tcW w:w="232" w:type="pct"/>
          </w:tcPr>
          <w:p w14:paraId="0179F3AB"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16</w:t>
            </w:r>
          </w:p>
        </w:tc>
        <w:tc>
          <w:tcPr>
            <w:tcW w:w="232" w:type="pct"/>
          </w:tcPr>
          <w:p w14:paraId="3E858E3C"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16</w:t>
            </w:r>
          </w:p>
        </w:tc>
        <w:tc>
          <w:tcPr>
            <w:tcW w:w="242" w:type="pct"/>
          </w:tcPr>
          <w:p w14:paraId="24AE669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178</w:t>
            </w:r>
          </w:p>
        </w:tc>
        <w:tc>
          <w:tcPr>
            <w:tcW w:w="193" w:type="pct"/>
          </w:tcPr>
          <w:p w14:paraId="51A2AF8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87</w:t>
            </w:r>
          </w:p>
        </w:tc>
        <w:tc>
          <w:tcPr>
            <w:tcW w:w="232" w:type="pct"/>
          </w:tcPr>
          <w:p w14:paraId="6933E35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3</w:t>
            </w:r>
          </w:p>
        </w:tc>
        <w:tc>
          <w:tcPr>
            <w:tcW w:w="194" w:type="pct"/>
          </w:tcPr>
          <w:p w14:paraId="06A58E0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16</w:t>
            </w:r>
          </w:p>
        </w:tc>
        <w:tc>
          <w:tcPr>
            <w:tcW w:w="218" w:type="pct"/>
          </w:tcPr>
          <w:p w14:paraId="1845401D"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11</w:t>
            </w:r>
          </w:p>
        </w:tc>
        <w:tc>
          <w:tcPr>
            <w:tcW w:w="167" w:type="pct"/>
          </w:tcPr>
          <w:p w14:paraId="33B94F29"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6E28C4">
              <w:t>1</w:t>
            </w:r>
          </w:p>
        </w:tc>
        <w:tc>
          <w:tcPr>
            <w:tcW w:w="232" w:type="pct"/>
          </w:tcPr>
          <w:p w14:paraId="671E9B54"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6D162E">
              <w:t>1</w:t>
            </w:r>
          </w:p>
        </w:tc>
        <w:tc>
          <w:tcPr>
            <w:tcW w:w="232" w:type="pct"/>
          </w:tcPr>
          <w:p w14:paraId="1C39D1A4"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9B2354">
              <w:t>0</w:t>
            </w:r>
          </w:p>
        </w:tc>
        <w:tc>
          <w:tcPr>
            <w:tcW w:w="201" w:type="pct"/>
          </w:tcPr>
          <w:p w14:paraId="712C382C"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3</w:t>
            </w:r>
          </w:p>
        </w:tc>
        <w:tc>
          <w:tcPr>
            <w:tcW w:w="146" w:type="pct"/>
          </w:tcPr>
          <w:p w14:paraId="4873E7A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218A81E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1</w:t>
            </w:r>
          </w:p>
        </w:tc>
        <w:tc>
          <w:tcPr>
            <w:tcW w:w="167" w:type="pct"/>
          </w:tcPr>
          <w:p w14:paraId="59A74AE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01F11F5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1A4B1E0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4ECB9D7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7465453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26968FFD"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526FA72A" w14:textId="77777777" w:rsidR="00B26CD4" w:rsidRPr="007D6FEC" w:rsidRDefault="00B26CD4" w:rsidP="00406BC5">
            <w:pPr>
              <w:spacing w:line="240" w:lineRule="auto"/>
              <w:rPr>
                <w:rFonts w:ascii="Fira Sans SemiBold" w:hAnsi="Fira Sans SemiBold"/>
                <w:szCs w:val="18"/>
              </w:rPr>
            </w:pPr>
            <w:r w:rsidRPr="007D6FEC">
              <w:rPr>
                <w:rFonts w:ascii="Fira Sans SemiBold" w:hAnsi="Fira Sans SemiBold"/>
                <w:szCs w:val="18"/>
              </w:rPr>
              <w:t>Winton SC</w:t>
            </w:r>
          </w:p>
        </w:tc>
        <w:tc>
          <w:tcPr>
            <w:tcW w:w="325" w:type="pct"/>
          </w:tcPr>
          <w:p w14:paraId="206CE1C8"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rsidRPr="004D2AD2">
              <w:t>1,129</w:t>
            </w:r>
          </w:p>
        </w:tc>
        <w:tc>
          <w:tcPr>
            <w:tcW w:w="241" w:type="pct"/>
          </w:tcPr>
          <w:p w14:paraId="0C1E823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18</w:t>
            </w:r>
          </w:p>
        </w:tc>
        <w:tc>
          <w:tcPr>
            <w:tcW w:w="249" w:type="pct"/>
          </w:tcPr>
          <w:p w14:paraId="097703B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18</w:t>
            </w:r>
          </w:p>
        </w:tc>
        <w:tc>
          <w:tcPr>
            <w:tcW w:w="232" w:type="pct"/>
          </w:tcPr>
          <w:p w14:paraId="35D5C3F1"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1</w:t>
            </w:r>
          </w:p>
        </w:tc>
        <w:tc>
          <w:tcPr>
            <w:tcW w:w="232" w:type="pct"/>
          </w:tcPr>
          <w:p w14:paraId="64CACD30"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1</w:t>
            </w:r>
          </w:p>
        </w:tc>
        <w:tc>
          <w:tcPr>
            <w:tcW w:w="242" w:type="pct"/>
          </w:tcPr>
          <w:p w14:paraId="532EA611"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18</w:t>
            </w:r>
          </w:p>
        </w:tc>
        <w:tc>
          <w:tcPr>
            <w:tcW w:w="193" w:type="pct"/>
          </w:tcPr>
          <w:p w14:paraId="3FA5CF2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18</w:t>
            </w:r>
          </w:p>
        </w:tc>
        <w:tc>
          <w:tcPr>
            <w:tcW w:w="232" w:type="pct"/>
          </w:tcPr>
          <w:p w14:paraId="5708604F"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2</w:t>
            </w:r>
          </w:p>
        </w:tc>
        <w:tc>
          <w:tcPr>
            <w:tcW w:w="194" w:type="pct"/>
          </w:tcPr>
          <w:p w14:paraId="7763946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1</w:t>
            </w:r>
          </w:p>
        </w:tc>
        <w:tc>
          <w:tcPr>
            <w:tcW w:w="218" w:type="pct"/>
          </w:tcPr>
          <w:p w14:paraId="42424914"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1</w:t>
            </w:r>
          </w:p>
        </w:tc>
        <w:tc>
          <w:tcPr>
            <w:tcW w:w="167" w:type="pct"/>
          </w:tcPr>
          <w:p w14:paraId="03FA6DB2"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6E28C4">
              <w:t>1</w:t>
            </w:r>
          </w:p>
        </w:tc>
        <w:tc>
          <w:tcPr>
            <w:tcW w:w="232" w:type="pct"/>
          </w:tcPr>
          <w:p w14:paraId="394EE895"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6D162E">
              <w:t>0</w:t>
            </w:r>
          </w:p>
        </w:tc>
        <w:tc>
          <w:tcPr>
            <w:tcW w:w="232" w:type="pct"/>
          </w:tcPr>
          <w:p w14:paraId="233D6855"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9B2354">
              <w:t>1</w:t>
            </w:r>
          </w:p>
        </w:tc>
        <w:tc>
          <w:tcPr>
            <w:tcW w:w="201" w:type="pct"/>
          </w:tcPr>
          <w:p w14:paraId="05D8544F"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5726FC7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0DB1448B"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649F4902"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4DC0BAA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75C4715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0C3D72C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2C67D657"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60C46E1D"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791EA237" w14:textId="77777777" w:rsidR="00B26CD4" w:rsidRPr="007D6FEC" w:rsidRDefault="00B26CD4" w:rsidP="00406BC5">
            <w:pPr>
              <w:spacing w:line="240" w:lineRule="auto"/>
              <w:rPr>
                <w:rFonts w:ascii="Fira Sans SemiBold" w:hAnsi="Fira Sans SemiBold"/>
                <w:szCs w:val="18"/>
              </w:rPr>
            </w:pPr>
            <w:proofErr w:type="spellStart"/>
            <w:r w:rsidRPr="007D6FEC">
              <w:rPr>
                <w:rFonts w:ascii="Fira Sans SemiBold" w:hAnsi="Fira Sans SemiBold"/>
                <w:szCs w:val="18"/>
              </w:rPr>
              <w:t>Woorabinda</w:t>
            </w:r>
            <w:proofErr w:type="spellEnd"/>
            <w:r w:rsidRPr="007D6FEC">
              <w:rPr>
                <w:rFonts w:ascii="Fira Sans SemiBold" w:hAnsi="Fira Sans SemiBold"/>
                <w:szCs w:val="18"/>
              </w:rPr>
              <w:t xml:space="preserve"> ASC</w:t>
            </w:r>
          </w:p>
        </w:tc>
        <w:tc>
          <w:tcPr>
            <w:tcW w:w="325" w:type="pct"/>
          </w:tcPr>
          <w:p w14:paraId="274218DC"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rsidRPr="004D2AD2">
              <w:t>1,019</w:t>
            </w:r>
          </w:p>
        </w:tc>
        <w:tc>
          <w:tcPr>
            <w:tcW w:w="241" w:type="pct"/>
          </w:tcPr>
          <w:p w14:paraId="2DC07395"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1</w:t>
            </w:r>
          </w:p>
        </w:tc>
        <w:tc>
          <w:tcPr>
            <w:tcW w:w="249" w:type="pct"/>
          </w:tcPr>
          <w:p w14:paraId="4B1EF5C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0</w:t>
            </w:r>
          </w:p>
        </w:tc>
        <w:tc>
          <w:tcPr>
            <w:tcW w:w="232" w:type="pct"/>
          </w:tcPr>
          <w:p w14:paraId="7DC83E57"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1</w:t>
            </w:r>
          </w:p>
        </w:tc>
        <w:tc>
          <w:tcPr>
            <w:tcW w:w="232" w:type="pct"/>
          </w:tcPr>
          <w:p w14:paraId="060C8865"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0</w:t>
            </w:r>
          </w:p>
        </w:tc>
        <w:tc>
          <w:tcPr>
            <w:tcW w:w="242" w:type="pct"/>
          </w:tcPr>
          <w:p w14:paraId="29D936A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2</w:t>
            </w:r>
          </w:p>
        </w:tc>
        <w:tc>
          <w:tcPr>
            <w:tcW w:w="193" w:type="pct"/>
          </w:tcPr>
          <w:p w14:paraId="0D13563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0</w:t>
            </w:r>
          </w:p>
        </w:tc>
        <w:tc>
          <w:tcPr>
            <w:tcW w:w="232" w:type="pct"/>
          </w:tcPr>
          <w:p w14:paraId="39DFBE9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2</w:t>
            </w:r>
          </w:p>
        </w:tc>
        <w:tc>
          <w:tcPr>
            <w:tcW w:w="194" w:type="pct"/>
          </w:tcPr>
          <w:p w14:paraId="579EB62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0</w:t>
            </w:r>
          </w:p>
        </w:tc>
        <w:tc>
          <w:tcPr>
            <w:tcW w:w="218" w:type="pct"/>
          </w:tcPr>
          <w:p w14:paraId="7EBF3BE6"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0</w:t>
            </w:r>
          </w:p>
        </w:tc>
        <w:tc>
          <w:tcPr>
            <w:tcW w:w="167" w:type="pct"/>
          </w:tcPr>
          <w:p w14:paraId="0969F42C"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6E28C4">
              <w:t>1</w:t>
            </w:r>
          </w:p>
        </w:tc>
        <w:tc>
          <w:tcPr>
            <w:tcW w:w="232" w:type="pct"/>
          </w:tcPr>
          <w:p w14:paraId="40C8FB26"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6D162E">
              <w:t>0.2</w:t>
            </w:r>
          </w:p>
        </w:tc>
        <w:tc>
          <w:tcPr>
            <w:tcW w:w="232" w:type="pct"/>
          </w:tcPr>
          <w:p w14:paraId="7957BF5C"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9B2354">
              <w:t>0</w:t>
            </w:r>
          </w:p>
        </w:tc>
        <w:tc>
          <w:tcPr>
            <w:tcW w:w="201" w:type="pct"/>
          </w:tcPr>
          <w:p w14:paraId="36553577"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7DF0F89C"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207E6578"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2C077C8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3641B31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117F737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617D390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1C00AB9D"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1D03A463"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6AC144B2" w14:textId="77777777" w:rsidR="00B26CD4" w:rsidRPr="007D6FEC" w:rsidRDefault="00B26CD4" w:rsidP="00406BC5">
            <w:pPr>
              <w:spacing w:line="240" w:lineRule="auto"/>
              <w:rPr>
                <w:rFonts w:ascii="Fira Sans SemiBold" w:hAnsi="Fira Sans SemiBold"/>
                <w:szCs w:val="18"/>
              </w:rPr>
            </w:pPr>
            <w:proofErr w:type="spellStart"/>
            <w:r w:rsidRPr="007D6FEC">
              <w:rPr>
                <w:rFonts w:ascii="Fira Sans SemiBold" w:hAnsi="Fira Sans SemiBold"/>
                <w:szCs w:val="18"/>
              </w:rPr>
              <w:t>Wujal</w:t>
            </w:r>
            <w:proofErr w:type="spellEnd"/>
            <w:r w:rsidRPr="007D6FEC">
              <w:rPr>
                <w:rFonts w:ascii="Fira Sans SemiBold" w:hAnsi="Fira Sans SemiBold"/>
                <w:szCs w:val="18"/>
              </w:rPr>
              <w:t xml:space="preserve"> </w:t>
            </w:r>
            <w:proofErr w:type="spellStart"/>
            <w:r w:rsidRPr="007D6FEC">
              <w:rPr>
                <w:rFonts w:ascii="Fira Sans SemiBold" w:hAnsi="Fira Sans SemiBold"/>
                <w:szCs w:val="18"/>
              </w:rPr>
              <w:t>Wujal</w:t>
            </w:r>
            <w:proofErr w:type="spellEnd"/>
            <w:r w:rsidRPr="007D6FEC">
              <w:rPr>
                <w:rFonts w:ascii="Fira Sans SemiBold" w:hAnsi="Fira Sans SemiBold"/>
                <w:szCs w:val="18"/>
              </w:rPr>
              <w:t xml:space="preserve"> ASC</w:t>
            </w:r>
          </w:p>
        </w:tc>
        <w:tc>
          <w:tcPr>
            <w:tcW w:w="325" w:type="pct"/>
          </w:tcPr>
          <w:p w14:paraId="13754BAA" w14:textId="77777777" w:rsidR="00B26CD4" w:rsidRPr="0062158E" w:rsidRDefault="00B26CD4" w:rsidP="00406BC5">
            <w:pPr>
              <w:jc w:val="center"/>
              <w:cnfStyle w:val="000000100000" w:firstRow="0" w:lastRow="0" w:firstColumn="0" w:lastColumn="0" w:oddVBand="0" w:evenVBand="0" w:oddHBand="1" w:evenHBand="0" w:firstRowFirstColumn="0" w:firstRowLastColumn="0" w:lastRowFirstColumn="0" w:lastRowLastColumn="0"/>
            </w:pPr>
            <w:r>
              <w:t>276</w:t>
            </w:r>
          </w:p>
        </w:tc>
        <w:tc>
          <w:tcPr>
            <w:tcW w:w="241" w:type="pct"/>
          </w:tcPr>
          <w:p w14:paraId="15E47AE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2158E">
              <w:t>0</w:t>
            </w:r>
          </w:p>
        </w:tc>
        <w:tc>
          <w:tcPr>
            <w:tcW w:w="249" w:type="pct"/>
          </w:tcPr>
          <w:p w14:paraId="794C721E"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12195">
              <w:t>0</w:t>
            </w:r>
          </w:p>
        </w:tc>
        <w:tc>
          <w:tcPr>
            <w:tcW w:w="232" w:type="pct"/>
          </w:tcPr>
          <w:p w14:paraId="04C2E68F"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C67CA9">
              <w:t>1</w:t>
            </w:r>
          </w:p>
        </w:tc>
        <w:tc>
          <w:tcPr>
            <w:tcW w:w="232" w:type="pct"/>
          </w:tcPr>
          <w:p w14:paraId="4413A097" w14:textId="77777777" w:rsidR="00B26CD4" w:rsidRPr="007D6FEC"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4307C2">
              <w:t>1</w:t>
            </w:r>
          </w:p>
        </w:tc>
        <w:tc>
          <w:tcPr>
            <w:tcW w:w="242" w:type="pct"/>
          </w:tcPr>
          <w:p w14:paraId="400493E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373A76">
              <w:t>0</w:t>
            </w:r>
          </w:p>
        </w:tc>
        <w:tc>
          <w:tcPr>
            <w:tcW w:w="193" w:type="pct"/>
          </w:tcPr>
          <w:p w14:paraId="0AA9DC1C"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5E2166">
              <w:t>0</w:t>
            </w:r>
          </w:p>
        </w:tc>
        <w:tc>
          <w:tcPr>
            <w:tcW w:w="232" w:type="pct"/>
          </w:tcPr>
          <w:p w14:paraId="316DC89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1546">
              <w:t>0</w:t>
            </w:r>
          </w:p>
        </w:tc>
        <w:tc>
          <w:tcPr>
            <w:tcW w:w="194" w:type="pct"/>
          </w:tcPr>
          <w:p w14:paraId="5BB4CEA0"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7F7E4B">
              <w:t>0</w:t>
            </w:r>
          </w:p>
        </w:tc>
        <w:tc>
          <w:tcPr>
            <w:tcW w:w="218" w:type="pct"/>
          </w:tcPr>
          <w:p w14:paraId="4267A971" w14:textId="77777777" w:rsidR="00B26CD4" w:rsidRPr="0088578B" w:rsidRDefault="00B26CD4" w:rsidP="00406BC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kern w:val="21"/>
                <w:lang w:val="en-AU"/>
                <w14:numSpacing w14:val="proportional"/>
              </w:rPr>
            </w:pPr>
            <w:r w:rsidRPr="00791CF2">
              <w:t>0</w:t>
            </w:r>
          </w:p>
        </w:tc>
        <w:tc>
          <w:tcPr>
            <w:tcW w:w="167" w:type="pct"/>
          </w:tcPr>
          <w:p w14:paraId="1DDC1B4F"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6E28C4">
              <w:t>0</w:t>
            </w:r>
          </w:p>
        </w:tc>
        <w:tc>
          <w:tcPr>
            <w:tcW w:w="232" w:type="pct"/>
          </w:tcPr>
          <w:p w14:paraId="20107593"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6D162E">
              <w:t>1</w:t>
            </w:r>
          </w:p>
        </w:tc>
        <w:tc>
          <w:tcPr>
            <w:tcW w:w="232" w:type="pct"/>
          </w:tcPr>
          <w:p w14:paraId="327B5402" w14:textId="77777777" w:rsidR="00B26CD4" w:rsidRPr="00B50655"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pPr>
            <w:r w:rsidRPr="0020535D">
              <w:t>0</w:t>
            </w:r>
          </w:p>
        </w:tc>
        <w:tc>
          <w:tcPr>
            <w:tcW w:w="201" w:type="pct"/>
          </w:tcPr>
          <w:p w14:paraId="40528EC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3A3BDE54"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25CD104A"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46F69D35"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7DF9C82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728162F3"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68BE072D"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5D262FC6" w14:textId="77777777" w:rsidR="00B26CD4" w:rsidRPr="0088578B" w:rsidRDefault="00B26CD4" w:rsidP="00406BC5">
            <w:pPr>
              <w:spacing w:line="276"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1638B8" w:rsidRPr="0088578B" w14:paraId="5CA2F28D" w14:textId="77777777" w:rsidTr="007D6F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tcPr>
          <w:p w14:paraId="2FC61B32" w14:textId="77777777" w:rsidR="00B26CD4" w:rsidRPr="007D6FEC" w:rsidRDefault="00B26CD4" w:rsidP="00406BC5">
            <w:pPr>
              <w:spacing w:line="240" w:lineRule="auto"/>
              <w:rPr>
                <w:rFonts w:ascii="Fira Sans SemiBold" w:hAnsi="Fira Sans SemiBold"/>
                <w:szCs w:val="18"/>
              </w:rPr>
            </w:pPr>
            <w:proofErr w:type="spellStart"/>
            <w:r w:rsidRPr="007D6FEC">
              <w:rPr>
                <w:rFonts w:ascii="Fira Sans SemiBold" w:hAnsi="Fira Sans SemiBold"/>
                <w:szCs w:val="18"/>
              </w:rPr>
              <w:t>Yarrabah</w:t>
            </w:r>
            <w:proofErr w:type="spellEnd"/>
            <w:r w:rsidRPr="007D6FEC">
              <w:rPr>
                <w:rFonts w:ascii="Fira Sans SemiBold" w:hAnsi="Fira Sans SemiBold"/>
                <w:szCs w:val="18"/>
              </w:rPr>
              <w:t xml:space="preserve"> ASC</w:t>
            </w:r>
          </w:p>
        </w:tc>
        <w:tc>
          <w:tcPr>
            <w:tcW w:w="325" w:type="pct"/>
          </w:tcPr>
          <w:p w14:paraId="5E0E0D9A" w14:textId="77777777" w:rsidR="00B26CD4" w:rsidRPr="0062158E" w:rsidRDefault="00B26CD4" w:rsidP="00406BC5">
            <w:pPr>
              <w:jc w:val="center"/>
              <w:cnfStyle w:val="000000010000" w:firstRow="0" w:lastRow="0" w:firstColumn="0" w:lastColumn="0" w:oddVBand="0" w:evenVBand="0" w:oddHBand="0" w:evenHBand="1" w:firstRowFirstColumn="0" w:firstRowLastColumn="0" w:lastRowFirstColumn="0" w:lastRowLastColumn="0"/>
            </w:pPr>
            <w:r w:rsidRPr="004D2AD2">
              <w:t>2,505</w:t>
            </w:r>
          </w:p>
        </w:tc>
        <w:tc>
          <w:tcPr>
            <w:tcW w:w="241" w:type="pct"/>
          </w:tcPr>
          <w:p w14:paraId="5C2CAEE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2158E">
              <w:t>5</w:t>
            </w:r>
          </w:p>
        </w:tc>
        <w:tc>
          <w:tcPr>
            <w:tcW w:w="249" w:type="pct"/>
          </w:tcPr>
          <w:p w14:paraId="393DB0BA"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12195">
              <w:t>5</w:t>
            </w:r>
          </w:p>
        </w:tc>
        <w:tc>
          <w:tcPr>
            <w:tcW w:w="232" w:type="pct"/>
          </w:tcPr>
          <w:p w14:paraId="0EB191E3"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C67CA9">
              <w:t>0</w:t>
            </w:r>
          </w:p>
        </w:tc>
        <w:tc>
          <w:tcPr>
            <w:tcW w:w="232" w:type="pct"/>
          </w:tcPr>
          <w:p w14:paraId="4D365B6D" w14:textId="77777777" w:rsidR="00B26CD4" w:rsidRPr="007D6FEC"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4307C2">
              <w:t>1</w:t>
            </w:r>
          </w:p>
        </w:tc>
        <w:tc>
          <w:tcPr>
            <w:tcW w:w="242" w:type="pct"/>
          </w:tcPr>
          <w:p w14:paraId="395E33A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373A76">
              <w:t>10</w:t>
            </w:r>
          </w:p>
        </w:tc>
        <w:tc>
          <w:tcPr>
            <w:tcW w:w="193" w:type="pct"/>
          </w:tcPr>
          <w:p w14:paraId="6DF032FB"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5E2166">
              <w:t>5</w:t>
            </w:r>
          </w:p>
        </w:tc>
        <w:tc>
          <w:tcPr>
            <w:tcW w:w="232" w:type="pct"/>
          </w:tcPr>
          <w:p w14:paraId="32E0B28F"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1546">
              <w:t>4</w:t>
            </w:r>
          </w:p>
        </w:tc>
        <w:tc>
          <w:tcPr>
            <w:tcW w:w="194" w:type="pct"/>
          </w:tcPr>
          <w:p w14:paraId="712ED6A9"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7F7E4B">
              <w:t>6</w:t>
            </w:r>
          </w:p>
        </w:tc>
        <w:tc>
          <w:tcPr>
            <w:tcW w:w="218" w:type="pct"/>
          </w:tcPr>
          <w:p w14:paraId="2CEE12DF" w14:textId="77777777" w:rsidR="00B26CD4" w:rsidRPr="0088578B" w:rsidRDefault="00B26CD4" w:rsidP="00406BC5">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kern w:val="21"/>
                <w:lang w:val="en-AU"/>
                <w14:numSpacing w14:val="proportional"/>
              </w:rPr>
            </w:pPr>
            <w:r w:rsidRPr="00791CF2">
              <w:t>6</w:t>
            </w:r>
          </w:p>
        </w:tc>
        <w:tc>
          <w:tcPr>
            <w:tcW w:w="167" w:type="pct"/>
          </w:tcPr>
          <w:p w14:paraId="4456CA0E"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6E28C4">
              <w:t>1</w:t>
            </w:r>
          </w:p>
        </w:tc>
        <w:tc>
          <w:tcPr>
            <w:tcW w:w="232" w:type="pct"/>
          </w:tcPr>
          <w:p w14:paraId="50925B25"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6D162E">
              <w:t>1</w:t>
            </w:r>
          </w:p>
        </w:tc>
        <w:tc>
          <w:tcPr>
            <w:tcW w:w="232" w:type="pct"/>
          </w:tcPr>
          <w:p w14:paraId="19BF6F0A" w14:textId="77777777" w:rsidR="00B26CD4" w:rsidRPr="00B50655"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pPr>
            <w:r w:rsidRPr="009B2354">
              <w:t>0.1</w:t>
            </w:r>
          </w:p>
        </w:tc>
        <w:tc>
          <w:tcPr>
            <w:tcW w:w="201" w:type="pct"/>
          </w:tcPr>
          <w:p w14:paraId="601388E1"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81F8B">
              <w:t>0</w:t>
            </w:r>
          </w:p>
        </w:tc>
        <w:tc>
          <w:tcPr>
            <w:tcW w:w="146" w:type="pct"/>
          </w:tcPr>
          <w:p w14:paraId="68770D0E"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F05F92">
              <w:t>0</w:t>
            </w:r>
          </w:p>
        </w:tc>
        <w:tc>
          <w:tcPr>
            <w:tcW w:w="166" w:type="pct"/>
          </w:tcPr>
          <w:p w14:paraId="3A3CD2D0"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02347B">
              <w:t>0</w:t>
            </w:r>
          </w:p>
        </w:tc>
        <w:tc>
          <w:tcPr>
            <w:tcW w:w="167" w:type="pct"/>
          </w:tcPr>
          <w:p w14:paraId="4A7051A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D5016B">
              <w:t>0</w:t>
            </w:r>
          </w:p>
        </w:tc>
        <w:tc>
          <w:tcPr>
            <w:tcW w:w="232" w:type="pct"/>
          </w:tcPr>
          <w:p w14:paraId="51F93036"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974A15">
              <w:t>0</w:t>
            </w:r>
          </w:p>
        </w:tc>
        <w:tc>
          <w:tcPr>
            <w:tcW w:w="232" w:type="pct"/>
          </w:tcPr>
          <w:p w14:paraId="5FBB5877"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A00596">
              <w:t>0</w:t>
            </w:r>
          </w:p>
        </w:tc>
        <w:tc>
          <w:tcPr>
            <w:tcW w:w="232" w:type="pct"/>
          </w:tcPr>
          <w:p w14:paraId="313DA6B2"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660A1C">
              <w:t>0</w:t>
            </w:r>
          </w:p>
        </w:tc>
        <w:tc>
          <w:tcPr>
            <w:tcW w:w="147" w:type="pct"/>
          </w:tcPr>
          <w:p w14:paraId="2530CFDC" w14:textId="77777777" w:rsidR="00B26CD4" w:rsidRPr="0088578B" w:rsidRDefault="00B26CD4" w:rsidP="00406BC5">
            <w:pPr>
              <w:spacing w:line="276" w:lineRule="auto"/>
              <w:jc w:val="center"/>
              <w:cnfStyle w:val="000000010000" w:firstRow="0" w:lastRow="0" w:firstColumn="0" w:lastColumn="0" w:oddVBand="0" w:evenVBand="0" w:oddHBand="0" w:evenHBand="1" w:firstRowFirstColumn="0" w:firstRowLastColumn="0" w:lastRowFirstColumn="0" w:lastRowLastColumn="0"/>
              <w:rPr>
                <w:color w:val="404040" w:themeColor="text1" w:themeTint="BF"/>
                <w:spacing w:val="0"/>
                <w:kern w:val="21"/>
                <w:sz w:val="21"/>
                <w:lang w:val="en-AU"/>
                <w14:numSpacing w14:val="proportional"/>
              </w:rPr>
            </w:pPr>
            <w:r w:rsidRPr="00275FFE">
              <w:t>0</w:t>
            </w:r>
          </w:p>
        </w:tc>
      </w:tr>
      <w:tr w:rsidR="007419BB" w:rsidRPr="0088578B" w14:paraId="0A909BAE" w14:textId="77777777" w:rsidTr="007D6F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0" w:type="pct"/>
            <w:shd w:val="clear" w:color="auto" w:fill="A5CC50"/>
          </w:tcPr>
          <w:p w14:paraId="723FFDEF" w14:textId="77777777" w:rsidR="00B26CD4" w:rsidRPr="0088578B" w:rsidRDefault="00B26CD4" w:rsidP="00406BC5">
            <w:pPr>
              <w:spacing w:line="240" w:lineRule="auto"/>
              <w:rPr>
                <w:bCs w:val="0"/>
                <w:color w:val="426520" w:themeColor="accent2" w:themeShade="80"/>
                <w:sz w:val="20"/>
                <w:szCs w:val="20"/>
              </w:rPr>
            </w:pPr>
            <w:r w:rsidRPr="0088578B">
              <w:rPr>
                <w:rFonts w:ascii="Fira Sans SemiBold" w:hAnsi="Fira Sans SemiBold"/>
                <w:color w:val="426520" w:themeColor="accent2" w:themeShade="80"/>
                <w:sz w:val="20"/>
                <w:szCs w:val="20"/>
              </w:rPr>
              <w:t>Total</w:t>
            </w:r>
          </w:p>
        </w:tc>
        <w:tc>
          <w:tcPr>
            <w:tcW w:w="325" w:type="pct"/>
            <w:shd w:val="clear" w:color="auto" w:fill="E0EDC2"/>
          </w:tcPr>
          <w:p w14:paraId="1BFDBD8D" w14:textId="77777777" w:rsidR="00B26CD4" w:rsidRDefault="00B26CD4" w:rsidP="00406BC5">
            <w:pPr>
              <w:spacing w:line="240" w:lineRule="auto"/>
              <w:cnfStyle w:val="000000100000" w:firstRow="0" w:lastRow="0" w:firstColumn="0" w:lastColumn="0" w:oddVBand="0" w:evenVBand="0" w:oddHBand="1" w:evenHBand="0" w:firstRowFirstColumn="0" w:firstRowLastColumn="0" w:lastRowFirstColumn="0" w:lastRowLastColumn="0"/>
              <w:rPr>
                <w:bCs/>
                <w:color w:val="426520" w:themeColor="accent2" w:themeShade="80"/>
                <w:sz w:val="20"/>
                <w:szCs w:val="20"/>
              </w:rPr>
            </w:pPr>
            <w:r w:rsidRPr="004D2AD2">
              <w:rPr>
                <w:bCs/>
                <w:color w:val="426520" w:themeColor="accent2" w:themeShade="80"/>
                <w:sz w:val="20"/>
                <w:szCs w:val="20"/>
              </w:rPr>
              <w:t>5,156,138</w:t>
            </w:r>
          </w:p>
        </w:tc>
        <w:tc>
          <w:tcPr>
            <w:tcW w:w="241" w:type="pct"/>
            <w:shd w:val="clear" w:color="auto" w:fill="E0EDC2"/>
          </w:tcPr>
          <w:p w14:paraId="705D8A49" w14:textId="77777777" w:rsidR="00B26CD4" w:rsidRPr="0088578B" w:rsidRDefault="00B26CD4" w:rsidP="00406BC5">
            <w:pPr>
              <w:spacing w:line="240" w:lineRule="auto"/>
              <w:cnfStyle w:val="000000100000" w:firstRow="0" w:lastRow="0" w:firstColumn="0" w:lastColumn="0" w:oddVBand="0" w:evenVBand="0" w:oddHBand="1" w:evenHBand="0" w:firstRowFirstColumn="0" w:firstRowLastColumn="0" w:lastRowFirstColumn="0" w:lastRowLastColumn="0"/>
              <w:rPr>
                <w:bCs/>
                <w:color w:val="426520" w:themeColor="accent2" w:themeShade="80"/>
                <w:sz w:val="20"/>
                <w:szCs w:val="20"/>
              </w:rPr>
            </w:pPr>
            <w:r>
              <w:rPr>
                <w:bCs/>
                <w:color w:val="426520" w:themeColor="accent2" w:themeShade="80"/>
                <w:sz w:val="20"/>
                <w:szCs w:val="20"/>
              </w:rPr>
              <w:t>32,126</w:t>
            </w:r>
          </w:p>
        </w:tc>
        <w:tc>
          <w:tcPr>
            <w:tcW w:w="249" w:type="pct"/>
            <w:shd w:val="clear" w:color="auto" w:fill="E0EDC2"/>
          </w:tcPr>
          <w:p w14:paraId="4F8EF7F9" w14:textId="77777777" w:rsidR="00B26CD4" w:rsidRPr="0088578B" w:rsidRDefault="00B26CD4" w:rsidP="00406BC5">
            <w:pPr>
              <w:spacing w:line="240" w:lineRule="auto"/>
              <w:ind w:right="-85"/>
              <w:cnfStyle w:val="000000100000" w:firstRow="0" w:lastRow="0" w:firstColumn="0" w:lastColumn="0" w:oddVBand="0" w:evenVBand="0" w:oddHBand="1" w:evenHBand="0" w:firstRowFirstColumn="0" w:firstRowLastColumn="0" w:lastRowFirstColumn="0" w:lastRowLastColumn="0"/>
              <w:rPr>
                <w:bCs/>
                <w:color w:val="426520" w:themeColor="accent2" w:themeShade="80"/>
                <w:sz w:val="20"/>
                <w:szCs w:val="20"/>
              </w:rPr>
            </w:pPr>
            <w:r>
              <w:rPr>
                <w:bCs/>
                <w:color w:val="426520" w:themeColor="accent2" w:themeShade="80"/>
                <w:sz w:val="20"/>
                <w:szCs w:val="20"/>
              </w:rPr>
              <w:t>30,819</w:t>
            </w:r>
          </w:p>
        </w:tc>
        <w:tc>
          <w:tcPr>
            <w:tcW w:w="232" w:type="pct"/>
            <w:shd w:val="clear" w:color="auto" w:fill="E0EDC2"/>
          </w:tcPr>
          <w:p w14:paraId="3ACBE333" w14:textId="77777777" w:rsidR="00B26CD4" w:rsidRPr="002E094B" w:rsidRDefault="00B26CD4" w:rsidP="00406BC5">
            <w:pPr>
              <w:spacing w:line="240" w:lineRule="auto"/>
              <w:cnfStyle w:val="000000100000" w:firstRow="0" w:lastRow="0" w:firstColumn="0" w:lastColumn="0" w:oddVBand="0" w:evenVBand="0" w:oddHBand="1" w:evenHBand="0" w:firstRowFirstColumn="0" w:firstRowLastColumn="0" w:lastRowFirstColumn="0" w:lastRowLastColumn="0"/>
              <w:rPr>
                <w:bCs/>
                <w:color w:val="426520" w:themeColor="accent2" w:themeShade="80"/>
                <w:sz w:val="20"/>
                <w:szCs w:val="20"/>
              </w:rPr>
            </w:pPr>
            <w:r>
              <w:rPr>
                <w:bCs/>
                <w:color w:val="426520" w:themeColor="accent2" w:themeShade="80"/>
                <w:sz w:val="20"/>
                <w:szCs w:val="20"/>
              </w:rPr>
              <w:t>2,958</w:t>
            </w:r>
          </w:p>
        </w:tc>
        <w:tc>
          <w:tcPr>
            <w:tcW w:w="232" w:type="pct"/>
            <w:shd w:val="clear" w:color="auto" w:fill="E0EDC2"/>
          </w:tcPr>
          <w:p w14:paraId="3AD7E9E7" w14:textId="77777777" w:rsidR="00B26CD4" w:rsidRPr="002E094B" w:rsidRDefault="00B26CD4" w:rsidP="00406BC5">
            <w:pPr>
              <w:spacing w:line="240" w:lineRule="auto"/>
              <w:ind w:right="-83"/>
              <w:cnfStyle w:val="000000100000" w:firstRow="0" w:lastRow="0" w:firstColumn="0" w:lastColumn="0" w:oddVBand="0" w:evenVBand="0" w:oddHBand="1" w:evenHBand="0" w:firstRowFirstColumn="0" w:firstRowLastColumn="0" w:lastRowFirstColumn="0" w:lastRowLastColumn="0"/>
              <w:rPr>
                <w:bCs/>
                <w:color w:val="426520" w:themeColor="accent2" w:themeShade="80"/>
                <w:sz w:val="20"/>
                <w:szCs w:val="20"/>
              </w:rPr>
            </w:pPr>
            <w:r>
              <w:rPr>
                <w:bCs/>
                <w:color w:val="426520" w:themeColor="accent2" w:themeShade="80"/>
                <w:sz w:val="20"/>
                <w:szCs w:val="20"/>
              </w:rPr>
              <w:t>2,935</w:t>
            </w:r>
          </w:p>
        </w:tc>
        <w:tc>
          <w:tcPr>
            <w:tcW w:w="242" w:type="pct"/>
            <w:shd w:val="clear" w:color="auto" w:fill="E0EDC2"/>
          </w:tcPr>
          <w:p w14:paraId="08351C9C" w14:textId="77777777" w:rsidR="00B26CD4" w:rsidRPr="0088578B" w:rsidRDefault="00B26CD4" w:rsidP="00406BC5">
            <w:pPr>
              <w:spacing w:line="240" w:lineRule="auto"/>
              <w:ind w:right="-98"/>
              <w:cnfStyle w:val="000000100000" w:firstRow="0" w:lastRow="0" w:firstColumn="0" w:lastColumn="0" w:oddVBand="0" w:evenVBand="0" w:oddHBand="1" w:evenHBand="0" w:firstRowFirstColumn="0" w:firstRowLastColumn="0" w:lastRowFirstColumn="0" w:lastRowLastColumn="0"/>
              <w:rPr>
                <w:bCs/>
                <w:color w:val="426520" w:themeColor="accent2" w:themeShade="80"/>
                <w:sz w:val="20"/>
                <w:szCs w:val="20"/>
              </w:rPr>
            </w:pPr>
            <w:r>
              <w:rPr>
                <w:bCs/>
                <w:color w:val="426520" w:themeColor="accent2" w:themeShade="80"/>
                <w:sz w:val="20"/>
                <w:szCs w:val="20"/>
              </w:rPr>
              <w:t>23,937</w:t>
            </w:r>
          </w:p>
        </w:tc>
        <w:tc>
          <w:tcPr>
            <w:tcW w:w="193" w:type="pct"/>
            <w:shd w:val="clear" w:color="auto" w:fill="E0EDC2"/>
          </w:tcPr>
          <w:p w14:paraId="78975067" w14:textId="77777777" w:rsidR="00B26CD4" w:rsidRPr="0088578B" w:rsidRDefault="00B26CD4" w:rsidP="00406BC5">
            <w:pPr>
              <w:spacing w:line="240" w:lineRule="auto"/>
              <w:ind w:left="-77" w:right="-152"/>
              <w:cnfStyle w:val="000000100000" w:firstRow="0" w:lastRow="0" w:firstColumn="0" w:lastColumn="0" w:oddVBand="0" w:evenVBand="0" w:oddHBand="1" w:evenHBand="0" w:firstRowFirstColumn="0" w:firstRowLastColumn="0" w:lastRowFirstColumn="0" w:lastRowLastColumn="0"/>
              <w:rPr>
                <w:bCs/>
                <w:color w:val="426520" w:themeColor="accent2" w:themeShade="80"/>
                <w:sz w:val="20"/>
                <w:szCs w:val="20"/>
              </w:rPr>
            </w:pPr>
            <w:r>
              <w:rPr>
                <w:bCs/>
                <w:color w:val="426520" w:themeColor="accent2" w:themeShade="80"/>
                <w:sz w:val="20"/>
                <w:szCs w:val="20"/>
              </w:rPr>
              <w:t>4,913</w:t>
            </w:r>
          </w:p>
        </w:tc>
        <w:tc>
          <w:tcPr>
            <w:tcW w:w="232" w:type="pct"/>
            <w:shd w:val="clear" w:color="auto" w:fill="E0EDC2"/>
          </w:tcPr>
          <w:p w14:paraId="5FF48769" w14:textId="77777777" w:rsidR="00B26CD4" w:rsidRPr="0088578B" w:rsidRDefault="00B26CD4" w:rsidP="00406BC5">
            <w:pPr>
              <w:spacing w:line="240" w:lineRule="auto"/>
              <w:cnfStyle w:val="000000100000" w:firstRow="0" w:lastRow="0" w:firstColumn="0" w:lastColumn="0" w:oddVBand="0" w:evenVBand="0" w:oddHBand="1" w:evenHBand="0" w:firstRowFirstColumn="0" w:firstRowLastColumn="0" w:lastRowFirstColumn="0" w:lastRowLastColumn="0"/>
              <w:rPr>
                <w:bCs/>
                <w:color w:val="426520" w:themeColor="accent2" w:themeShade="80"/>
                <w:sz w:val="20"/>
                <w:szCs w:val="20"/>
              </w:rPr>
            </w:pPr>
            <w:r>
              <w:rPr>
                <w:bCs/>
                <w:color w:val="426520" w:themeColor="accent2" w:themeShade="80"/>
                <w:sz w:val="20"/>
                <w:szCs w:val="20"/>
              </w:rPr>
              <w:t>Ave: 3.2</w:t>
            </w:r>
          </w:p>
        </w:tc>
        <w:tc>
          <w:tcPr>
            <w:tcW w:w="194" w:type="pct"/>
            <w:shd w:val="clear" w:color="auto" w:fill="E0EDC2"/>
          </w:tcPr>
          <w:p w14:paraId="42FBBB0F" w14:textId="77777777" w:rsidR="00B26CD4" w:rsidRPr="0088578B" w:rsidRDefault="00B26CD4" w:rsidP="00406BC5">
            <w:pPr>
              <w:spacing w:line="240" w:lineRule="auto"/>
              <w:ind w:left="-84" w:right="-122"/>
              <w:cnfStyle w:val="000000100000" w:firstRow="0" w:lastRow="0" w:firstColumn="0" w:lastColumn="0" w:oddVBand="0" w:evenVBand="0" w:oddHBand="1" w:evenHBand="0" w:firstRowFirstColumn="0" w:firstRowLastColumn="0" w:lastRowFirstColumn="0" w:lastRowLastColumn="0"/>
              <w:rPr>
                <w:bCs/>
                <w:color w:val="426520" w:themeColor="accent2" w:themeShade="80"/>
                <w:sz w:val="20"/>
                <w:szCs w:val="20"/>
              </w:rPr>
            </w:pPr>
            <w:r>
              <w:rPr>
                <w:bCs/>
                <w:color w:val="426520" w:themeColor="accent2" w:themeShade="80"/>
                <w:sz w:val="20"/>
                <w:szCs w:val="20"/>
              </w:rPr>
              <w:t>3,796</w:t>
            </w:r>
          </w:p>
        </w:tc>
        <w:tc>
          <w:tcPr>
            <w:tcW w:w="218" w:type="pct"/>
            <w:shd w:val="clear" w:color="auto" w:fill="E0EDC2"/>
          </w:tcPr>
          <w:p w14:paraId="4E440836" w14:textId="77777777" w:rsidR="00B26CD4" w:rsidRPr="0088578B" w:rsidRDefault="00B26CD4" w:rsidP="00406BC5">
            <w:pPr>
              <w:spacing w:line="240" w:lineRule="auto"/>
              <w:ind w:right="-75"/>
              <w:cnfStyle w:val="000000100000" w:firstRow="0" w:lastRow="0" w:firstColumn="0" w:lastColumn="0" w:oddVBand="0" w:evenVBand="0" w:oddHBand="1" w:evenHBand="0" w:firstRowFirstColumn="0" w:firstRowLastColumn="0" w:lastRowFirstColumn="0" w:lastRowLastColumn="0"/>
              <w:rPr>
                <w:bCs/>
                <w:color w:val="426520" w:themeColor="accent2" w:themeShade="80"/>
                <w:sz w:val="20"/>
                <w:szCs w:val="20"/>
              </w:rPr>
            </w:pPr>
            <w:r>
              <w:rPr>
                <w:bCs/>
                <w:color w:val="426520" w:themeColor="accent2" w:themeShade="80"/>
                <w:sz w:val="20"/>
                <w:szCs w:val="20"/>
              </w:rPr>
              <w:t>2,948</w:t>
            </w:r>
          </w:p>
        </w:tc>
        <w:tc>
          <w:tcPr>
            <w:tcW w:w="167" w:type="pct"/>
            <w:shd w:val="clear" w:color="auto" w:fill="E0EDC2"/>
          </w:tcPr>
          <w:p w14:paraId="22FBF0B0" w14:textId="77777777" w:rsidR="00B26CD4" w:rsidRPr="0088578B" w:rsidRDefault="00B26CD4" w:rsidP="00406BC5">
            <w:pPr>
              <w:spacing w:line="240" w:lineRule="auto"/>
              <w:ind w:left="-89" w:firstLine="89"/>
              <w:cnfStyle w:val="000000100000" w:firstRow="0" w:lastRow="0" w:firstColumn="0" w:lastColumn="0" w:oddVBand="0" w:evenVBand="0" w:oddHBand="1" w:evenHBand="0" w:firstRowFirstColumn="0" w:firstRowLastColumn="0" w:lastRowFirstColumn="0" w:lastRowLastColumn="0"/>
              <w:rPr>
                <w:bCs/>
                <w:color w:val="426520" w:themeColor="accent2" w:themeShade="80"/>
                <w:sz w:val="20"/>
                <w:szCs w:val="20"/>
              </w:rPr>
            </w:pPr>
            <w:r>
              <w:rPr>
                <w:bCs/>
                <w:color w:val="426520" w:themeColor="accent2" w:themeShade="80"/>
                <w:sz w:val="20"/>
                <w:szCs w:val="20"/>
              </w:rPr>
              <w:t>304</w:t>
            </w:r>
          </w:p>
        </w:tc>
        <w:tc>
          <w:tcPr>
            <w:tcW w:w="232" w:type="pct"/>
            <w:shd w:val="clear" w:color="auto" w:fill="E0EDC2"/>
          </w:tcPr>
          <w:p w14:paraId="364D4716" w14:textId="77777777" w:rsidR="00B26CD4" w:rsidRPr="0088578B" w:rsidRDefault="00B26CD4" w:rsidP="00406BC5">
            <w:pPr>
              <w:spacing w:line="240" w:lineRule="auto"/>
              <w:cnfStyle w:val="000000100000" w:firstRow="0" w:lastRow="0" w:firstColumn="0" w:lastColumn="0" w:oddVBand="0" w:evenVBand="0" w:oddHBand="1" w:evenHBand="0" w:firstRowFirstColumn="0" w:firstRowLastColumn="0" w:lastRowFirstColumn="0" w:lastRowLastColumn="0"/>
              <w:rPr>
                <w:bCs/>
                <w:color w:val="426520" w:themeColor="accent2" w:themeShade="80"/>
                <w:sz w:val="20"/>
                <w:szCs w:val="20"/>
              </w:rPr>
            </w:pPr>
            <w:r>
              <w:rPr>
                <w:bCs/>
                <w:color w:val="426520" w:themeColor="accent2" w:themeShade="80"/>
                <w:sz w:val="20"/>
                <w:szCs w:val="20"/>
              </w:rPr>
              <w:t>155</w:t>
            </w:r>
          </w:p>
        </w:tc>
        <w:tc>
          <w:tcPr>
            <w:tcW w:w="232" w:type="pct"/>
            <w:shd w:val="clear" w:color="auto" w:fill="E0EDC2"/>
          </w:tcPr>
          <w:p w14:paraId="4DACE4D8" w14:textId="77777777" w:rsidR="00B26CD4" w:rsidRPr="0088578B" w:rsidRDefault="00B26CD4" w:rsidP="00406BC5">
            <w:pPr>
              <w:spacing w:line="240" w:lineRule="auto"/>
              <w:cnfStyle w:val="000000100000" w:firstRow="0" w:lastRow="0" w:firstColumn="0" w:lastColumn="0" w:oddVBand="0" w:evenVBand="0" w:oddHBand="1" w:evenHBand="0" w:firstRowFirstColumn="0" w:firstRowLastColumn="0" w:lastRowFirstColumn="0" w:lastRowLastColumn="0"/>
              <w:rPr>
                <w:bCs/>
                <w:color w:val="426520" w:themeColor="accent2" w:themeShade="80"/>
                <w:sz w:val="20"/>
                <w:szCs w:val="20"/>
              </w:rPr>
            </w:pPr>
            <w:r>
              <w:rPr>
                <w:bCs/>
                <w:color w:val="426520" w:themeColor="accent2" w:themeShade="80"/>
                <w:sz w:val="20"/>
                <w:szCs w:val="20"/>
              </w:rPr>
              <w:t>21.9</w:t>
            </w:r>
          </w:p>
        </w:tc>
        <w:tc>
          <w:tcPr>
            <w:tcW w:w="201" w:type="pct"/>
            <w:shd w:val="clear" w:color="auto" w:fill="E0EDC2"/>
          </w:tcPr>
          <w:p w14:paraId="7CD401BD" w14:textId="77777777" w:rsidR="00B26CD4" w:rsidRPr="0088578B" w:rsidRDefault="00B26CD4" w:rsidP="00406BC5">
            <w:pPr>
              <w:spacing w:line="240" w:lineRule="auto"/>
              <w:ind w:right="-106"/>
              <w:cnfStyle w:val="000000100000" w:firstRow="0" w:lastRow="0" w:firstColumn="0" w:lastColumn="0" w:oddVBand="0" w:evenVBand="0" w:oddHBand="1" w:evenHBand="0" w:firstRowFirstColumn="0" w:firstRowLastColumn="0" w:lastRowFirstColumn="0" w:lastRowLastColumn="0"/>
              <w:rPr>
                <w:bCs/>
                <w:color w:val="426520" w:themeColor="accent2" w:themeShade="80"/>
                <w:sz w:val="20"/>
                <w:szCs w:val="20"/>
              </w:rPr>
            </w:pPr>
            <w:r>
              <w:rPr>
                <w:bCs/>
                <w:color w:val="426520" w:themeColor="accent2" w:themeShade="80"/>
                <w:sz w:val="20"/>
                <w:szCs w:val="20"/>
              </w:rPr>
              <w:t>3,115</w:t>
            </w:r>
          </w:p>
        </w:tc>
        <w:tc>
          <w:tcPr>
            <w:tcW w:w="146" w:type="pct"/>
            <w:shd w:val="clear" w:color="auto" w:fill="E0EDC2"/>
          </w:tcPr>
          <w:p w14:paraId="6C53B69B" w14:textId="77777777" w:rsidR="00B26CD4" w:rsidRPr="0088578B" w:rsidRDefault="00B26CD4" w:rsidP="00406BC5">
            <w:pPr>
              <w:spacing w:line="240" w:lineRule="auto"/>
              <w:cnfStyle w:val="000000100000" w:firstRow="0" w:lastRow="0" w:firstColumn="0" w:lastColumn="0" w:oddVBand="0" w:evenVBand="0" w:oddHBand="1" w:evenHBand="0" w:firstRowFirstColumn="0" w:firstRowLastColumn="0" w:lastRowFirstColumn="0" w:lastRowLastColumn="0"/>
              <w:rPr>
                <w:bCs/>
                <w:color w:val="426520" w:themeColor="accent2" w:themeShade="80"/>
                <w:sz w:val="20"/>
                <w:szCs w:val="20"/>
              </w:rPr>
            </w:pPr>
            <w:r>
              <w:rPr>
                <w:bCs/>
                <w:color w:val="426520" w:themeColor="accent2" w:themeShade="80"/>
                <w:sz w:val="20"/>
                <w:szCs w:val="20"/>
              </w:rPr>
              <w:t>3</w:t>
            </w:r>
          </w:p>
        </w:tc>
        <w:tc>
          <w:tcPr>
            <w:tcW w:w="166" w:type="pct"/>
            <w:shd w:val="clear" w:color="auto" w:fill="E0EDC2"/>
          </w:tcPr>
          <w:p w14:paraId="62913764" w14:textId="77777777" w:rsidR="00B26CD4" w:rsidRPr="0088578B" w:rsidRDefault="00B26CD4" w:rsidP="00406BC5">
            <w:pPr>
              <w:spacing w:line="240" w:lineRule="auto"/>
              <w:cnfStyle w:val="000000100000" w:firstRow="0" w:lastRow="0" w:firstColumn="0" w:lastColumn="0" w:oddVBand="0" w:evenVBand="0" w:oddHBand="1" w:evenHBand="0" w:firstRowFirstColumn="0" w:firstRowLastColumn="0" w:lastRowFirstColumn="0" w:lastRowLastColumn="0"/>
              <w:rPr>
                <w:bCs/>
                <w:color w:val="426520" w:themeColor="accent2" w:themeShade="80"/>
                <w:sz w:val="20"/>
                <w:szCs w:val="20"/>
              </w:rPr>
            </w:pPr>
            <w:r>
              <w:rPr>
                <w:bCs/>
                <w:color w:val="426520" w:themeColor="accent2" w:themeShade="80"/>
                <w:sz w:val="20"/>
                <w:szCs w:val="20"/>
              </w:rPr>
              <w:t>298</w:t>
            </w:r>
          </w:p>
        </w:tc>
        <w:tc>
          <w:tcPr>
            <w:tcW w:w="167" w:type="pct"/>
            <w:shd w:val="clear" w:color="auto" w:fill="E0EDC2"/>
          </w:tcPr>
          <w:p w14:paraId="7806E47F" w14:textId="77777777" w:rsidR="00B26CD4" w:rsidRPr="0088578B" w:rsidRDefault="00B26CD4" w:rsidP="00406BC5">
            <w:pPr>
              <w:spacing w:line="240" w:lineRule="auto"/>
              <w:cnfStyle w:val="000000100000" w:firstRow="0" w:lastRow="0" w:firstColumn="0" w:lastColumn="0" w:oddVBand="0" w:evenVBand="0" w:oddHBand="1" w:evenHBand="0" w:firstRowFirstColumn="0" w:firstRowLastColumn="0" w:lastRowFirstColumn="0" w:lastRowLastColumn="0"/>
              <w:rPr>
                <w:bCs/>
                <w:color w:val="426520" w:themeColor="accent2" w:themeShade="80"/>
                <w:sz w:val="20"/>
                <w:szCs w:val="20"/>
              </w:rPr>
            </w:pPr>
            <w:r>
              <w:rPr>
                <w:bCs/>
                <w:color w:val="426520" w:themeColor="accent2" w:themeShade="80"/>
                <w:sz w:val="20"/>
                <w:szCs w:val="20"/>
              </w:rPr>
              <w:t>494</w:t>
            </w:r>
          </w:p>
        </w:tc>
        <w:tc>
          <w:tcPr>
            <w:tcW w:w="232" w:type="pct"/>
            <w:shd w:val="clear" w:color="auto" w:fill="E0EDC2"/>
          </w:tcPr>
          <w:p w14:paraId="3B78CEED" w14:textId="77777777" w:rsidR="00B26CD4" w:rsidRPr="0088578B" w:rsidRDefault="00B26CD4" w:rsidP="00406BC5">
            <w:pPr>
              <w:spacing w:line="240" w:lineRule="auto"/>
              <w:cnfStyle w:val="000000100000" w:firstRow="0" w:lastRow="0" w:firstColumn="0" w:lastColumn="0" w:oddVBand="0" w:evenVBand="0" w:oddHBand="1" w:evenHBand="0" w:firstRowFirstColumn="0" w:firstRowLastColumn="0" w:lastRowFirstColumn="0" w:lastRowLastColumn="0"/>
              <w:rPr>
                <w:bCs/>
                <w:color w:val="426520" w:themeColor="accent2" w:themeShade="80"/>
                <w:sz w:val="20"/>
                <w:szCs w:val="20"/>
              </w:rPr>
            </w:pPr>
            <w:r>
              <w:rPr>
                <w:bCs/>
                <w:color w:val="426520" w:themeColor="accent2" w:themeShade="80"/>
                <w:sz w:val="20"/>
                <w:szCs w:val="20"/>
              </w:rPr>
              <w:t>5</w:t>
            </w:r>
          </w:p>
        </w:tc>
        <w:tc>
          <w:tcPr>
            <w:tcW w:w="232" w:type="pct"/>
            <w:shd w:val="clear" w:color="auto" w:fill="E0EDC2"/>
          </w:tcPr>
          <w:p w14:paraId="24A73E6E" w14:textId="77777777" w:rsidR="00B26CD4" w:rsidRPr="0088578B" w:rsidRDefault="00B26CD4" w:rsidP="00406BC5">
            <w:pPr>
              <w:spacing w:line="240" w:lineRule="auto"/>
              <w:cnfStyle w:val="000000100000" w:firstRow="0" w:lastRow="0" w:firstColumn="0" w:lastColumn="0" w:oddVBand="0" w:evenVBand="0" w:oddHBand="1" w:evenHBand="0" w:firstRowFirstColumn="0" w:firstRowLastColumn="0" w:lastRowFirstColumn="0" w:lastRowLastColumn="0"/>
              <w:rPr>
                <w:bCs/>
                <w:color w:val="426520" w:themeColor="accent2" w:themeShade="80"/>
                <w:sz w:val="20"/>
                <w:szCs w:val="20"/>
              </w:rPr>
            </w:pPr>
            <w:r>
              <w:rPr>
                <w:bCs/>
                <w:color w:val="426520" w:themeColor="accent2" w:themeShade="80"/>
                <w:sz w:val="20"/>
                <w:szCs w:val="20"/>
              </w:rPr>
              <w:t>58</w:t>
            </w:r>
          </w:p>
        </w:tc>
        <w:tc>
          <w:tcPr>
            <w:tcW w:w="232" w:type="pct"/>
            <w:shd w:val="clear" w:color="auto" w:fill="E0EDC2"/>
          </w:tcPr>
          <w:p w14:paraId="3F12BDC1" w14:textId="77777777" w:rsidR="00B26CD4" w:rsidRPr="0088578B" w:rsidRDefault="00B26CD4" w:rsidP="00406BC5">
            <w:pPr>
              <w:spacing w:line="240" w:lineRule="auto"/>
              <w:jc w:val="center"/>
              <w:cnfStyle w:val="000000100000" w:firstRow="0" w:lastRow="0" w:firstColumn="0" w:lastColumn="0" w:oddVBand="0" w:evenVBand="0" w:oddHBand="1" w:evenHBand="0" w:firstRowFirstColumn="0" w:firstRowLastColumn="0" w:lastRowFirstColumn="0" w:lastRowLastColumn="0"/>
              <w:rPr>
                <w:bCs/>
                <w:color w:val="426520" w:themeColor="accent2" w:themeShade="80"/>
                <w:sz w:val="20"/>
                <w:szCs w:val="20"/>
              </w:rPr>
            </w:pPr>
            <w:r>
              <w:rPr>
                <w:bCs/>
                <w:color w:val="426520" w:themeColor="accent2" w:themeShade="80"/>
                <w:sz w:val="20"/>
                <w:szCs w:val="20"/>
              </w:rPr>
              <w:t>1</w:t>
            </w:r>
          </w:p>
        </w:tc>
        <w:tc>
          <w:tcPr>
            <w:tcW w:w="147" w:type="pct"/>
            <w:shd w:val="clear" w:color="auto" w:fill="E0EDC2"/>
          </w:tcPr>
          <w:p w14:paraId="4D066D01" w14:textId="77777777" w:rsidR="00B26CD4" w:rsidRPr="0088578B" w:rsidRDefault="00B26CD4" w:rsidP="00406BC5">
            <w:pPr>
              <w:spacing w:line="240" w:lineRule="auto"/>
              <w:cnfStyle w:val="000000100000" w:firstRow="0" w:lastRow="0" w:firstColumn="0" w:lastColumn="0" w:oddVBand="0" w:evenVBand="0" w:oddHBand="1" w:evenHBand="0" w:firstRowFirstColumn="0" w:firstRowLastColumn="0" w:lastRowFirstColumn="0" w:lastRowLastColumn="0"/>
              <w:rPr>
                <w:bCs/>
                <w:color w:val="426520" w:themeColor="accent2" w:themeShade="80"/>
                <w:sz w:val="20"/>
                <w:szCs w:val="20"/>
              </w:rPr>
            </w:pPr>
            <w:r>
              <w:rPr>
                <w:bCs/>
                <w:color w:val="426520" w:themeColor="accent2" w:themeShade="80"/>
                <w:sz w:val="20"/>
                <w:szCs w:val="20"/>
              </w:rPr>
              <w:t>45</w:t>
            </w:r>
          </w:p>
        </w:tc>
      </w:tr>
      <w:bookmarkEnd w:id="1"/>
    </w:tbl>
    <w:p w14:paraId="14CFEF63" w14:textId="49AF9CB2" w:rsidR="000C199D" w:rsidRDefault="000C199D" w:rsidP="001638B8">
      <w:pPr>
        <w:pStyle w:val="BodyText"/>
      </w:pPr>
    </w:p>
    <w:sectPr w:rsidR="000C199D" w:rsidSect="000C199D">
      <w:pgSz w:w="16838" w:h="11906" w:orient="landscape" w:code="9"/>
      <w:pgMar w:top="1531" w:right="1531" w:bottom="1531"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95AF0" w14:textId="77777777" w:rsidR="009B5A7E" w:rsidRDefault="009B5A7E" w:rsidP="005655C9">
      <w:pPr>
        <w:spacing w:line="240" w:lineRule="auto"/>
      </w:pPr>
      <w:r>
        <w:separator/>
      </w:r>
    </w:p>
    <w:p w14:paraId="7B1252FF" w14:textId="77777777" w:rsidR="009B5A7E" w:rsidRDefault="009B5A7E"/>
    <w:p w14:paraId="0906E81E" w14:textId="77777777" w:rsidR="009B5A7E" w:rsidRDefault="009B5A7E" w:rsidP="00952B5B"/>
    <w:p w14:paraId="69037487" w14:textId="77777777" w:rsidR="009B5A7E" w:rsidRDefault="009B5A7E" w:rsidP="00952B5B"/>
    <w:p w14:paraId="449A50A2" w14:textId="77777777" w:rsidR="009B5A7E" w:rsidRDefault="009B5A7E"/>
    <w:p w14:paraId="6F143EC6" w14:textId="77777777" w:rsidR="009B5A7E" w:rsidRDefault="009B5A7E"/>
    <w:p w14:paraId="76B92FA8" w14:textId="77777777" w:rsidR="009B5A7E" w:rsidRDefault="009B5A7E"/>
    <w:p w14:paraId="39663871" w14:textId="77777777" w:rsidR="009B5A7E" w:rsidRDefault="009B5A7E"/>
  </w:endnote>
  <w:endnote w:type="continuationSeparator" w:id="0">
    <w:p w14:paraId="30B5233A" w14:textId="77777777" w:rsidR="009B5A7E" w:rsidRDefault="009B5A7E" w:rsidP="005655C9">
      <w:pPr>
        <w:spacing w:line="240" w:lineRule="auto"/>
      </w:pPr>
      <w:r>
        <w:continuationSeparator/>
      </w:r>
    </w:p>
    <w:p w14:paraId="30153194" w14:textId="77777777" w:rsidR="009B5A7E" w:rsidRDefault="009B5A7E"/>
    <w:p w14:paraId="381BB583" w14:textId="77777777" w:rsidR="009B5A7E" w:rsidRDefault="009B5A7E" w:rsidP="00952B5B"/>
    <w:p w14:paraId="1A0F25A7" w14:textId="77777777" w:rsidR="009B5A7E" w:rsidRDefault="009B5A7E" w:rsidP="00952B5B"/>
    <w:p w14:paraId="522440F2" w14:textId="77777777" w:rsidR="009B5A7E" w:rsidRDefault="009B5A7E"/>
    <w:p w14:paraId="53DC767B" w14:textId="77777777" w:rsidR="009B5A7E" w:rsidRDefault="009B5A7E"/>
    <w:p w14:paraId="4BBA1C1B" w14:textId="77777777" w:rsidR="009B5A7E" w:rsidRDefault="009B5A7E"/>
    <w:p w14:paraId="3DD52654" w14:textId="77777777" w:rsidR="009B5A7E" w:rsidRDefault="009B5A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ira Sans SemiBold">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ira Sans Black">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AEE6B" w14:textId="7801AD46" w:rsidR="00AD07A7" w:rsidRDefault="00AD07A7" w:rsidP="00AD07A7">
    <w:pPr>
      <w:pStyle w:val="Footer"/>
      <w:tabs>
        <w:tab w:val="clear" w:pos="4513"/>
      </w:tabs>
    </w:pPr>
    <w:r>
      <w:t>202</w:t>
    </w:r>
    <w:r w:rsidR="000A79FC">
      <w:t>1</w:t>
    </w:r>
    <w:r>
      <w:t xml:space="preserve">-2022 Annual report for local government activities under the </w:t>
    </w:r>
    <w:r w:rsidRPr="00AD07A7">
      <w:rPr>
        <w:i/>
        <w:iCs/>
      </w:rPr>
      <w:t>Food Act 200</w:t>
    </w:r>
    <w:r>
      <w:rPr>
        <w:i/>
        <w:iCs/>
      </w:rPr>
      <w:t>6</w:t>
    </w:r>
    <w:r>
      <w:tab/>
    </w:r>
    <w:r>
      <w:rPr>
        <w:b/>
        <w:bCs/>
      </w:rPr>
      <w:fldChar w:fldCharType="begin"/>
    </w:r>
    <w:r>
      <w:rPr>
        <w:b/>
        <w:bCs/>
      </w:rPr>
      <w:instrText xml:space="preserve"> PAGE  \* roman  \* MERGEFORMAT </w:instrText>
    </w:r>
    <w:r>
      <w:rPr>
        <w:b/>
        <w:bCs/>
      </w:rPr>
      <w:fldChar w:fldCharType="separate"/>
    </w:r>
    <w:r>
      <w:rPr>
        <w:b/>
        <w:bCs/>
        <w:noProof/>
      </w:rPr>
      <w:t>i</w:t>
    </w:r>
    <w:r>
      <w:rPr>
        <w:b/>
        <w:bCs/>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76976" w14:textId="769DBD24" w:rsidR="00757ADC" w:rsidRDefault="00757ADC" w:rsidP="00757ADC">
    <w:pPr>
      <w:pStyle w:val="Footer"/>
      <w:tabs>
        <w:tab w:val="clear" w:pos="4513"/>
        <w:tab w:val="center" w:pos="5245"/>
      </w:tabs>
    </w:pPr>
    <w:r>
      <w:rPr>
        <w:noProof/>
      </w:rPr>
      <w:drawing>
        <wp:anchor distT="0" distB="0" distL="114300" distR="114300" simplePos="0" relativeHeight="251666432" behindDoc="0" locked="0" layoutInCell="1" allowOverlap="1" wp14:anchorId="3E2C81C8" wp14:editId="4C7BAA8D">
          <wp:simplePos x="0" y="0"/>
          <wp:positionH relativeFrom="column">
            <wp:posOffset>4189730</wp:posOffset>
          </wp:positionH>
          <wp:positionV relativeFrom="page">
            <wp:posOffset>9819880</wp:posOffset>
          </wp:positionV>
          <wp:extent cx="1501775" cy="490220"/>
          <wp:effectExtent l="0" t="0" r="3175" b="5080"/>
          <wp:wrapSquare wrapText="bothSides"/>
          <wp:docPr id="13" name="Picture 13" descr="\\Mac\Home\Desktop\Desgin Resources\5. Logos\2 line landscape\Qld-CoA-Stylised-2LsS-NAVY-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Desgin Resources\5. Logos\2 line landscape\Qld-CoA-Stylised-2LsS-NAV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1775" cy="490220"/>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itle"/>
        <w:tag w:val=""/>
        <w:id w:val="741224943"/>
        <w:placeholder>
          <w:docPart w:val="55B8A3892B9942D2A4478859D6A06E11"/>
        </w:placeholder>
        <w:dataBinding w:prefixMappings="xmlns:ns0='http://purl.org/dc/elements/1.1/' xmlns:ns1='http://schemas.openxmlformats.org/package/2006/metadata/core-properties' " w:xpath="/ns1:coreProperties[1]/ns0:title[1]" w:storeItemID="{6C3C8BC8-F283-45AE-878A-BAB7291924A1}"/>
        <w:text/>
      </w:sdtPr>
      <w:sdtEndPr/>
      <w:sdtContent>
        <w:r w:rsidR="00E22CB3">
          <w:t>2020-2022 Annual report for local government activities under the Food Act 2006</w:t>
        </w:r>
      </w:sdtContent>
    </w:sdt>
    <w:r>
      <w:t xml:space="preserve"> - </w:t>
    </w:r>
    <w:sdt>
      <w:sdtPr>
        <w:alias w:val="Subject"/>
        <w:tag w:val=""/>
        <w:id w:val="-15861287"/>
        <w:placeholder>
          <w:docPart w:val="6780B364C7EE4E64934880A0A400B953"/>
        </w:placeholder>
        <w:dataBinding w:prefixMappings="xmlns:ns0='http://purl.org/dc/elements/1.1/' xmlns:ns1='http://schemas.openxmlformats.org/package/2006/metadata/core-properties' " w:xpath="/ns1:coreProperties[1]/ns0:subject[1]" w:storeItemID="{6C3C8BC8-F283-45AE-878A-BAB7291924A1}"/>
        <w:text/>
      </w:sdtPr>
      <w:sdtEndPr/>
      <w:sdtContent>
        <w:r>
          <w:t>Insert subtitle</w:t>
        </w:r>
      </w:sdtContent>
    </w:sdt>
    <w:r>
      <w:t xml:space="preserve"> </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461E7" w14:textId="0197F257" w:rsidR="00AD07A7" w:rsidRDefault="00AD07A7" w:rsidP="00EB0EA5">
    <w:pPr>
      <w:pStyle w:val="Footer"/>
    </w:pPr>
    <w:r>
      <w:t xml:space="preserve">2021-22 Annual report for local government activities under the </w:t>
    </w:r>
    <w:r w:rsidRPr="00291778">
      <w:rPr>
        <w:i/>
        <w:iCs/>
      </w:rPr>
      <w:t>Food Act 2006</w:t>
    </w:r>
    <w:r>
      <w:ptab w:relativeTo="margin" w:alignment="right" w:leader="none"/>
    </w: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C4621" w14:textId="77777777" w:rsidR="009B5A7E" w:rsidRPr="00DB3896" w:rsidRDefault="009B5A7E" w:rsidP="00DB3896">
      <w:pPr>
        <w:spacing w:line="240" w:lineRule="auto"/>
        <w:rPr>
          <w:color w:val="D9D9D9" w:themeColor="background1" w:themeShade="D9"/>
        </w:rPr>
      </w:pPr>
      <w:r w:rsidRPr="007638A8">
        <w:rPr>
          <w:color w:val="D9D9D9" w:themeColor="background1" w:themeShade="D9"/>
        </w:rPr>
        <w:separator/>
      </w:r>
    </w:p>
    <w:p w14:paraId="764B2332" w14:textId="77777777" w:rsidR="009B5A7E" w:rsidRDefault="009B5A7E"/>
  </w:footnote>
  <w:footnote w:type="continuationSeparator" w:id="0">
    <w:p w14:paraId="2AC4BF7E" w14:textId="77777777" w:rsidR="009B5A7E" w:rsidRDefault="009B5A7E" w:rsidP="005655C9">
      <w:pPr>
        <w:spacing w:line="240" w:lineRule="auto"/>
      </w:pPr>
      <w:r>
        <w:continuationSeparator/>
      </w:r>
    </w:p>
    <w:p w14:paraId="58F30044" w14:textId="77777777" w:rsidR="009B5A7E" w:rsidRDefault="009B5A7E"/>
    <w:p w14:paraId="7D5E1315" w14:textId="77777777" w:rsidR="009B5A7E" w:rsidRDefault="009B5A7E" w:rsidP="00952B5B"/>
    <w:p w14:paraId="1D0EF96D" w14:textId="77777777" w:rsidR="009B5A7E" w:rsidRDefault="009B5A7E" w:rsidP="00952B5B"/>
    <w:p w14:paraId="62839A8B" w14:textId="77777777" w:rsidR="009B5A7E" w:rsidRDefault="009B5A7E"/>
    <w:p w14:paraId="6DCCBF6E" w14:textId="77777777" w:rsidR="009B5A7E" w:rsidRDefault="009B5A7E"/>
    <w:p w14:paraId="62D8BF3E" w14:textId="77777777" w:rsidR="009B5A7E" w:rsidRDefault="009B5A7E"/>
    <w:p w14:paraId="302D9719" w14:textId="77777777" w:rsidR="009B5A7E" w:rsidRDefault="009B5A7E"/>
  </w:footnote>
  <w:footnote w:id="1">
    <w:p w14:paraId="68B10D4B" w14:textId="0D645B12" w:rsidR="00B26CD4" w:rsidRPr="0046276C" w:rsidRDefault="00B26CD4" w:rsidP="00B26CD4">
      <w:pPr>
        <w:pStyle w:val="FootnoteText"/>
        <w:rPr>
          <w:lang w:val="en-AU"/>
        </w:rPr>
      </w:pPr>
      <w:r>
        <w:rPr>
          <w:rStyle w:val="FootnoteReference"/>
        </w:rPr>
        <w:footnoteRef/>
      </w:r>
      <w:r>
        <w:t xml:space="preserve"> 2021 Census</w:t>
      </w:r>
      <w:r>
        <w:rPr>
          <w:lang w:val="en-AU"/>
        </w:rPr>
        <w:t xml:space="preserve"> data was used to present Local Government area population; obtained from the Australian Bureau of Statistics via </w:t>
      </w:r>
      <w:hyperlink r:id="rId1" w:history="1">
        <w:r w:rsidRPr="003D6381">
          <w:rPr>
            <w:rStyle w:val="Hyperlink"/>
            <w:lang w:val="en-AU"/>
          </w:rPr>
          <w:t>www.abs.gov.au/census</w:t>
        </w:r>
      </w:hyperlink>
      <w:r>
        <w:rPr>
          <w:lang w:val="en-A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1B63A" w14:textId="77777777" w:rsidR="0019023A" w:rsidRDefault="003F003B">
    <w:pPr>
      <w:pStyle w:val="Header"/>
    </w:pPr>
    <w:r>
      <w:rPr>
        <w:noProof/>
      </w:rPr>
      <w:drawing>
        <wp:anchor distT="0" distB="0" distL="114300" distR="114300" simplePos="0" relativeHeight="251673600" behindDoc="1" locked="0" layoutInCell="1" allowOverlap="1" wp14:anchorId="1984CFC4" wp14:editId="17233ECA">
          <wp:simplePos x="0" y="0"/>
          <wp:positionH relativeFrom="page">
            <wp:posOffset>-57150</wp:posOffset>
          </wp:positionH>
          <wp:positionV relativeFrom="page">
            <wp:align>top</wp:align>
          </wp:positionV>
          <wp:extent cx="15120000" cy="356400"/>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spect="1" noChangeArrowheads="1"/>
                  </pic:cNvPicPr>
                </pic:nvPicPr>
                <pic:blipFill>
                  <a:blip r:embed="rId1"/>
                  <a:stretch>
                    <a:fillRect/>
                  </a:stretch>
                </pic:blipFill>
                <pic:spPr bwMode="auto">
                  <a:xfrm>
                    <a:off x="0" y="0"/>
                    <a:ext cx="15120000" cy="35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38C1F1" w14:textId="77777777" w:rsidR="0019023A" w:rsidRDefault="001902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082998"/>
    <w:lvl w:ilvl="0">
      <w:start w:val="1"/>
      <w:numFmt w:val="decimal"/>
      <w:pStyle w:val="ListNumber5"/>
      <w:lvlText w:val="%1."/>
      <w:lvlJc w:val="left"/>
      <w:pPr>
        <w:tabs>
          <w:tab w:val="num" w:pos="1492"/>
        </w:tabs>
        <w:ind w:left="1492" w:hanging="360"/>
      </w:pPr>
    </w:lvl>
  </w:abstractNum>
  <w:abstractNum w:abstractNumId="1" w15:restartNumberingAfterBreak="0">
    <w:nsid w:val="0E3115BD"/>
    <w:multiLevelType w:val="multilevel"/>
    <w:tmpl w:val="50040912"/>
    <w:lvl w:ilvl="0">
      <w:start w:val="1"/>
      <w:numFmt w:val="decimal"/>
      <w:pStyle w:val="NumberedList2Colum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88F5CF0"/>
    <w:multiLevelType w:val="hybridMultilevel"/>
    <w:tmpl w:val="63868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DC238A"/>
    <w:multiLevelType w:val="hybridMultilevel"/>
    <w:tmpl w:val="2F4CD480"/>
    <w:lvl w:ilvl="0" w:tplc="A2ECAFA8">
      <w:start w:val="1"/>
      <w:numFmt w:val="bullet"/>
      <w:lvlText w:val=""/>
      <w:lvlJc w:val="left"/>
      <w:pPr>
        <w:ind w:left="360" w:hanging="360"/>
      </w:pPr>
      <w:rPr>
        <w:rFonts w:ascii="Symbol" w:hAnsi="Symbol" w:hint="default"/>
        <w:color w:val="0F5CA2"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C9252F5"/>
    <w:multiLevelType w:val="multilevel"/>
    <w:tmpl w:val="C2FE460C"/>
    <w:lvl w:ilvl="0">
      <w:start w:val="1"/>
      <w:numFmt w:val="bullet"/>
      <w:lvlText w:val=""/>
      <w:lvlJc w:val="left"/>
      <w:pPr>
        <w:ind w:left="360" w:hanging="360"/>
      </w:pPr>
      <w:rPr>
        <w:rFonts w:ascii="Symbol" w:hAnsi="Symbol" w:hint="default"/>
        <w:color w:val="0F5CA2" w:themeColor="accent1"/>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5" w15:restartNumberingAfterBreak="0">
    <w:nsid w:val="21240F6C"/>
    <w:multiLevelType w:val="multilevel"/>
    <w:tmpl w:val="C2FE460C"/>
    <w:styleLink w:val="Bullets"/>
    <w:lvl w:ilvl="0">
      <w:start w:val="1"/>
      <w:numFmt w:val="bullet"/>
      <w:pStyle w:val="ListBullet"/>
      <w:lvlText w:val=""/>
      <w:lvlJc w:val="left"/>
      <w:pPr>
        <w:ind w:left="360" w:hanging="360"/>
      </w:pPr>
      <w:rPr>
        <w:rFonts w:ascii="Symbol" w:hAnsi="Symbol" w:hint="default"/>
        <w:color w:val="0F5CA2" w:themeColor="accent1"/>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6" w15:restartNumberingAfterBreak="0">
    <w:nsid w:val="21ED274F"/>
    <w:multiLevelType w:val="hybridMultilevel"/>
    <w:tmpl w:val="55AAD8A2"/>
    <w:lvl w:ilvl="0" w:tplc="D548E2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A965C4"/>
    <w:multiLevelType w:val="multilevel"/>
    <w:tmpl w:val="25827548"/>
    <w:lvl w:ilvl="0">
      <w:start w:val="1"/>
      <w:numFmt w:val="decimal"/>
      <w:pStyle w:val="NumberedHeading1"/>
      <w:lvlText w:val="%1"/>
      <w:lvlJc w:val="left"/>
      <w:pPr>
        <w:ind w:left="432" w:hanging="432"/>
      </w:pPr>
      <w:rPr>
        <w:rFonts w:hint="default"/>
      </w:rPr>
    </w:lvl>
    <w:lvl w:ilvl="1">
      <w:start w:val="1"/>
      <w:numFmt w:val="decimal"/>
      <w:pStyle w:val="NumberedHeading2"/>
      <w:lvlText w:val="%1.%2"/>
      <w:lvlJc w:val="left"/>
      <w:pPr>
        <w:ind w:left="576" w:hanging="576"/>
      </w:pPr>
      <w:rPr>
        <w:rFonts w:hint="default"/>
      </w:rPr>
    </w:lvl>
    <w:lvl w:ilvl="2">
      <w:start w:val="1"/>
      <w:numFmt w:val="decimal"/>
      <w:pStyle w:val="NumberedHeading3"/>
      <w:lvlText w:val="%1.%2.%3"/>
      <w:lvlJc w:val="left"/>
      <w:pPr>
        <w:ind w:left="1146" w:hanging="720"/>
      </w:pPr>
      <w:rPr>
        <w:rFonts w:hint="default"/>
      </w:rPr>
    </w:lvl>
    <w:lvl w:ilvl="3">
      <w:start w:val="1"/>
      <w:numFmt w:val="decimal"/>
      <w:pStyle w:val="Numbered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B624CFD"/>
    <w:multiLevelType w:val="multilevel"/>
    <w:tmpl w:val="514C51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NumberedHeading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BD06A24"/>
    <w:multiLevelType w:val="hybridMultilevel"/>
    <w:tmpl w:val="70A01728"/>
    <w:lvl w:ilvl="0" w:tplc="A2ECAFA8">
      <w:start w:val="1"/>
      <w:numFmt w:val="bullet"/>
      <w:lvlText w:val=""/>
      <w:lvlJc w:val="left"/>
      <w:pPr>
        <w:ind w:left="360" w:hanging="360"/>
      </w:pPr>
      <w:rPr>
        <w:rFonts w:ascii="Symbol" w:hAnsi="Symbol" w:hint="default"/>
        <w:color w:val="0F5CA2"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8094328"/>
    <w:multiLevelType w:val="multilevel"/>
    <w:tmpl w:val="C2FE460C"/>
    <w:numStyleLink w:val="Bullets"/>
  </w:abstractNum>
  <w:abstractNum w:abstractNumId="11" w15:restartNumberingAfterBreak="0">
    <w:nsid w:val="51AE43AB"/>
    <w:multiLevelType w:val="multilevel"/>
    <w:tmpl w:val="7550E994"/>
    <w:lvl w:ilvl="0">
      <w:start w:val="1"/>
      <w:numFmt w:val="decimal"/>
      <w:pStyle w:val="List"/>
      <w:lvlText w:val="%1."/>
      <w:lvlJc w:val="left"/>
      <w:pPr>
        <w:ind w:left="389" w:hanging="389"/>
      </w:pPr>
      <w:rPr>
        <w:sz w:val="21"/>
        <w:szCs w:val="21"/>
        <w:specVanish w:val="0"/>
      </w:rPr>
    </w:lvl>
    <w:lvl w:ilvl="1">
      <w:start w:val="1"/>
      <w:numFmt w:val="decimal"/>
      <w:lvlText w:val="%1.%2."/>
      <w:lvlJc w:val="left"/>
      <w:pPr>
        <w:ind w:left="778" w:hanging="389"/>
      </w:pPr>
      <w:rPr>
        <w:rFonts w:hint="default"/>
      </w:rPr>
    </w:lvl>
    <w:lvl w:ilvl="2">
      <w:start w:val="1"/>
      <w:numFmt w:val="decimal"/>
      <w:lvlText w:val="%1.%2.%3."/>
      <w:lvlJc w:val="left"/>
      <w:pPr>
        <w:ind w:left="1167" w:hanging="389"/>
      </w:pPr>
      <w:rPr>
        <w:rFonts w:hint="default"/>
      </w:rPr>
    </w:lvl>
    <w:lvl w:ilvl="3">
      <w:start w:val="1"/>
      <w:numFmt w:val="decimal"/>
      <w:lvlText w:val="%1.%2.%3.%4."/>
      <w:lvlJc w:val="left"/>
      <w:pPr>
        <w:ind w:left="1556" w:hanging="389"/>
      </w:pPr>
      <w:rPr>
        <w:rFonts w:hint="default"/>
      </w:rPr>
    </w:lvl>
    <w:lvl w:ilvl="4">
      <w:start w:val="1"/>
      <w:numFmt w:val="decimal"/>
      <w:lvlText w:val="%1.%2.%3.%4.%5."/>
      <w:lvlJc w:val="left"/>
      <w:pPr>
        <w:ind w:left="1945" w:hanging="389"/>
      </w:pPr>
      <w:rPr>
        <w:rFonts w:hint="default"/>
      </w:rPr>
    </w:lvl>
    <w:lvl w:ilvl="5">
      <w:start w:val="1"/>
      <w:numFmt w:val="decimal"/>
      <w:lvlText w:val="%1.%2.%3.%4.%5.%6."/>
      <w:lvlJc w:val="left"/>
      <w:pPr>
        <w:ind w:left="2334" w:hanging="389"/>
      </w:pPr>
      <w:rPr>
        <w:rFonts w:hint="default"/>
      </w:rPr>
    </w:lvl>
    <w:lvl w:ilvl="6">
      <w:start w:val="1"/>
      <w:numFmt w:val="decimal"/>
      <w:lvlText w:val="%1.%2.%3.%4.%5.%6.%7."/>
      <w:lvlJc w:val="left"/>
      <w:pPr>
        <w:ind w:left="2723" w:hanging="389"/>
      </w:pPr>
      <w:rPr>
        <w:rFonts w:hint="default"/>
      </w:rPr>
    </w:lvl>
    <w:lvl w:ilvl="7">
      <w:start w:val="1"/>
      <w:numFmt w:val="decimal"/>
      <w:lvlText w:val="%1.%2.%3.%4.%5.%6.%7.%8."/>
      <w:lvlJc w:val="left"/>
      <w:pPr>
        <w:ind w:left="3112" w:hanging="389"/>
      </w:pPr>
      <w:rPr>
        <w:rFonts w:hint="default"/>
      </w:rPr>
    </w:lvl>
    <w:lvl w:ilvl="8">
      <w:start w:val="1"/>
      <w:numFmt w:val="decimal"/>
      <w:lvlText w:val="%1.%2.%3.%4.%5.%6.%7.%8.%9."/>
      <w:lvlJc w:val="left"/>
      <w:pPr>
        <w:ind w:left="3501" w:hanging="389"/>
      </w:pPr>
      <w:rPr>
        <w:rFonts w:hint="default"/>
      </w:rPr>
    </w:lvl>
  </w:abstractNum>
  <w:abstractNum w:abstractNumId="12" w15:restartNumberingAfterBreak="0">
    <w:nsid w:val="61A413BC"/>
    <w:multiLevelType w:val="hybridMultilevel"/>
    <w:tmpl w:val="DBD8AC84"/>
    <w:lvl w:ilvl="0" w:tplc="D23006D0">
      <w:numFmt w:val="bullet"/>
      <w:lvlText w:val="-"/>
      <w:lvlJc w:val="left"/>
      <w:pPr>
        <w:ind w:left="720" w:hanging="360"/>
      </w:pPr>
      <w:rPr>
        <w:rFonts w:ascii="Fira Sans" w:eastAsiaTheme="minorHAnsi" w:hAnsi="Fira San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37E6DCF"/>
    <w:multiLevelType w:val="hybridMultilevel"/>
    <w:tmpl w:val="FD80B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F827BE9"/>
    <w:multiLevelType w:val="hybridMultilevel"/>
    <w:tmpl w:val="B8CAA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7"/>
  </w:num>
  <w:num w:numId="5">
    <w:abstractNumId w:val="11"/>
  </w:num>
  <w:num w:numId="6">
    <w:abstractNumId w:val="10"/>
  </w:num>
  <w:num w:numId="7">
    <w:abstractNumId w:val="1"/>
  </w:num>
  <w:num w:numId="8">
    <w:abstractNumId w:val="10"/>
    <w:lvlOverride w:ilvl="0">
      <w:lvl w:ilvl="0">
        <w:start w:val="1"/>
        <w:numFmt w:val="bullet"/>
        <w:pStyle w:val="ListBullet"/>
        <w:lvlText w:val=""/>
        <w:lvlJc w:val="left"/>
        <w:pPr>
          <w:ind w:left="360" w:hanging="360"/>
        </w:pPr>
        <w:rPr>
          <w:rFonts w:ascii="Symbol" w:hAnsi="Symbol" w:hint="default"/>
          <w:color w:val="0F5CA2" w:themeColor="accent1"/>
        </w:rPr>
      </w:lvl>
    </w:lvlOverride>
  </w:num>
  <w:num w:numId="9">
    <w:abstractNumId w:val="4"/>
  </w:num>
  <w:num w:numId="10">
    <w:abstractNumId w:val="12"/>
  </w:num>
  <w:num w:numId="11">
    <w:abstractNumId w:val="13"/>
  </w:num>
  <w:num w:numId="12">
    <w:abstractNumId w:val="3"/>
  </w:num>
  <w:num w:numId="13">
    <w:abstractNumId w:val="6"/>
  </w:num>
  <w:num w:numId="14">
    <w:abstractNumId w:val="9"/>
  </w:num>
  <w:num w:numId="15">
    <w:abstractNumId w:val="2"/>
  </w:num>
  <w:num w:numId="16">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20"/>
  <w:clickAndTypeStyle w:val="BodyText"/>
  <w:characterSpacingControl w:val="doNotCompress"/>
  <w:hdrShapeDefaults>
    <o:shapedefaults v:ext="edit" spidmax="51201"/>
  </w:hdrShapeDefaults>
  <w:footnotePr>
    <w:footnote w:id="-1"/>
    <w:footnote w:id="0"/>
  </w:footnotePr>
  <w:endnotePr>
    <w:endnote w:id="-1"/>
    <w:endnote w:id="0"/>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A7E"/>
    <w:rsid w:val="0000006D"/>
    <w:rsid w:val="00002B1B"/>
    <w:rsid w:val="0000330E"/>
    <w:rsid w:val="00004C05"/>
    <w:rsid w:val="0000587E"/>
    <w:rsid w:val="000102EE"/>
    <w:rsid w:val="00011ACB"/>
    <w:rsid w:val="00016271"/>
    <w:rsid w:val="000177FA"/>
    <w:rsid w:val="00020E27"/>
    <w:rsid w:val="00022D7A"/>
    <w:rsid w:val="00022DDB"/>
    <w:rsid w:val="00030AB2"/>
    <w:rsid w:val="000317F2"/>
    <w:rsid w:val="000356E1"/>
    <w:rsid w:val="0003681C"/>
    <w:rsid w:val="000379C7"/>
    <w:rsid w:val="00041E17"/>
    <w:rsid w:val="0004535D"/>
    <w:rsid w:val="000469AA"/>
    <w:rsid w:val="00047071"/>
    <w:rsid w:val="00050FE6"/>
    <w:rsid w:val="00054FA5"/>
    <w:rsid w:val="000563EB"/>
    <w:rsid w:val="00056908"/>
    <w:rsid w:val="00056BD6"/>
    <w:rsid w:val="00057639"/>
    <w:rsid w:val="00060860"/>
    <w:rsid w:val="000617E2"/>
    <w:rsid w:val="00062E87"/>
    <w:rsid w:val="00065A54"/>
    <w:rsid w:val="00065D85"/>
    <w:rsid w:val="00066B7B"/>
    <w:rsid w:val="000712C1"/>
    <w:rsid w:val="00071708"/>
    <w:rsid w:val="00073925"/>
    <w:rsid w:val="00077EFB"/>
    <w:rsid w:val="0008036C"/>
    <w:rsid w:val="00080EC4"/>
    <w:rsid w:val="0008248F"/>
    <w:rsid w:val="00082AE4"/>
    <w:rsid w:val="00082F11"/>
    <w:rsid w:val="0008374B"/>
    <w:rsid w:val="00090157"/>
    <w:rsid w:val="00091A60"/>
    <w:rsid w:val="00093BC2"/>
    <w:rsid w:val="000966DF"/>
    <w:rsid w:val="00096726"/>
    <w:rsid w:val="000970A8"/>
    <w:rsid w:val="00097362"/>
    <w:rsid w:val="000A06CE"/>
    <w:rsid w:val="000A0A62"/>
    <w:rsid w:val="000A0ACD"/>
    <w:rsid w:val="000A5480"/>
    <w:rsid w:val="000A5C61"/>
    <w:rsid w:val="000A66BF"/>
    <w:rsid w:val="000A6E88"/>
    <w:rsid w:val="000A71FA"/>
    <w:rsid w:val="000A79FC"/>
    <w:rsid w:val="000B1207"/>
    <w:rsid w:val="000B2BCA"/>
    <w:rsid w:val="000B72B4"/>
    <w:rsid w:val="000C199D"/>
    <w:rsid w:val="000C4228"/>
    <w:rsid w:val="000D154F"/>
    <w:rsid w:val="000D1568"/>
    <w:rsid w:val="000D31C5"/>
    <w:rsid w:val="000D3BDA"/>
    <w:rsid w:val="000D5B5D"/>
    <w:rsid w:val="000E1F6E"/>
    <w:rsid w:val="000F1ED2"/>
    <w:rsid w:val="000F2801"/>
    <w:rsid w:val="001010D2"/>
    <w:rsid w:val="001016DD"/>
    <w:rsid w:val="00102B00"/>
    <w:rsid w:val="00102FEC"/>
    <w:rsid w:val="0010329B"/>
    <w:rsid w:val="0010338A"/>
    <w:rsid w:val="0010463C"/>
    <w:rsid w:val="001243D4"/>
    <w:rsid w:val="00124772"/>
    <w:rsid w:val="00130C62"/>
    <w:rsid w:val="00132864"/>
    <w:rsid w:val="00133282"/>
    <w:rsid w:val="00134678"/>
    <w:rsid w:val="00134B0A"/>
    <w:rsid w:val="00141FA0"/>
    <w:rsid w:val="001426FC"/>
    <w:rsid w:val="00142919"/>
    <w:rsid w:val="0014395E"/>
    <w:rsid w:val="00154397"/>
    <w:rsid w:val="001550C4"/>
    <w:rsid w:val="0015524D"/>
    <w:rsid w:val="00157A6C"/>
    <w:rsid w:val="00160963"/>
    <w:rsid w:val="0016168E"/>
    <w:rsid w:val="00162491"/>
    <w:rsid w:val="001638B8"/>
    <w:rsid w:val="00166E39"/>
    <w:rsid w:val="001702DA"/>
    <w:rsid w:val="001716FA"/>
    <w:rsid w:val="001725E5"/>
    <w:rsid w:val="00172DEA"/>
    <w:rsid w:val="001736DC"/>
    <w:rsid w:val="0018020F"/>
    <w:rsid w:val="0018177F"/>
    <w:rsid w:val="00181AA0"/>
    <w:rsid w:val="00182872"/>
    <w:rsid w:val="00182F3A"/>
    <w:rsid w:val="00183D5E"/>
    <w:rsid w:val="0018508C"/>
    <w:rsid w:val="0018576B"/>
    <w:rsid w:val="00186009"/>
    <w:rsid w:val="001870E3"/>
    <w:rsid w:val="0019023A"/>
    <w:rsid w:val="001909CD"/>
    <w:rsid w:val="00191417"/>
    <w:rsid w:val="001A1C02"/>
    <w:rsid w:val="001A23D2"/>
    <w:rsid w:val="001A3417"/>
    <w:rsid w:val="001A5624"/>
    <w:rsid w:val="001A6159"/>
    <w:rsid w:val="001B0382"/>
    <w:rsid w:val="001B5203"/>
    <w:rsid w:val="001B71F5"/>
    <w:rsid w:val="001C11EA"/>
    <w:rsid w:val="001C7CD9"/>
    <w:rsid w:val="001D015E"/>
    <w:rsid w:val="001D060C"/>
    <w:rsid w:val="001D193E"/>
    <w:rsid w:val="001D1BA1"/>
    <w:rsid w:val="001D6C43"/>
    <w:rsid w:val="001E0619"/>
    <w:rsid w:val="001E0861"/>
    <w:rsid w:val="001E2231"/>
    <w:rsid w:val="001E2A17"/>
    <w:rsid w:val="001E548D"/>
    <w:rsid w:val="001F053C"/>
    <w:rsid w:val="001F15F1"/>
    <w:rsid w:val="001F2B9E"/>
    <w:rsid w:val="001F61DE"/>
    <w:rsid w:val="001F7F46"/>
    <w:rsid w:val="001F7FBC"/>
    <w:rsid w:val="00200718"/>
    <w:rsid w:val="00205C1E"/>
    <w:rsid w:val="0021153E"/>
    <w:rsid w:val="002124F8"/>
    <w:rsid w:val="002134C7"/>
    <w:rsid w:val="00215B5B"/>
    <w:rsid w:val="00216D65"/>
    <w:rsid w:val="0021712B"/>
    <w:rsid w:val="0021783A"/>
    <w:rsid w:val="002210CE"/>
    <w:rsid w:val="002236D8"/>
    <w:rsid w:val="00224517"/>
    <w:rsid w:val="0022563B"/>
    <w:rsid w:val="00227389"/>
    <w:rsid w:val="002301B6"/>
    <w:rsid w:val="002309A1"/>
    <w:rsid w:val="002315D9"/>
    <w:rsid w:val="002373F8"/>
    <w:rsid w:val="00240836"/>
    <w:rsid w:val="00240897"/>
    <w:rsid w:val="002449FC"/>
    <w:rsid w:val="00245840"/>
    <w:rsid w:val="00252398"/>
    <w:rsid w:val="0026072D"/>
    <w:rsid w:val="00264468"/>
    <w:rsid w:val="00264ABB"/>
    <w:rsid w:val="0026586D"/>
    <w:rsid w:val="00267FFD"/>
    <w:rsid w:val="00276772"/>
    <w:rsid w:val="00277858"/>
    <w:rsid w:val="00285E94"/>
    <w:rsid w:val="00287D05"/>
    <w:rsid w:val="002903DC"/>
    <w:rsid w:val="00291778"/>
    <w:rsid w:val="00294E66"/>
    <w:rsid w:val="002A050A"/>
    <w:rsid w:val="002A05BC"/>
    <w:rsid w:val="002A2C12"/>
    <w:rsid w:val="002A4BB8"/>
    <w:rsid w:val="002A4E88"/>
    <w:rsid w:val="002B20E1"/>
    <w:rsid w:val="002B25F5"/>
    <w:rsid w:val="002B30A7"/>
    <w:rsid w:val="002B3AE6"/>
    <w:rsid w:val="002B5851"/>
    <w:rsid w:val="002B58A4"/>
    <w:rsid w:val="002C030B"/>
    <w:rsid w:val="002D09C4"/>
    <w:rsid w:val="002D0FAA"/>
    <w:rsid w:val="002D26DD"/>
    <w:rsid w:val="002D5310"/>
    <w:rsid w:val="002D755A"/>
    <w:rsid w:val="002D7C78"/>
    <w:rsid w:val="002E077C"/>
    <w:rsid w:val="002E13DF"/>
    <w:rsid w:val="002E1D7D"/>
    <w:rsid w:val="002E363A"/>
    <w:rsid w:val="002E4EEA"/>
    <w:rsid w:val="002E5BE6"/>
    <w:rsid w:val="002E6B9D"/>
    <w:rsid w:val="002E7170"/>
    <w:rsid w:val="002F0B15"/>
    <w:rsid w:val="002F37C8"/>
    <w:rsid w:val="002F39CA"/>
    <w:rsid w:val="003002C4"/>
    <w:rsid w:val="003004D8"/>
    <w:rsid w:val="003013B1"/>
    <w:rsid w:val="0030150D"/>
    <w:rsid w:val="0030374B"/>
    <w:rsid w:val="00314153"/>
    <w:rsid w:val="00314B98"/>
    <w:rsid w:val="003160F2"/>
    <w:rsid w:val="00316B60"/>
    <w:rsid w:val="00316C21"/>
    <w:rsid w:val="00317E0F"/>
    <w:rsid w:val="0032406F"/>
    <w:rsid w:val="00330B3A"/>
    <w:rsid w:val="003324A5"/>
    <w:rsid w:val="00333D1A"/>
    <w:rsid w:val="003341F1"/>
    <w:rsid w:val="003353E9"/>
    <w:rsid w:val="00341F88"/>
    <w:rsid w:val="003464AA"/>
    <w:rsid w:val="00350750"/>
    <w:rsid w:val="00350C0A"/>
    <w:rsid w:val="003529B3"/>
    <w:rsid w:val="00352B72"/>
    <w:rsid w:val="00354930"/>
    <w:rsid w:val="00355039"/>
    <w:rsid w:val="00357128"/>
    <w:rsid w:val="003605F9"/>
    <w:rsid w:val="00362C15"/>
    <w:rsid w:val="00364062"/>
    <w:rsid w:val="003661B9"/>
    <w:rsid w:val="003670B4"/>
    <w:rsid w:val="00367E96"/>
    <w:rsid w:val="003725C6"/>
    <w:rsid w:val="0037411B"/>
    <w:rsid w:val="00376393"/>
    <w:rsid w:val="003825E2"/>
    <w:rsid w:val="00387381"/>
    <w:rsid w:val="003878E3"/>
    <w:rsid w:val="0039448A"/>
    <w:rsid w:val="00395EFF"/>
    <w:rsid w:val="003A2B34"/>
    <w:rsid w:val="003A6203"/>
    <w:rsid w:val="003B1457"/>
    <w:rsid w:val="003B6431"/>
    <w:rsid w:val="003B7ED7"/>
    <w:rsid w:val="003C038F"/>
    <w:rsid w:val="003C074E"/>
    <w:rsid w:val="003C4BE3"/>
    <w:rsid w:val="003C775C"/>
    <w:rsid w:val="003D2D25"/>
    <w:rsid w:val="003D3E25"/>
    <w:rsid w:val="003E174B"/>
    <w:rsid w:val="003E289A"/>
    <w:rsid w:val="003E5D10"/>
    <w:rsid w:val="003E6DCC"/>
    <w:rsid w:val="003E73BD"/>
    <w:rsid w:val="003F003B"/>
    <w:rsid w:val="003F0150"/>
    <w:rsid w:val="003F0EAC"/>
    <w:rsid w:val="003F22F5"/>
    <w:rsid w:val="003F375A"/>
    <w:rsid w:val="003F426C"/>
    <w:rsid w:val="003F7E00"/>
    <w:rsid w:val="004014E3"/>
    <w:rsid w:val="0040257C"/>
    <w:rsid w:val="00403928"/>
    <w:rsid w:val="00403DFD"/>
    <w:rsid w:val="00403FCC"/>
    <w:rsid w:val="00405200"/>
    <w:rsid w:val="00405B6E"/>
    <w:rsid w:val="00405F56"/>
    <w:rsid w:val="00406E96"/>
    <w:rsid w:val="00411F34"/>
    <w:rsid w:val="0041235A"/>
    <w:rsid w:val="0041343E"/>
    <w:rsid w:val="004138FE"/>
    <w:rsid w:val="0041653C"/>
    <w:rsid w:val="00416748"/>
    <w:rsid w:val="00420186"/>
    <w:rsid w:val="00420B17"/>
    <w:rsid w:val="004212D4"/>
    <w:rsid w:val="004226B0"/>
    <w:rsid w:val="004236CC"/>
    <w:rsid w:val="004247C0"/>
    <w:rsid w:val="004270FB"/>
    <w:rsid w:val="00427649"/>
    <w:rsid w:val="00427A74"/>
    <w:rsid w:val="00430CFA"/>
    <w:rsid w:val="00436F69"/>
    <w:rsid w:val="00442878"/>
    <w:rsid w:val="00444053"/>
    <w:rsid w:val="00444C11"/>
    <w:rsid w:val="0044735C"/>
    <w:rsid w:val="00447A4C"/>
    <w:rsid w:val="00460114"/>
    <w:rsid w:val="00460870"/>
    <w:rsid w:val="00462408"/>
    <w:rsid w:val="00462C04"/>
    <w:rsid w:val="00462DC3"/>
    <w:rsid w:val="00463275"/>
    <w:rsid w:val="004652CC"/>
    <w:rsid w:val="00467632"/>
    <w:rsid w:val="004744EA"/>
    <w:rsid w:val="00474C27"/>
    <w:rsid w:val="0047576D"/>
    <w:rsid w:val="0048181E"/>
    <w:rsid w:val="00482CC3"/>
    <w:rsid w:val="004831D3"/>
    <w:rsid w:val="00484A97"/>
    <w:rsid w:val="00486D62"/>
    <w:rsid w:val="004925C6"/>
    <w:rsid w:val="0049594A"/>
    <w:rsid w:val="0049665A"/>
    <w:rsid w:val="004A027A"/>
    <w:rsid w:val="004A0768"/>
    <w:rsid w:val="004A0D0B"/>
    <w:rsid w:val="004A2F60"/>
    <w:rsid w:val="004A327A"/>
    <w:rsid w:val="004A3A05"/>
    <w:rsid w:val="004B22F9"/>
    <w:rsid w:val="004B285B"/>
    <w:rsid w:val="004B3494"/>
    <w:rsid w:val="004C14B3"/>
    <w:rsid w:val="004C1786"/>
    <w:rsid w:val="004C3D4E"/>
    <w:rsid w:val="004C4903"/>
    <w:rsid w:val="004C5C78"/>
    <w:rsid w:val="004C6561"/>
    <w:rsid w:val="004C6C3E"/>
    <w:rsid w:val="004D00FF"/>
    <w:rsid w:val="004D066D"/>
    <w:rsid w:val="004D2852"/>
    <w:rsid w:val="004D33BD"/>
    <w:rsid w:val="004D6565"/>
    <w:rsid w:val="004D7EC2"/>
    <w:rsid w:val="004E244B"/>
    <w:rsid w:val="004F1C97"/>
    <w:rsid w:val="004F4A08"/>
    <w:rsid w:val="00500A17"/>
    <w:rsid w:val="00503EE8"/>
    <w:rsid w:val="00505703"/>
    <w:rsid w:val="00510A30"/>
    <w:rsid w:val="00513036"/>
    <w:rsid w:val="00513E2B"/>
    <w:rsid w:val="005205B8"/>
    <w:rsid w:val="005217C8"/>
    <w:rsid w:val="00521B45"/>
    <w:rsid w:val="00523355"/>
    <w:rsid w:val="00524A14"/>
    <w:rsid w:val="005277E7"/>
    <w:rsid w:val="00531475"/>
    <w:rsid w:val="00531752"/>
    <w:rsid w:val="00532F82"/>
    <w:rsid w:val="00533A15"/>
    <w:rsid w:val="005433C7"/>
    <w:rsid w:val="00545E6E"/>
    <w:rsid w:val="0054704A"/>
    <w:rsid w:val="00553A02"/>
    <w:rsid w:val="00555240"/>
    <w:rsid w:val="00555902"/>
    <w:rsid w:val="0056004A"/>
    <w:rsid w:val="0056129F"/>
    <w:rsid w:val="005619DA"/>
    <w:rsid w:val="005655C9"/>
    <w:rsid w:val="005757B0"/>
    <w:rsid w:val="00577AF8"/>
    <w:rsid w:val="00580230"/>
    <w:rsid w:val="0058662F"/>
    <w:rsid w:val="005871AA"/>
    <w:rsid w:val="0059062C"/>
    <w:rsid w:val="005951EE"/>
    <w:rsid w:val="005965C9"/>
    <w:rsid w:val="00596729"/>
    <w:rsid w:val="00596AD8"/>
    <w:rsid w:val="005A0B0F"/>
    <w:rsid w:val="005A2F1B"/>
    <w:rsid w:val="005A50DE"/>
    <w:rsid w:val="005A7842"/>
    <w:rsid w:val="005A7C02"/>
    <w:rsid w:val="005B2A03"/>
    <w:rsid w:val="005B3180"/>
    <w:rsid w:val="005B69BA"/>
    <w:rsid w:val="005B6AEB"/>
    <w:rsid w:val="005C4771"/>
    <w:rsid w:val="005C545A"/>
    <w:rsid w:val="005C5D2A"/>
    <w:rsid w:val="005D4220"/>
    <w:rsid w:val="005D4AFC"/>
    <w:rsid w:val="005D5C48"/>
    <w:rsid w:val="005D6C99"/>
    <w:rsid w:val="005E07EE"/>
    <w:rsid w:val="005E2788"/>
    <w:rsid w:val="005E3D4E"/>
    <w:rsid w:val="005E473F"/>
    <w:rsid w:val="005E6FF2"/>
    <w:rsid w:val="005F05E4"/>
    <w:rsid w:val="005F10CB"/>
    <w:rsid w:val="005F1A39"/>
    <w:rsid w:val="005F715E"/>
    <w:rsid w:val="005F7246"/>
    <w:rsid w:val="0060037E"/>
    <w:rsid w:val="006046AE"/>
    <w:rsid w:val="00605790"/>
    <w:rsid w:val="00605CB3"/>
    <w:rsid w:val="006148F2"/>
    <w:rsid w:val="00614A68"/>
    <w:rsid w:val="00620877"/>
    <w:rsid w:val="00624442"/>
    <w:rsid w:val="0063030B"/>
    <w:rsid w:val="0063200E"/>
    <w:rsid w:val="006356F5"/>
    <w:rsid w:val="00637F9C"/>
    <w:rsid w:val="00641443"/>
    <w:rsid w:val="00645F45"/>
    <w:rsid w:val="00651025"/>
    <w:rsid w:val="00653729"/>
    <w:rsid w:val="00656B5D"/>
    <w:rsid w:val="00662BC3"/>
    <w:rsid w:val="00664CE9"/>
    <w:rsid w:val="00665627"/>
    <w:rsid w:val="00665FCD"/>
    <w:rsid w:val="0066702C"/>
    <w:rsid w:val="00673D93"/>
    <w:rsid w:val="00674068"/>
    <w:rsid w:val="006764CE"/>
    <w:rsid w:val="006776EF"/>
    <w:rsid w:val="00682133"/>
    <w:rsid w:val="0068513D"/>
    <w:rsid w:val="00685617"/>
    <w:rsid w:val="0068640B"/>
    <w:rsid w:val="00691D2F"/>
    <w:rsid w:val="00691D31"/>
    <w:rsid w:val="00693878"/>
    <w:rsid w:val="00697B33"/>
    <w:rsid w:val="006A24A6"/>
    <w:rsid w:val="006A4F86"/>
    <w:rsid w:val="006A630A"/>
    <w:rsid w:val="006B2063"/>
    <w:rsid w:val="006B2F09"/>
    <w:rsid w:val="006B3E00"/>
    <w:rsid w:val="006B59AB"/>
    <w:rsid w:val="006B5ADD"/>
    <w:rsid w:val="006C023D"/>
    <w:rsid w:val="006C3FB6"/>
    <w:rsid w:val="006C4530"/>
    <w:rsid w:val="006C6153"/>
    <w:rsid w:val="006D57E0"/>
    <w:rsid w:val="006D7458"/>
    <w:rsid w:val="006E76ED"/>
    <w:rsid w:val="006F0A87"/>
    <w:rsid w:val="006F77E7"/>
    <w:rsid w:val="00705A2E"/>
    <w:rsid w:val="00707DC3"/>
    <w:rsid w:val="007110FF"/>
    <w:rsid w:val="007135A8"/>
    <w:rsid w:val="00713872"/>
    <w:rsid w:val="0071469E"/>
    <w:rsid w:val="00724065"/>
    <w:rsid w:val="0072754B"/>
    <w:rsid w:val="0073155C"/>
    <w:rsid w:val="007321AB"/>
    <w:rsid w:val="00734807"/>
    <w:rsid w:val="00736164"/>
    <w:rsid w:val="0073685D"/>
    <w:rsid w:val="007404B1"/>
    <w:rsid w:val="007419BB"/>
    <w:rsid w:val="007446CF"/>
    <w:rsid w:val="00746618"/>
    <w:rsid w:val="00751572"/>
    <w:rsid w:val="00752D75"/>
    <w:rsid w:val="00753E0F"/>
    <w:rsid w:val="00756524"/>
    <w:rsid w:val="00757ADC"/>
    <w:rsid w:val="00762B5F"/>
    <w:rsid w:val="0076327F"/>
    <w:rsid w:val="007637B9"/>
    <w:rsid w:val="007638A8"/>
    <w:rsid w:val="00763927"/>
    <w:rsid w:val="00766B20"/>
    <w:rsid w:val="007708DC"/>
    <w:rsid w:val="00770EC1"/>
    <w:rsid w:val="00772344"/>
    <w:rsid w:val="007723E0"/>
    <w:rsid w:val="00773A97"/>
    <w:rsid w:val="007740B0"/>
    <w:rsid w:val="007741DC"/>
    <w:rsid w:val="00774528"/>
    <w:rsid w:val="00774C3D"/>
    <w:rsid w:val="00780751"/>
    <w:rsid w:val="00791250"/>
    <w:rsid w:val="00795804"/>
    <w:rsid w:val="0079737D"/>
    <w:rsid w:val="007A0895"/>
    <w:rsid w:val="007A4105"/>
    <w:rsid w:val="007B2037"/>
    <w:rsid w:val="007B5450"/>
    <w:rsid w:val="007B66B8"/>
    <w:rsid w:val="007B680B"/>
    <w:rsid w:val="007B7B0D"/>
    <w:rsid w:val="007B7BBC"/>
    <w:rsid w:val="007B7EA6"/>
    <w:rsid w:val="007C0D8F"/>
    <w:rsid w:val="007C2070"/>
    <w:rsid w:val="007C693B"/>
    <w:rsid w:val="007C71ED"/>
    <w:rsid w:val="007D1EBB"/>
    <w:rsid w:val="007D1F6C"/>
    <w:rsid w:val="007D2DCB"/>
    <w:rsid w:val="007D344A"/>
    <w:rsid w:val="007D5B0D"/>
    <w:rsid w:val="007D6FEC"/>
    <w:rsid w:val="007D7129"/>
    <w:rsid w:val="007D7C5F"/>
    <w:rsid w:val="007E1C01"/>
    <w:rsid w:val="007E264B"/>
    <w:rsid w:val="007E2E42"/>
    <w:rsid w:val="007E350E"/>
    <w:rsid w:val="007E39C9"/>
    <w:rsid w:val="007E3D08"/>
    <w:rsid w:val="007E6348"/>
    <w:rsid w:val="007E6AB3"/>
    <w:rsid w:val="007E7BA4"/>
    <w:rsid w:val="007F282D"/>
    <w:rsid w:val="007F2BC9"/>
    <w:rsid w:val="007F316C"/>
    <w:rsid w:val="007F3642"/>
    <w:rsid w:val="007F3ECD"/>
    <w:rsid w:val="007F76A2"/>
    <w:rsid w:val="00805176"/>
    <w:rsid w:val="008054DC"/>
    <w:rsid w:val="00812A3B"/>
    <w:rsid w:val="00814859"/>
    <w:rsid w:val="0081579E"/>
    <w:rsid w:val="0081760A"/>
    <w:rsid w:val="00817B2D"/>
    <w:rsid w:val="0082074C"/>
    <w:rsid w:val="00822129"/>
    <w:rsid w:val="00830281"/>
    <w:rsid w:val="00830FE8"/>
    <w:rsid w:val="00831013"/>
    <w:rsid w:val="00832C6D"/>
    <w:rsid w:val="00836EDD"/>
    <w:rsid w:val="008377F1"/>
    <w:rsid w:val="008457C2"/>
    <w:rsid w:val="0085104D"/>
    <w:rsid w:val="00852B1F"/>
    <w:rsid w:val="00854337"/>
    <w:rsid w:val="00854FA5"/>
    <w:rsid w:val="00861F8A"/>
    <w:rsid w:val="0087032E"/>
    <w:rsid w:val="008740C7"/>
    <w:rsid w:val="00875A14"/>
    <w:rsid w:val="00877276"/>
    <w:rsid w:val="0088080F"/>
    <w:rsid w:val="00881501"/>
    <w:rsid w:val="0088273C"/>
    <w:rsid w:val="008911F2"/>
    <w:rsid w:val="00893741"/>
    <w:rsid w:val="00893FA6"/>
    <w:rsid w:val="00894BCD"/>
    <w:rsid w:val="008A0A1D"/>
    <w:rsid w:val="008A51D2"/>
    <w:rsid w:val="008A5C34"/>
    <w:rsid w:val="008A5E96"/>
    <w:rsid w:val="008B12D7"/>
    <w:rsid w:val="008B2422"/>
    <w:rsid w:val="008B2A5F"/>
    <w:rsid w:val="008B3CAF"/>
    <w:rsid w:val="008C3FB9"/>
    <w:rsid w:val="008C42A9"/>
    <w:rsid w:val="008C4A8A"/>
    <w:rsid w:val="008C6F37"/>
    <w:rsid w:val="008D0572"/>
    <w:rsid w:val="008D0CFC"/>
    <w:rsid w:val="008D7AC0"/>
    <w:rsid w:val="008E0ED4"/>
    <w:rsid w:val="008E2440"/>
    <w:rsid w:val="008E4F5D"/>
    <w:rsid w:val="008E796B"/>
    <w:rsid w:val="008F0A07"/>
    <w:rsid w:val="008F0B95"/>
    <w:rsid w:val="008F207A"/>
    <w:rsid w:val="008F22E2"/>
    <w:rsid w:val="008F62E7"/>
    <w:rsid w:val="008F6AC2"/>
    <w:rsid w:val="008F7945"/>
    <w:rsid w:val="00900BC4"/>
    <w:rsid w:val="009019A2"/>
    <w:rsid w:val="00901FFD"/>
    <w:rsid w:val="0090223E"/>
    <w:rsid w:val="00903887"/>
    <w:rsid w:val="00905500"/>
    <w:rsid w:val="00905B58"/>
    <w:rsid w:val="00907041"/>
    <w:rsid w:val="00907062"/>
    <w:rsid w:val="00907AE9"/>
    <w:rsid w:val="009111AB"/>
    <w:rsid w:val="00914181"/>
    <w:rsid w:val="00915748"/>
    <w:rsid w:val="00917AFE"/>
    <w:rsid w:val="00920F43"/>
    <w:rsid w:val="00922111"/>
    <w:rsid w:val="009230D6"/>
    <w:rsid w:val="00923E23"/>
    <w:rsid w:val="009248CC"/>
    <w:rsid w:val="00926742"/>
    <w:rsid w:val="009302A2"/>
    <w:rsid w:val="00930FDA"/>
    <w:rsid w:val="00931347"/>
    <w:rsid w:val="00942C8E"/>
    <w:rsid w:val="009449B8"/>
    <w:rsid w:val="009451F2"/>
    <w:rsid w:val="00946F75"/>
    <w:rsid w:val="009505E0"/>
    <w:rsid w:val="00951E3A"/>
    <w:rsid w:val="00951FE1"/>
    <w:rsid w:val="00952B5B"/>
    <w:rsid w:val="00962036"/>
    <w:rsid w:val="00965079"/>
    <w:rsid w:val="00971732"/>
    <w:rsid w:val="00972649"/>
    <w:rsid w:val="00972803"/>
    <w:rsid w:val="00972F04"/>
    <w:rsid w:val="00973A16"/>
    <w:rsid w:val="00977881"/>
    <w:rsid w:val="0098031E"/>
    <w:rsid w:val="00980B41"/>
    <w:rsid w:val="00981D63"/>
    <w:rsid w:val="009827A3"/>
    <w:rsid w:val="00982C4D"/>
    <w:rsid w:val="009843B1"/>
    <w:rsid w:val="009848A1"/>
    <w:rsid w:val="00986C92"/>
    <w:rsid w:val="00987F87"/>
    <w:rsid w:val="00993A55"/>
    <w:rsid w:val="009954C9"/>
    <w:rsid w:val="009A0E3A"/>
    <w:rsid w:val="009A41DF"/>
    <w:rsid w:val="009A5CAB"/>
    <w:rsid w:val="009A5D04"/>
    <w:rsid w:val="009A5E25"/>
    <w:rsid w:val="009A64F9"/>
    <w:rsid w:val="009B036E"/>
    <w:rsid w:val="009B2A46"/>
    <w:rsid w:val="009B2B2B"/>
    <w:rsid w:val="009B2C68"/>
    <w:rsid w:val="009B3399"/>
    <w:rsid w:val="009B349C"/>
    <w:rsid w:val="009B5431"/>
    <w:rsid w:val="009B5A7E"/>
    <w:rsid w:val="009B6AA1"/>
    <w:rsid w:val="009B7720"/>
    <w:rsid w:val="009B7898"/>
    <w:rsid w:val="009C0E89"/>
    <w:rsid w:val="009C7AE2"/>
    <w:rsid w:val="009D0555"/>
    <w:rsid w:val="009D147F"/>
    <w:rsid w:val="009D1C79"/>
    <w:rsid w:val="009D210A"/>
    <w:rsid w:val="009D3A3B"/>
    <w:rsid w:val="009D7E5C"/>
    <w:rsid w:val="009E0618"/>
    <w:rsid w:val="009E0BAF"/>
    <w:rsid w:val="009E2527"/>
    <w:rsid w:val="009E4F47"/>
    <w:rsid w:val="009E5C21"/>
    <w:rsid w:val="009E6E53"/>
    <w:rsid w:val="009E7E3A"/>
    <w:rsid w:val="009F016A"/>
    <w:rsid w:val="009F0F72"/>
    <w:rsid w:val="009F1B35"/>
    <w:rsid w:val="009F52BA"/>
    <w:rsid w:val="00A0269E"/>
    <w:rsid w:val="00A02FF9"/>
    <w:rsid w:val="00A032DD"/>
    <w:rsid w:val="00A03370"/>
    <w:rsid w:val="00A05570"/>
    <w:rsid w:val="00A05AFA"/>
    <w:rsid w:val="00A13B67"/>
    <w:rsid w:val="00A15090"/>
    <w:rsid w:val="00A16DA7"/>
    <w:rsid w:val="00A17480"/>
    <w:rsid w:val="00A205D1"/>
    <w:rsid w:val="00A216F1"/>
    <w:rsid w:val="00A23178"/>
    <w:rsid w:val="00A27632"/>
    <w:rsid w:val="00A301AC"/>
    <w:rsid w:val="00A31616"/>
    <w:rsid w:val="00A31913"/>
    <w:rsid w:val="00A328A7"/>
    <w:rsid w:val="00A34F13"/>
    <w:rsid w:val="00A35413"/>
    <w:rsid w:val="00A42066"/>
    <w:rsid w:val="00A443A1"/>
    <w:rsid w:val="00A44D27"/>
    <w:rsid w:val="00A4654E"/>
    <w:rsid w:val="00A51104"/>
    <w:rsid w:val="00A5412A"/>
    <w:rsid w:val="00A54C34"/>
    <w:rsid w:val="00A62864"/>
    <w:rsid w:val="00A64A60"/>
    <w:rsid w:val="00A67FEB"/>
    <w:rsid w:val="00A700CF"/>
    <w:rsid w:val="00A715BF"/>
    <w:rsid w:val="00A728E1"/>
    <w:rsid w:val="00A73C48"/>
    <w:rsid w:val="00A753CE"/>
    <w:rsid w:val="00A80527"/>
    <w:rsid w:val="00A81277"/>
    <w:rsid w:val="00A82D80"/>
    <w:rsid w:val="00A83771"/>
    <w:rsid w:val="00A83E8E"/>
    <w:rsid w:val="00A87341"/>
    <w:rsid w:val="00A91499"/>
    <w:rsid w:val="00A92031"/>
    <w:rsid w:val="00A95426"/>
    <w:rsid w:val="00A96A6A"/>
    <w:rsid w:val="00A97874"/>
    <w:rsid w:val="00AA7264"/>
    <w:rsid w:val="00AA767D"/>
    <w:rsid w:val="00AB1155"/>
    <w:rsid w:val="00AB34FD"/>
    <w:rsid w:val="00AB51C9"/>
    <w:rsid w:val="00AB72BE"/>
    <w:rsid w:val="00AC1DAA"/>
    <w:rsid w:val="00AC2F47"/>
    <w:rsid w:val="00AC3EB6"/>
    <w:rsid w:val="00AC48A8"/>
    <w:rsid w:val="00AC554A"/>
    <w:rsid w:val="00AD07A7"/>
    <w:rsid w:val="00AD173E"/>
    <w:rsid w:val="00AD2856"/>
    <w:rsid w:val="00AD49C8"/>
    <w:rsid w:val="00AE0F08"/>
    <w:rsid w:val="00AE40C8"/>
    <w:rsid w:val="00AE5A9A"/>
    <w:rsid w:val="00AE5B2F"/>
    <w:rsid w:val="00AF1EF6"/>
    <w:rsid w:val="00AF5538"/>
    <w:rsid w:val="00AF556F"/>
    <w:rsid w:val="00B05E4A"/>
    <w:rsid w:val="00B06EE7"/>
    <w:rsid w:val="00B10931"/>
    <w:rsid w:val="00B11763"/>
    <w:rsid w:val="00B117CB"/>
    <w:rsid w:val="00B11D7B"/>
    <w:rsid w:val="00B12F36"/>
    <w:rsid w:val="00B17E98"/>
    <w:rsid w:val="00B256B2"/>
    <w:rsid w:val="00B26CD4"/>
    <w:rsid w:val="00B32D0A"/>
    <w:rsid w:val="00B4092C"/>
    <w:rsid w:val="00B449AF"/>
    <w:rsid w:val="00B47CFC"/>
    <w:rsid w:val="00B47FB5"/>
    <w:rsid w:val="00B53736"/>
    <w:rsid w:val="00B5616B"/>
    <w:rsid w:val="00B56FCC"/>
    <w:rsid w:val="00B611D6"/>
    <w:rsid w:val="00B6196F"/>
    <w:rsid w:val="00B6282F"/>
    <w:rsid w:val="00B71099"/>
    <w:rsid w:val="00B7199B"/>
    <w:rsid w:val="00B7210C"/>
    <w:rsid w:val="00B83398"/>
    <w:rsid w:val="00B8356D"/>
    <w:rsid w:val="00B83CE7"/>
    <w:rsid w:val="00B863E8"/>
    <w:rsid w:val="00B934CF"/>
    <w:rsid w:val="00B934FA"/>
    <w:rsid w:val="00B93ED4"/>
    <w:rsid w:val="00B959A8"/>
    <w:rsid w:val="00BA01AC"/>
    <w:rsid w:val="00BA197D"/>
    <w:rsid w:val="00BA4EAC"/>
    <w:rsid w:val="00BA572C"/>
    <w:rsid w:val="00BA59BD"/>
    <w:rsid w:val="00BB021D"/>
    <w:rsid w:val="00BB190C"/>
    <w:rsid w:val="00BB1C8F"/>
    <w:rsid w:val="00BB75BB"/>
    <w:rsid w:val="00BC0093"/>
    <w:rsid w:val="00BC56E2"/>
    <w:rsid w:val="00BC7C83"/>
    <w:rsid w:val="00BD2A42"/>
    <w:rsid w:val="00BD3835"/>
    <w:rsid w:val="00BD72A8"/>
    <w:rsid w:val="00BE1294"/>
    <w:rsid w:val="00BE1B86"/>
    <w:rsid w:val="00BE318F"/>
    <w:rsid w:val="00BE404E"/>
    <w:rsid w:val="00BE440A"/>
    <w:rsid w:val="00BE5956"/>
    <w:rsid w:val="00BF2846"/>
    <w:rsid w:val="00BF5BC4"/>
    <w:rsid w:val="00C0205C"/>
    <w:rsid w:val="00C02F45"/>
    <w:rsid w:val="00C044C3"/>
    <w:rsid w:val="00C05A67"/>
    <w:rsid w:val="00C07530"/>
    <w:rsid w:val="00C104B1"/>
    <w:rsid w:val="00C120CD"/>
    <w:rsid w:val="00C137F1"/>
    <w:rsid w:val="00C1570F"/>
    <w:rsid w:val="00C202BD"/>
    <w:rsid w:val="00C230FB"/>
    <w:rsid w:val="00C2449F"/>
    <w:rsid w:val="00C272D9"/>
    <w:rsid w:val="00C31308"/>
    <w:rsid w:val="00C406BB"/>
    <w:rsid w:val="00C411F6"/>
    <w:rsid w:val="00C44CC2"/>
    <w:rsid w:val="00C463CB"/>
    <w:rsid w:val="00C476B7"/>
    <w:rsid w:val="00C50FF0"/>
    <w:rsid w:val="00C62BF6"/>
    <w:rsid w:val="00C63B92"/>
    <w:rsid w:val="00C66D8F"/>
    <w:rsid w:val="00C673B8"/>
    <w:rsid w:val="00C71484"/>
    <w:rsid w:val="00C76224"/>
    <w:rsid w:val="00C76568"/>
    <w:rsid w:val="00C86AFD"/>
    <w:rsid w:val="00C86BD7"/>
    <w:rsid w:val="00C87562"/>
    <w:rsid w:val="00C90EDA"/>
    <w:rsid w:val="00C932DA"/>
    <w:rsid w:val="00CA7AC3"/>
    <w:rsid w:val="00CB1027"/>
    <w:rsid w:val="00CB3B98"/>
    <w:rsid w:val="00CB3E87"/>
    <w:rsid w:val="00CB4115"/>
    <w:rsid w:val="00CB538A"/>
    <w:rsid w:val="00CB5CB5"/>
    <w:rsid w:val="00CB6A45"/>
    <w:rsid w:val="00CC1AC6"/>
    <w:rsid w:val="00CC3F9D"/>
    <w:rsid w:val="00CC513A"/>
    <w:rsid w:val="00CC51DE"/>
    <w:rsid w:val="00CD0BD0"/>
    <w:rsid w:val="00CD6A29"/>
    <w:rsid w:val="00CD7DBC"/>
    <w:rsid w:val="00CE2F66"/>
    <w:rsid w:val="00CE3822"/>
    <w:rsid w:val="00CE5B34"/>
    <w:rsid w:val="00CF2A7E"/>
    <w:rsid w:val="00CF3E36"/>
    <w:rsid w:val="00CF6AFB"/>
    <w:rsid w:val="00CF766A"/>
    <w:rsid w:val="00D03115"/>
    <w:rsid w:val="00D10DD7"/>
    <w:rsid w:val="00D11582"/>
    <w:rsid w:val="00D13552"/>
    <w:rsid w:val="00D13EAF"/>
    <w:rsid w:val="00D14E99"/>
    <w:rsid w:val="00D16F4F"/>
    <w:rsid w:val="00D17033"/>
    <w:rsid w:val="00D17773"/>
    <w:rsid w:val="00D17C1E"/>
    <w:rsid w:val="00D20CB3"/>
    <w:rsid w:val="00D217A6"/>
    <w:rsid w:val="00D228BB"/>
    <w:rsid w:val="00D22C9C"/>
    <w:rsid w:val="00D244C0"/>
    <w:rsid w:val="00D278B3"/>
    <w:rsid w:val="00D27CB8"/>
    <w:rsid w:val="00D313E4"/>
    <w:rsid w:val="00D3185F"/>
    <w:rsid w:val="00D35386"/>
    <w:rsid w:val="00D41CC2"/>
    <w:rsid w:val="00D43891"/>
    <w:rsid w:val="00D43A52"/>
    <w:rsid w:val="00D4442B"/>
    <w:rsid w:val="00D449B2"/>
    <w:rsid w:val="00D45B89"/>
    <w:rsid w:val="00D469D4"/>
    <w:rsid w:val="00D473F1"/>
    <w:rsid w:val="00D542BF"/>
    <w:rsid w:val="00D57F49"/>
    <w:rsid w:val="00D6167A"/>
    <w:rsid w:val="00D62DA7"/>
    <w:rsid w:val="00D635C0"/>
    <w:rsid w:val="00D67089"/>
    <w:rsid w:val="00D707FE"/>
    <w:rsid w:val="00D70C42"/>
    <w:rsid w:val="00D72439"/>
    <w:rsid w:val="00D76DB7"/>
    <w:rsid w:val="00D82B75"/>
    <w:rsid w:val="00D837F4"/>
    <w:rsid w:val="00D851C4"/>
    <w:rsid w:val="00D9098D"/>
    <w:rsid w:val="00D90EB7"/>
    <w:rsid w:val="00D96285"/>
    <w:rsid w:val="00D97072"/>
    <w:rsid w:val="00DA2F0E"/>
    <w:rsid w:val="00DA6991"/>
    <w:rsid w:val="00DB0A95"/>
    <w:rsid w:val="00DB0C46"/>
    <w:rsid w:val="00DB0E5A"/>
    <w:rsid w:val="00DB1D3D"/>
    <w:rsid w:val="00DB3896"/>
    <w:rsid w:val="00DB7614"/>
    <w:rsid w:val="00DB7647"/>
    <w:rsid w:val="00DC16F3"/>
    <w:rsid w:val="00DC2FD2"/>
    <w:rsid w:val="00DC4C57"/>
    <w:rsid w:val="00DC5219"/>
    <w:rsid w:val="00DD1908"/>
    <w:rsid w:val="00DD2D88"/>
    <w:rsid w:val="00DD3033"/>
    <w:rsid w:val="00DD6113"/>
    <w:rsid w:val="00DD6887"/>
    <w:rsid w:val="00DD6C40"/>
    <w:rsid w:val="00DE0DF5"/>
    <w:rsid w:val="00DE21EB"/>
    <w:rsid w:val="00DE2967"/>
    <w:rsid w:val="00DE44BB"/>
    <w:rsid w:val="00DF0003"/>
    <w:rsid w:val="00DF0A17"/>
    <w:rsid w:val="00DF0CF1"/>
    <w:rsid w:val="00DF1528"/>
    <w:rsid w:val="00DF3509"/>
    <w:rsid w:val="00DF5F47"/>
    <w:rsid w:val="00E00ABE"/>
    <w:rsid w:val="00E03DBE"/>
    <w:rsid w:val="00E05577"/>
    <w:rsid w:val="00E056C0"/>
    <w:rsid w:val="00E11334"/>
    <w:rsid w:val="00E138A7"/>
    <w:rsid w:val="00E14267"/>
    <w:rsid w:val="00E16B46"/>
    <w:rsid w:val="00E22CB3"/>
    <w:rsid w:val="00E24303"/>
    <w:rsid w:val="00E24643"/>
    <w:rsid w:val="00E250DF"/>
    <w:rsid w:val="00E262ED"/>
    <w:rsid w:val="00E273FF"/>
    <w:rsid w:val="00E307D8"/>
    <w:rsid w:val="00E4144B"/>
    <w:rsid w:val="00E431E8"/>
    <w:rsid w:val="00E459DF"/>
    <w:rsid w:val="00E52162"/>
    <w:rsid w:val="00E5262D"/>
    <w:rsid w:val="00E54DBD"/>
    <w:rsid w:val="00E568AC"/>
    <w:rsid w:val="00E57CAA"/>
    <w:rsid w:val="00E61BF9"/>
    <w:rsid w:val="00E646DE"/>
    <w:rsid w:val="00E6674B"/>
    <w:rsid w:val="00E7314E"/>
    <w:rsid w:val="00E76CCB"/>
    <w:rsid w:val="00E77388"/>
    <w:rsid w:val="00E8041F"/>
    <w:rsid w:val="00E81624"/>
    <w:rsid w:val="00E8346E"/>
    <w:rsid w:val="00E83CA8"/>
    <w:rsid w:val="00E851C1"/>
    <w:rsid w:val="00E85670"/>
    <w:rsid w:val="00E932E3"/>
    <w:rsid w:val="00EA032A"/>
    <w:rsid w:val="00EA1417"/>
    <w:rsid w:val="00EA468C"/>
    <w:rsid w:val="00EA4812"/>
    <w:rsid w:val="00EA4D0D"/>
    <w:rsid w:val="00EA5448"/>
    <w:rsid w:val="00EA54CD"/>
    <w:rsid w:val="00EA5F77"/>
    <w:rsid w:val="00EA62BE"/>
    <w:rsid w:val="00EA665A"/>
    <w:rsid w:val="00EA6CB0"/>
    <w:rsid w:val="00EA7E04"/>
    <w:rsid w:val="00EB08B0"/>
    <w:rsid w:val="00EB0AD5"/>
    <w:rsid w:val="00EB0EA5"/>
    <w:rsid w:val="00EB1B9D"/>
    <w:rsid w:val="00EB3319"/>
    <w:rsid w:val="00EB36EB"/>
    <w:rsid w:val="00EB3794"/>
    <w:rsid w:val="00EB618E"/>
    <w:rsid w:val="00EB7F8E"/>
    <w:rsid w:val="00EC23A5"/>
    <w:rsid w:val="00EC2F29"/>
    <w:rsid w:val="00EC4A02"/>
    <w:rsid w:val="00ED1EEA"/>
    <w:rsid w:val="00ED7622"/>
    <w:rsid w:val="00EE1379"/>
    <w:rsid w:val="00EE265E"/>
    <w:rsid w:val="00EF0A63"/>
    <w:rsid w:val="00EF3ABA"/>
    <w:rsid w:val="00EF3C10"/>
    <w:rsid w:val="00EF3E95"/>
    <w:rsid w:val="00EF7552"/>
    <w:rsid w:val="00F03A86"/>
    <w:rsid w:val="00F048B4"/>
    <w:rsid w:val="00F0573E"/>
    <w:rsid w:val="00F06ABD"/>
    <w:rsid w:val="00F07399"/>
    <w:rsid w:val="00F13769"/>
    <w:rsid w:val="00F138F9"/>
    <w:rsid w:val="00F1485D"/>
    <w:rsid w:val="00F20276"/>
    <w:rsid w:val="00F20A8F"/>
    <w:rsid w:val="00F223F7"/>
    <w:rsid w:val="00F224BC"/>
    <w:rsid w:val="00F3079B"/>
    <w:rsid w:val="00F30BA4"/>
    <w:rsid w:val="00F31BDB"/>
    <w:rsid w:val="00F350C7"/>
    <w:rsid w:val="00F3526A"/>
    <w:rsid w:val="00F352F9"/>
    <w:rsid w:val="00F42EEC"/>
    <w:rsid w:val="00F459D4"/>
    <w:rsid w:val="00F46661"/>
    <w:rsid w:val="00F46A65"/>
    <w:rsid w:val="00F46F9F"/>
    <w:rsid w:val="00F47102"/>
    <w:rsid w:val="00F51FF4"/>
    <w:rsid w:val="00F57FED"/>
    <w:rsid w:val="00F60ED0"/>
    <w:rsid w:val="00F63D14"/>
    <w:rsid w:val="00F67A7E"/>
    <w:rsid w:val="00F70158"/>
    <w:rsid w:val="00F70E9D"/>
    <w:rsid w:val="00F713E1"/>
    <w:rsid w:val="00F724C6"/>
    <w:rsid w:val="00F750A6"/>
    <w:rsid w:val="00F77E79"/>
    <w:rsid w:val="00F80A60"/>
    <w:rsid w:val="00F823F2"/>
    <w:rsid w:val="00F83EF8"/>
    <w:rsid w:val="00F843E4"/>
    <w:rsid w:val="00F84F01"/>
    <w:rsid w:val="00F86194"/>
    <w:rsid w:val="00F87F47"/>
    <w:rsid w:val="00F90608"/>
    <w:rsid w:val="00F914C5"/>
    <w:rsid w:val="00F915ED"/>
    <w:rsid w:val="00F92421"/>
    <w:rsid w:val="00F9792A"/>
    <w:rsid w:val="00FA12CD"/>
    <w:rsid w:val="00FA330E"/>
    <w:rsid w:val="00FA4298"/>
    <w:rsid w:val="00FA5B33"/>
    <w:rsid w:val="00FA7309"/>
    <w:rsid w:val="00FB0A93"/>
    <w:rsid w:val="00FB3F55"/>
    <w:rsid w:val="00FB5F87"/>
    <w:rsid w:val="00FB6A53"/>
    <w:rsid w:val="00FB7898"/>
    <w:rsid w:val="00FC1E89"/>
    <w:rsid w:val="00FC3A0B"/>
    <w:rsid w:val="00FC5341"/>
    <w:rsid w:val="00FC5C5C"/>
    <w:rsid w:val="00FD12A8"/>
    <w:rsid w:val="00FD14D5"/>
    <w:rsid w:val="00FD19C7"/>
    <w:rsid w:val="00FD54F1"/>
    <w:rsid w:val="00FD5666"/>
    <w:rsid w:val="00FD5BD8"/>
    <w:rsid w:val="00FE04B8"/>
    <w:rsid w:val="00FE25C5"/>
    <w:rsid w:val="00FE26B8"/>
    <w:rsid w:val="00FE4A21"/>
    <w:rsid w:val="00FE5B25"/>
    <w:rsid w:val="00FE661F"/>
    <w:rsid w:val="00FE7855"/>
    <w:rsid w:val="00FF023A"/>
    <w:rsid w:val="00FF09FA"/>
    <w:rsid w:val="00FF337C"/>
    <w:rsid w:val="00FF380B"/>
    <w:rsid w:val="00FF4B6B"/>
    <w:rsid w:val="00FF4BCC"/>
    <w:rsid w:val="00FF60F6"/>
    <w:rsid w:val="00FF68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o:shapelayout v:ext="edit">
      <o:idmap v:ext="edit" data="1"/>
    </o:shapelayout>
  </w:shapeDefaults>
  <w:decimalSymbol w:val="."/>
  <w:listSeparator w:val=","/>
  <w14:docId w14:val="679600B5"/>
  <w14:discardImageEditingData/>
  <w14:defaultImageDpi w14:val="330"/>
  <w15:chartTrackingRefBased/>
  <w15:docId w15:val="{1D0E488B-55D0-4403-B484-31DDDC792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w:eastAsiaTheme="minorHAnsi" w:hAnsi="Fira Sans" w:cstheme="minorBidi"/>
        <w:color w:val="3A3E3E" w:themeColor="background2" w:themeShade="40"/>
        <w:sz w:val="21"/>
        <w:szCs w:val="21"/>
        <w:lang w:val="en-AU"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2"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qFormat="1"/>
    <w:lsdException w:name="FollowedHyperlink" w:semiHidden="1" w:unhideWhenUsed="1"/>
    <w:lsdException w:name="Strong" w:uiPriority="7" w:qFormat="1"/>
    <w:lsdException w:name="Emphasis" w:uiPriority="26"/>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1" w:qFormat="1"/>
    <w:lsdException w:name="Intense Quote" w:uiPriority="1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
    <w:lsdException w:name="Intense Emphasis" w:uiPriority="6" w:qFormat="1"/>
    <w:lsdException w:name="Subtle Reference" w:semiHidden="1"/>
    <w:lsdException w:name="Intense Reference" w:semiHidden="1"/>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4B22F9"/>
    <w:rPr>
      <w:lang w:val="en-US"/>
    </w:rPr>
  </w:style>
  <w:style w:type="paragraph" w:styleId="Heading1">
    <w:name w:val="heading 1"/>
    <w:basedOn w:val="BodyText"/>
    <w:next w:val="BodyText"/>
    <w:link w:val="Heading1Char"/>
    <w:uiPriority w:val="9"/>
    <w:qFormat/>
    <w:rsid w:val="00FB0A93"/>
    <w:pPr>
      <w:keepNext/>
      <w:keepLines/>
      <w:spacing w:before="360" w:after="360" w:line="240" w:lineRule="auto"/>
      <w:outlineLvl w:val="0"/>
    </w:pPr>
    <w:rPr>
      <w:rFonts w:ascii="Fira Sans SemiBold" w:eastAsiaTheme="majorEastAsia" w:hAnsi="Fira Sans SemiBold" w:cstheme="majorBidi"/>
      <w:color w:val="183C5D" w:themeColor="text2"/>
      <w:sz w:val="48"/>
      <w:szCs w:val="50"/>
    </w:rPr>
  </w:style>
  <w:style w:type="paragraph" w:styleId="Heading2">
    <w:name w:val="heading 2"/>
    <w:basedOn w:val="BodyText"/>
    <w:next w:val="BodyText"/>
    <w:link w:val="Heading2Char"/>
    <w:uiPriority w:val="9"/>
    <w:qFormat/>
    <w:rsid w:val="002D755A"/>
    <w:pPr>
      <w:keepNext/>
      <w:keepLines/>
      <w:spacing w:before="240" w:after="160" w:line="247" w:lineRule="auto"/>
      <w:outlineLvl w:val="1"/>
    </w:pPr>
    <w:rPr>
      <w:rFonts w:eastAsiaTheme="majorEastAsia" w:cstheme="majorBidi"/>
      <w:color w:val="0F5CA2" w:themeColor="accent1"/>
      <w:sz w:val="40"/>
      <w:szCs w:val="42"/>
      <w:lang w:eastAsia="en-AU"/>
    </w:rPr>
  </w:style>
  <w:style w:type="paragraph" w:styleId="Heading3">
    <w:name w:val="heading 3"/>
    <w:basedOn w:val="BodyText"/>
    <w:next w:val="BodyText"/>
    <w:link w:val="Heading3Char"/>
    <w:uiPriority w:val="9"/>
    <w:qFormat/>
    <w:rsid w:val="008D7AC0"/>
    <w:pPr>
      <w:keepNext/>
      <w:keepLines/>
      <w:spacing w:before="240" w:line="264" w:lineRule="auto"/>
      <w:outlineLvl w:val="2"/>
    </w:pPr>
    <w:rPr>
      <w:rFonts w:eastAsiaTheme="majorEastAsia" w:cstheme="majorBidi"/>
      <w:color w:val="0B4479" w:themeColor="accent1" w:themeShade="BF"/>
      <w:sz w:val="33"/>
      <w:szCs w:val="32"/>
      <w:lang w:eastAsia="en-AU"/>
    </w:rPr>
  </w:style>
  <w:style w:type="paragraph" w:styleId="Heading4">
    <w:name w:val="heading 4"/>
    <w:basedOn w:val="BodyText"/>
    <w:next w:val="BodyText"/>
    <w:link w:val="Heading4Char"/>
    <w:uiPriority w:val="9"/>
    <w:qFormat/>
    <w:rsid w:val="008D7AC0"/>
    <w:pPr>
      <w:keepNext/>
      <w:keepLines/>
      <w:spacing w:before="160"/>
      <w:outlineLvl w:val="3"/>
    </w:pPr>
    <w:rPr>
      <w:rFonts w:eastAsiaTheme="majorEastAsia" w:cstheme="majorBidi"/>
      <w:iCs/>
      <w:color w:val="1880AD" w:themeColor="accent3" w:themeShade="BF"/>
      <w:sz w:val="27"/>
    </w:rPr>
  </w:style>
  <w:style w:type="paragraph" w:styleId="Heading5">
    <w:name w:val="heading 5"/>
    <w:basedOn w:val="BodyText"/>
    <w:next w:val="BodyText"/>
    <w:link w:val="Heading5Char"/>
    <w:uiPriority w:val="12"/>
    <w:qFormat/>
    <w:rsid w:val="00F1485D"/>
    <w:pPr>
      <w:spacing w:before="160"/>
      <w:outlineLvl w:val="4"/>
    </w:pPr>
    <w:rPr>
      <w:rFonts w:ascii="Fira Sans SemiBold" w:hAnsi="Fira Sans SemiBold"/>
      <w:color w:val="000000" w:themeColor="text1"/>
      <w:lang w:eastAsia="en-AU"/>
    </w:rPr>
  </w:style>
  <w:style w:type="paragraph" w:styleId="Heading6">
    <w:name w:val="heading 6"/>
    <w:basedOn w:val="Normal"/>
    <w:next w:val="Normal"/>
    <w:link w:val="Heading6Char"/>
    <w:uiPriority w:val="99"/>
    <w:semiHidden/>
    <w:rsid w:val="008D7AC0"/>
    <w:pPr>
      <w:keepNext/>
      <w:keepLines/>
      <w:numPr>
        <w:ilvl w:val="5"/>
        <w:numId w:val="4"/>
      </w:numPr>
      <w:spacing w:before="40"/>
      <w:outlineLvl w:val="5"/>
    </w:pPr>
    <w:rPr>
      <w:rFonts w:eastAsiaTheme="majorEastAsia" w:cstheme="majorBidi"/>
      <w:color w:val="072D50" w:themeColor="accent1" w:themeShade="7F"/>
    </w:rPr>
  </w:style>
  <w:style w:type="paragraph" w:styleId="Heading7">
    <w:name w:val="heading 7"/>
    <w:basedOn w:val="Normal"/>
    <w:next w:val="Normal"/>
    <w:link w:val="Heading7Char"/>
    <w:uiPriority w:val="99"/>
    <w:semiHidden/>
    <w:rsid w:val="008D7AC0"/>
    <w:pPr>
      <w:keepNext/>
      <w:keepLines/>
      <w:numPr>
        <w:ilvl w:val="6"/>
        <w:numId w:val="4"/>
      </w:numPr>
      <w:spacing w:before="40"/>
      <w:outlineLvl w:val="6"/>
    </w:pPr>
    <w:rPr>
      <w:rFonts w:eastAsiaTheme="majorEastAsia" w:cstheme="majorBidi"/>
      <w:i/>
      <w:iCs/>
      <w:color w:val="072D50" w:themeColor="accent1" w:themeShade="7F"/>
    </w:rPr>
  </w:style>
  <w:style w:type="paragraph" w:styleId="Heading8">
    <w:name w:val="heading 8"/>
    <w:basedOn w:val="Normal"/>
    <w:next w:val="Normal"/>
    <w:link w:val="Heading8Char"/>
    <w:uiPriority w:val="99"/>
    <w:semiHidden/>
    <w:qFormat/>
    <w:rsid w:val="008D7AC0"/>
    <w:pPr>
      <w:keepNext/>
      <w:keepLines/>
      <w:numPr>
        <w:ilvl w:val="7"/>
        <w:numId w:val="4"/>
      </w:numPr>
      <w:spacing w:before="4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9"/>
    <w:semiHidden/>
    <w:qFormat/>
    <w:rsid w:val="008D7AC0"/>
    <w:pPr>
      <w:keepNext/>
      <w:keepLines/>
      <w:numPr>
        <w:ilvl w:val="8"/>
        <w:numId w:val="4"/>
      </w:numPr>
      <w:spacing w:before="4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rsid w:val="008D7AC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82F3A"/>
    <w:rPr>
      <w:color w:val="404040" w:themeColor="text1" w:themeTint="BF"/>
      <w:kern w:val="21"/>
      <w:lang w:val="en-US"/>
      <w14:numSpacing w14:val="proportional"/>
    </w:rPr>
  </w:style>
  <w:style w:type="paragraph" w:styleId="Footer">
    <w:name w:val="footer"/>
    <w:aliases w:val="Footer text"/>
    <w:basedOn w:val="BodyText"/>
    <w:next w:val="FootnoteText"/>
    <w:link w:val="FooterChar"/>
    <w:uiPriority w:val="99"/>
    <w:rsid w:val="000A66BF"/>
    <w:pPr>
      <w:tabs>
        <w:tab w:val="center" w:pos="4513"/>
        <w:tab w:val="right" w:pos="9026"/>
      </w:tabs>
      <w:spacing w:line="240" w:lineRule="auto"/>
    </w:pPr>
    <w:rPr>
      <w:color w:val="595959" w:themeColor="text1" w:themeTint="A6"/>
      <w:kern w:val="18"/>
      <w:sz w:val="18"/>
    </w:rPr>
  </w:style>
  <w:style w:type="character" w:customStyle="1" w:styleId="FooterChar">
    <w:name w:val="Footer Char"/>
    <w:aliases w:val="Footer text Char"/>
    <w:basedOn w:val="DefaultParagraphFont"/>
    <w:link w:val="Footer"/>
    <w:uiPriority w:val="99"/>
    <w:rsid w:val="000A66BF"/>
    <w:rPr>
      <w:color w:val="595959" w:themeColor="text1" w:themeTint="A6"/>
      <w:kern w:val="18"/>
      <w:sz w:val="18"/>
      <w:lang w:val="en-US"/>
      <w14:numSpacing w14:val="proportional"/>
    </w:rPr>
  </w:style>
  <w:style w:type="character" w:styleId="PlaceholderText">
    <w:name w:val="Placeholder Text"/>
    <w:basedOn w:val="DefaultParagraphFont"/>
    <w:uiPriority w:val="99"/>
    <w:semiHidden/>
    <w:rsid w:val="008D7AC0"/>
    <w:rPr>
      <w:color w:val="808080"/>
    </w:rPr>
  </w:style>
  <w:style w:type="paragraph" w:styleId="Title">
    <w:name w:val="Title"/>
    <w:aliases w:val="Cover Page Title"/>
    <w:basedOn w:val="BodyText"/>
    <w:next w:val="ClearParagraph"/>
    <w:link w:val="TitleChar"/>
    <w:uiPriority w:val="10"/>
    <w:qFormat/>
    <w:rsid w:val="008D7AC0"/>
    <w:pPr>
      <w:spacing w:line="216" w:lineRule="auto"/>
      <w:contextualSpacing/>
    </w:pPr>
    <w:rPr>
      <w:rFonts w:ascii="Fira Sans SemiBold" w:eastAsiaTheme="majorEastAsia" w:hAnsi="Fira Sans SemiBold" w:cstheme="majorBidi"/>
      <w:b/>
      <w:color w:val="183C5D" w:themeColor="text2"/>
      <w:spacing w:val="16"/>
      <w:kern w:val="68"/>
      <w:sz w:val="68"/>
      <w:szCs w:val="72"/>
    </w:rPr>
  </w:style>
  <w:style w:type="character" w:customStyle="1" w:styleId="TitleChar">
    <w:name w:val="Title Char"/>
    <w:aliases w:val="Cover Page Title Char"/>
    <w:basedOn w:val="DefaultParagraphFont"/>
    <w:link w:val="Title"/>
    <w:uiPriority w:val="10"/>
    <w:rsid w:val="00B17E98"/>
    <w:rPr>
      <w:rFonts w:ascii="Fira Sans SemiBold" w:eastAsiaTheme="majorEastAsia" w:hAnsi="Fira Sans SemiBold" w:cstheme="majorBidi"/>
      <w:b/>
      <w:color w:val="183C5D" w:themeColor="text2"/>
      <w:spacing w:val="16"/>
      <w:kern w:val="68"/>
      <w:sz w:val="68"/>
      <w:szCs w:val="72"/>
      <w14:numSpacing w14:val="proportional"/>
    </w:rPr>
  </w:style>
  <w:style w:type="paragraph" w:customStyle="1" w:styleId="ImprintPageText">
    <w:name w:val="Imprint Page Text"/>
    <w:basedOn w:val="Normal"/>
    <w:rsid w:val="008D7AC0"/>
    <w:rPr>
      <w:rFonts w:eastAsia="Times New Roman" w:cs="Arial"/>
      <w:color w:val="000000"/>
      <w:sz w:val="16"/>
      <w:szCs w:val="18"/>
      <w:lang w:eastAsia="en-AU"/>
    </w:rPr>
  </w:style>
  <w:style w:type="character" w:styleId="Hyperlink">
    <w:name w:val="Hyperlink"/>
    <w:uiPriority w:val="99"/>
    <w:qFormat/>
    <w:rsid w:val="008D7AC0"/>
    <w:rPr>
      <w:b w:val="0"/>
      <w:color w:val="0F5CA2" w:themeColor="accent1"/>
      <w:u w:val="single"/>
    </w:rPr>
  </w:style>
  <w:style w:type="character" w:customStyle="1" w:styleId="Heading2Char">
    <w:name w:val="Heading 2 Char"/>
    <w:basedOn w:val="DefaultParagraphFont"/>
    <w:link w:val="Heading2"/>
    <w:uiPriority w:val="9"/>
    <w:rsid w:val="002D755A"/>
    <w:rPr>
      <w:rFonts w:eastAsiaTheme="majorEastAsia" w:cstheme="majorBidi"/>
      <w:color w:val="0F5CA2" w:themeColor="accent1"/>
      <w:kern w:val="21"/>
      <w:sz w:val="40"/>
      <w:szCs w:val="42"/>
      <w:lang w:val="en-US" w:eastAsia="en-AU"/>
      <w14:numSpacing w14:val="proportional"/>
    </w:rPr>
  </w:style>
  <w:style w:type="character" w:customStyle="1" w:styleId="Bold">
    <w:name w:val="Bold"/>
    <w:uiPriority w:val="23"/>
    <w:qFormat/>
    <w:rsid w:val="00951E3A"/>
    <w:rPr>
      <w:b/>
      <w:bCs/>
      <w:spacing w:val="2"/>
    </w:rPr>
  </w:style>
  <w:style w:type="paragraph" w:styleId="FootnoteText">
    <w:name w:val="footnote text"/>
    <w:basedOn w:val="Normal"/>
    <w:link w:val="FootnoteTextChar"/>
    <w:uiPriority w:val="99"/>
    <w:rsid w:val="008D7AC0"/>
    <w:pPr>
      <w:spacing w:before="60" w:after="60"/>
      <w:ind w:left="113" w:hanging="113"/>
    </w:pPr>
    <w:rPr>
      <w:color w:val="808080" w:themeColor="background1" w:themeShade="80"/>
      <w:sz w:val="16"/>
      <w:szCs w:val="16"/>
    </w:rPr>
  </w:style>
  <w:style w:type="character" w:customStyle="1" w:styleId="FootnoteTextChar">
    <w:name w:val="Footnote Text Char"/>
    <w:basedOn w:val="DefaultParagraphFont"/>
    <w:link w:val="FootnoteText"/>
    <w:uiPriority w:val="99"/>
    <w:rsid w:val="008D7AC0"/>
    <w:rPr>
      <w:color w:val="808080" w:themeColor="background1" w:themeShade="80"/>
      <w:sz w:val="16"/>
      <w:szCs w:val="16"/>
      <w:lang w:val="en-US"/>
    </w:rPr>
  </w:style>
  <w:style w:type="paragraph" w:styleId="Subtitle">
    <w:name w:val="Subtitle"/>
    <w:aliases w:val="Cover Page Subtitle"/>
    <w:basedOn w:val="BodyText"/>
    <w:next w:val="FactsheetHeaderSubtitle"/>
    <w:link w:val="SubtitleChar"/>
    <w:uiPriority w:val="11"/>
    <w:qFormat/>
    <w:rsid w:val="008D7AC0"/>
    <w:pPr>
      <w:numPr>
        <w:ilvl w:val="1"/>
      </w:numPr>
      <w:spacing w:line="240" w:lineRule="auto"/>
    </w:pPr>
    <w:rPr>
      <w:rFonts w:eastAsiaTheme="minorEastAsia"/>
      <w:color w:val="0F5CA2" w:themeColor="accent1"/>
      <w:sz w:val="40"/>
      <w:szCs w:val="40"/>
    </w:rPr>
  </w:style>
  <w:style w:type="character" w:customStyle="1" w:styleId="SubtitleChar">
    <w:name w:val="Subtitle Char"/>
    <w:aliases w:val="Cover Page Subtitle Char"/>
    <w:basedOn w:val="DefaultParagraphFont"/>
    <w:link w:val="Subtitle"/>
    <w:uiPriority w:val="11"/>
    <w:rsid w:val="00B17E98"/>
    <w:rPr>
      <w:rFonts w:eastAsiaTheme="minorEastAsia"/>
      <w:color w:val="0F5CA2" w:themeColor="accent1"/>
      <w:kern w:val="21"/>
      <w:sz w:val="40"/>
      <w:szCs w:val="40"/>
      <w14:numSpacing w14:val="proportional"/>
    </w:rPr>
  </w:style>
  <w:style w:type="character" w:customStyle="1" w:styleId="Heading1Char">
    <w:name w:val="Heading 1 Char"/>
    <w:basedOn w:val="DefaultParagraphFont"/>
    <w:link w:val="Heading1"/>
    <w:uiPriority w:val="9"/>
    <w:rsid w:val="00FB0A93"/>
    <w:rPr>
      <w:rFonts w:ascii="Fira Sans SemiBold" w:eastAsiaTheme="majorEastAsia" w:hAnsi="Fira Sans SemiBold" w:cstheme="majorBidi"/>
      <w:color w:val="183C5D" w:themeColor="text2"/>
      <w:kern w:val="21"/>
      <w:sz w:val="48"/>
      <w:szCs w:val="50"/>
      <w:lang w:val="en-US"/>
      <w14:numSpacing w14:val="proportional"/>
    </w:rPr>
  </w:style>
  <w:style w:type="paragraph" w:styleId="TOCHeading">
    <w:name w:val="TOC Heading"/>
    <w:basedOn w:val="Heading1"/>
    <w:next w:val="Normal"/>
    <w:uiPriority w:val="39"/>
    <w:unhideWhenUsed/>
    <w:qFormat/>
    <w:rsid w:val="008D7AC0"/>
    <w:pPr>
      <w:pageBreakBefore/>
      <w:pBdr>
        <w:bottom w:val="single" w:sz="4" w:space="3" w:color="BFBFBF" w:themeColor="background1" w:themeShade="BF"/>
      </w:pBdr>
      <w:spacing w:before="240" w:after="400"/>
      <w:outlineLvl w:val="9"/>
    </w:pPr>
  </w:style>
  <w:style w:type="paragraph" w:styleId="TOC1">
    <w:name w:val="toc 1"/>
    <w:next w:val="BodyText"/>
    <w:link w:val="TOC1Char"/>
    <w:uiPriority w:val="39"/>
    <w:unhideWhenUsed/>
    <w:rsid w:val="008D7AC0"/>
    <w:pPr>
      <w:tabs>
        <w:tab w:val="left" w:pos="284"/>
        <w:tab w:val="right" w:pos="9742"/>
      </w:tabs>
      <w:spacing w:before="200" w:after="100" w:line="240" w:lineRule="auto"/>
      <w:textboxTightWrap w:val="allLines"/>
    </w:pPr>
    <w:rPr>
      <w:rFonts w:ascii="Fira Sans SemiBold" w:eastAsiaTheme="minorEastAsia" w:hAnsi="Fira Sans SemiBold"/>
      <w:bCs/>
      <w:noProof/>
      <w:color w:val="183C5D" w:themeColor="text2"/>
      <w:u w:val="single" w:color="BFBFBF" w:themeColor="background1" w:themeShade="BF"/>
      <w:lang w:eastAsia="en-AU"/>
    </w:rPr>
  </w:style>
  <w:style w:type="paragraph" w:styleId="TOC2">
    <w:name w:val="toc 2"/>
    <w:basedOn w:val="Normal"/>
    <w:next w:val="Normal"/>
    <w:uiPriority w:val="39"/>
    <w:unhideWhenUsed/>
    <w:rsid w:val="008D7AC0"/>
    <w:pPr>
      <w:tabs>
        <w:tab w:val="left" w:pos="426"/>
        <w:tab w:val="right" w:pos="9742"/>
      </w:tabs>
      <w:spacing w:after="20" w:line="264" w:lineRule="auto"/>
    </w:pPr>
    <w:rPr>
      <w:rFonts w:eastAsiaTheme="minorEastAsia"/>
      <w:iCs/>
      <w:noProof/>
      <w:sz w:val="20"/>
      <w:lang w:eastAsia="en-AU"/>
    </w:rPr>
  </w:style>
  <w:style w:type="paragraph" w:styleId="TOC3">
    <w:name w:val="toc 3"/>
    <w:basedOn w:val="Normal"/>
    <w:next w:val="Normal"/>
    <w:uiPriority w:val="39"/>
    <w:unhideWhenUsed/>
    <w:rsid w:val="008D7AC0"/>
    <w:pPr>
      <w:tabs>
        <w:tab w:val="left" w:pos="567"/>
        <w:tab w:val="right" w:pos="9742"/>
      </w:tabs>
      <w:spacing w:before="60" w:after="120"/>
      <w:ind w:left="142"/>
      <w:contextualSpacing/>
    </w:pPr>
    <w:rPr>
      <w:rFonts w:eastAsiaTheme="minorEastAsia"/>
      <w:noProof/>
      <w:sz w:val="16"/>
      <w:lang w:eastAsia="en-AU"/>
    </w:rPr>
  </w:style>
  <w:style w:type="paragraph" w:styleId="TOC4">
    <w:name w:val="toc 4"/>
    <w:basedOn w:val="Normal"/>
    <w:next w:val="Normal"/>
    <w:uiPriority w:val="50"/>
    <w:semiHidden/>
    <w:rsid w:val="008D7AC0"/>
    <w:pPr>
      <w:ind w:left="600"/>
    </w:pPr>
    <w:rPr>
      <w:rFonts w:cstheme="minorHAnsi"/>
      <w:szCs w:val="20"/>
    </w:rPr>
  </w:style>
  <w:style w:type="character" w:customStyle="1" w:styleId="Heading3Char">
    <w:name w:val="Heading 3 Char"/>
    <w:basedOn w:val="DefaultParagraphFont"/>
    <w:link w:val="Heading3"/>
    <w:uiPriority w:val="9"/>
    <w:rsid w:val="009E5C21"/>
    <w:rPr>
      <w:rFonts w:eastAsiaTheme="majorEastAsia" w:cstheme="majorBidi"/>
      <w:color w:val="0B4479" w:themeColor="accent1" w:themeShade="BF"/>
      <w:kern w:val="21"/>
      <w:sz w:val="33"/>
      <w:szCs w:val="32"/>
      <w:lang w:eastAsia="en-AU"/>
      <w14:numSpacing w14:val="proportional"/>
    </w:rPr>
  </w:style>
  <w:style w:type="character" w:customStyle="1" w:styleId="Heading4Char">
    <w:name w:val="Heading 4 Char"/>
    <w:basedOn w:val="DefaultParagraphFont"/>
    <w:link w:val="Heading4"/>
    <w:uiPriority w:val="9"/>
    <w:rsid w:val="009E5C21"/>
    <w:rPr>
      <w:rFonts w:eastAsiaTheme="majorEastAsia" w:cstheme="majorBidi"/>
      <w:iCs/>
      <w:color w:val="1880AD" w:themeColor="accent3" w:themeShade="BF"/>
      <w:kern w:val="21"/>
      <w:sz w:val="27"/>
      <w14:numSpacing w14:val="proportional"/>
    </w:rPr>
  </w:style>
  <w:style w:type="paragraph" w:styleId="BlockText">
    <w:name w:val="Block Text"/>
    <w:basedOn w:val="BodyText"/>
    <w:uiPriority w:val="99"/>
    <w:semiHidden/>
    <w:rsid w:val="008D7AC0"/>
    <w:pPr>
      <w:pBdr>
        <w:top w:val="single" w:sz="2" w:space="10" w:color="0F5CA2" w:themeColor="accent1" w:shadow="1" w:frame="1"/>
        <w:left w:val="single" w:sz="2" w:space="10" w:color="0F5CA2" w:themeColor="accent1" w:shadow="1" w:frame="1"/>
        <w:bottom w:val="single" w:sz="2" w:space="10" w:color="0F5CA2" w:themeColor="accent1" w:shadow="1" w:frame="1"/>
        <w:right w:val="single" w:sz="2" w:space="10" w:color="0F5CA2" w:themeColor="accent1" w:shadow="1" w:frame="1"/>
      </w:pBdr>
      <w:ind w:left="1152" w:right="1152"/>
    </w:pPr>
    <w:rPr>
      <w:rFonts w:eastAsiaTheme="minorEastAsia"/>
      <w:i/>
      <w:iCs/>
      <w:color w:val="0F5CA2" w:themeColor="accent1"/>
    </w:rPr>
  </w:style>
  <w:style w:type="paragraph" w:styleId="BodyText">
    <w:name w:val="Body Text"/>
    <w:basedOn w:val="Normal"/>
    <w:link w:val="BodyTextChar"/>
    <w:uiPriority w:val="2"/>
    <w:qFormat/>
    <w:rsid w:val="00CA7AC3"/>
    <w:pPr>
      <w:spacing w:before="120" w:after="120"/>
      <w:textboxTightWrap w:val="allLines"/>
    </w:pPr>
    <w:rPr>
      <w:kern w:val="21"/>
      <w:lang w:val="en-AU"/>
      <w14:numSpacing w14:val="proportional"/>
    </w:rPr>
  </w:style>
  <w:style w:type="character" w:customStyle="1" w:styleId="BodyTextChar">
    <w:name w:val="Body Text Char"/>
    <w:basedOn w:val="DefaultParagraphFont"/>
    <w:link w:val="BodyText"/>
    <w:uiPriority w:val="2"/>
    <w:rsid w:val="00CA7AC3"/>
    <w:rPr>
      <w:kern w:val="21"/>
      <w14:numSpacing w14:val="proportional"/>
    </w:rPr>
  </w:style>
  <w:style w:type="paragraph" w:styleId="NoSpacing">
    <w:name w:val="No Spacing"/>
    <w:link w:val="NoSpacingChar"/>
    <w:uiPriority w:val="99"/>
    <w:semiHidden/>
    <w:rsid w:val="008D7AC0"/>
  </w:style>
  <w:style w:type="character" w:customStyle="1" w:styleId="NoSpacingChar">
    <w:name w:val="No Spacing Char"/>
    <w:basedOn w:val="DefaultParagraphFont"/>
    <w:link w:val="NoSpacing"/>
    <w:uiPriority w:val="99"/>
    <w:semiHidden/>
    <w:rsid w:val="008D7AC0"/>
  </w:style>
  <w:style w:type="paragraph" w:customStyle="1" w:styleId="IntroParagraph">
    <w:name w:val="Intro Paragraph"/>
    <w:basedOn w:val="BodyText"/>
    <w:link w:val="IntroParagraphChar"/>
    <w:uiPriority w:val="17"/>
    <w:qFormat/>
    <w:rsid w:val="008D7AC0"/>
    <w:pPr>
      <w:spacing w:before="240" w:after="240" w:line="264" w:lineRule="auto"/>
      <w:textboxTightWrap w:val="lastLineOnly"/>
    </w:pPr>
    <w:rPr>
      <w:rFonts w:cs="Arial"/>
      <w:color w:val="183C5D" w:themeColor="text2"/>
      <w:kern w:val="26"/>
      <w:sz w:val="28"/>
      <w:szCs w:val="32"/>
      <w:shd w:val="clear" w:color="auto" w:fill="FFFFFF"/>
      <w:lang w:eastAsia="en-AU"/>
    </w:rPr>
  </w:style>
  <w:style w:type="paragraph" w:styleId="ListParagraph">
    <w:name w:val="List Paragraph"/>
    <w:aliases w:val="Bullet 1,Bullet copy"/>
    <w:basedOn w:val="BodyText"/>
    <w:uiPriority w:val="34"/>
    <w:qFormat/>
    <w:rsid w:val="008D7AC0"/>
    <w:pPr>
      <w:ind w:left="720"/>
      <w:contextualSpacing/>
    </w:pPr>
  </w:style>
  <w:style w:type="character" w:customStyle="1" w:styleId="IntroParagraphChar">
    <w:name w:val="Intro Paragraph Char"/>
    <w:basedOn w:val="DefaultParagraphFont"/>
    <w:link w:val="IntroParagraph"/>
    <w:uiPriority w:val="17"/>
    <w:rsid w:val="009E5C21"/>
    <w:rPr>
      <w:rFonts w:cs="Arial"/>
      <w:color w:val="183C5D" w:themeColor="text2"/>
      <w:kern w:val="26"/>
      <w:sz w:val="28"/>
      <w:szCs w:val="32"/>
      <w:lang w:eastAsia="en-AU"/>
      <w14:numSpacing w14:val="proportional"/>
    </w:rPr>
  </w:style>
  <w:style w:type="paragraph" w:styleId="ListNumber">
    <w:name w:val="List Number"/>
    <w:aliases w:val="Numbered List"/>
    <w:basedOn w:val="List"/>
    <w:uiPriority w:val="20"/>
    <w:rsid w:val="008D7AC0"/>
  </w:style>
  <w:style w:type="paragraph" w:styleId="ListNumber2">
    <w:name w:val="List Number 2"/>
    <w:basedOn w:val="ListNumber"/>
    <w:uiPriority w:val="99"/>
    <w:semiHidden/>
    <w:rsid w:val="008D7AC0"/>
  </w:style>
  <w:style w:type="paragraph" w:styleId="ListNumber3">
    <w:name w:val="List Number 3"/>
    <w:basedOn w:val="ListNumber2"/>
    <w:next w:val="ListNumber2"/>
    <w:uiPriority w:val="99"/>
    <w:semiHidden/>
    <w:rsid w:val="008D7AC0"/>
  </w:style>
  <w:style w:type="paragraph" w:styleId="ListBullet">
    <w:name w:val="List Bullet"/>
    <w:aliases w:val="Bulleted List"/>
    <w:basedOn w:val="BodyText"/>
    <w:link w:val="ListBulletChar"/>
    <w:uiPriority w:val="18"/>
    <w:qFormat/>
    <w:rsid w:val="00AD07A7"/>
    <w:pPr>
      <w:numPr>
        <w:numId w:val="8"/>
      </w:numPr>
      <w:spacing w:before="0" w:after="60"/>
    </w:pPr>
    <w:rPr>
      <w:szCs w:val="22"/>
      <w:lang w:eastAsia="en-AU"/>
    </w:rPr>
  </w:style>
  <w:style w:type="character" w:customStyle="1" w:styleId="Heading5Char">
    <w:name w:val="Heading 5 Char"/>
    <w:basedOn w:val="DefaultParagraphFont"/>
    <w:link w:val="Heading5"/>
    <w:uiPriority w:val="12"/>
    <w:rsid w:val="009E5C21"/>
    <w:rPr>
      <w:rFonts w:ascii="Fira Sans SemiBold" w:hAnsi="Fira Sans SemiBold"/>
      <w:color w:val="000000" w:themeColor="text1"/>
      <w:kern w:val="21"/>
      <w:lang w:eastAsia="en-AU"/>
      <w14:numSpacing w14:val="proportional"/>
    </w:rPr>
  </w:style>
  <w:style w:type="character" w:customStyle="1" w:styleId="Heading6Char">
    <w:name w:val="Heading 6 Char"/>
    <w:basedOn w:val="DefaultParagraphFont"/>
    <w:link w:val="Heading6"/>
    <w:uiPriority w:val="99"/>
    <w:semiHidden/>
    <w:rsid w:val="00645F45"/>
    <w:rPr>
      <w:rFonts w:eastAsiaTheme="majorEastAsia" w:cstheme="majorBidi"/>
      <w:color w:val="072D50" w:themeColor="accent1" w:themeShade="7F"/>
      <w:lang w:val="en-US"/>
    </w:rPr>
  </w:style>
  <w:style w:type="character" w:customStyle="1" w:styleId="Heading7Char">
    <w:name w:val="Heading 7 Char"/>
    <w:basedOn w:val="DefaultParagraphFont"/>
    <w:link w:val="Heading7"/>
    <w:uiPriority w:val="99"/>
    <w:semiHidden/>
    <w:rsid w:val="00645F45"/>
    <w:rPr>
      <w:rFonts w:eastAsiaTheme="majorEastAsia" w:cstheme="majorBidi"/>
      <w:i/>
      <w:iCs/>
      <w:color w:val="072D50" w:themeColor="accent1" w:themeShade="7F"/>
      <w:lang w:val="en-US"/>
    </w:rPr>
  </w:style>
  <w:style w:type="character" w:customStyle="1" w:styleId="Heading8Char">
    <w:name w:val="Heading 8 Char"/>
    <w:basedOn w:val="DefaultParagraphFont"/>
    <w:link w:val="Heading8"/>
    <w:uiPriority w:val="99"/>
    <w:semiHidden/>
    <w:rsid w:val="00645F45"/>
    <w:rPr>
      <w:rFonts w:asciiTheme="majorHAnsi" w:eastAsiaTheme="majorEastAsia" w:hAnsiTheme="majorHAnsi" w:cstheme="majorBidi"/>
      <w:color w:val="272727" w:themeColor="text1" w:themeTint="D8"/>
      <w:lang w:val="en-US"/>
    </w:rPr>
  </w:style>
  <w:style w:type="character" w:customStyle="1" w:styleId="Heading9Char">
    <w:name w:val="Heading 9 Char"/>
    <w:basedOn w:val="DefaultParagraphFont"/>
    <w:link w:val="Heading9"/>
    <w:uiPriority w:val="99"/>
    <w:semiHidden/>
    <w:rsid w:val="00645F45"/>
    <w:rPr>
      <w:rFonts w:asciiTheme="majorHAnsi" w:eastAsiaTheme="majorEastAsia" w:hAnsiTheme="majorHAnsi" w:cstheme="majorBidi"/>
      <w:i/>
      <w:iCs/>
      <w:color w:val="272727" w:themeColor="text1" w:themeTint="D8"/>
      <w:lang w:val="en-US"/>
    </w:rPr>
  </w:style>
  <w:style w:type="paragraph" w:customStyle="1" w:styleId="NumberedHeading1">
    <w:name w:val="Numbered Heading 1"/>
    <w:basedOn w:val="Heading1"/>
    <w:next w:val="BodyText"/>
    <w:link w:val="NumberedHeading1Char"/>
    <w:uiPriority w:val="13"/>
    <w:qFormat/>
    <w:rsid w:val="008D7AC0"/>
    <w:pPr>
      <w:numPr>
        <w:numId w:val="4"/>
      </w:numPr>
    </w:pPr>
  </w:style>
  <w:style w:type="character" w:customStyle="1" w:styleId="NumberedHeading1Char">
    <w:name w:val="Numbered Heading 1 Char"/>
    <w:basedOn w:val="Heading1Char"/>
    <w:link w:val="NumberedHeading1"/>
    <w:uiPriority w:val="13"/>
    <w:rsid w:val="009E5C21"/>
    <w:rPr>
      <w:rFonts w:ascii="Fira Sans SemiBold" w:eastAsiaTheme="majorEastAsia" w:hAnsi="Fira Sans SemiBold" w:cstheme="majorBidi"/>
      <w:color w:val="183C5D" w:themeColor="text2"/>
      <w:kern w:val="21"/>
      <w:sz w:val="48"/>
      <w:szCs w:val="50"/>
      <w:lang w:val="en-US"/>
      <w14:numSpacing w14:val="proportional"/>
    </w:rPr>
  </w:style>
  <w:style w:type="paragraph" w:customStyle="1" w:styleId="NumberedHeading2">
    <w:name w:val="Numbered Heading 2"/>
    <w:basedOn w:val="Heading2"/>
    <w:next w:val="BodyText"/>
    <w:uiPriority w:val="14"/>
    <w:qFormat/>
    <w:rsid w:val="008D7AC0"/>
    <w:pPr>
      <w:numPr>
        <w:ilvl w:val="1"/>
        <w:numId w:val="4"/>
      </w:numPr>
      <w:tabs>
        <w:tab w:val="left" w:pos="810"/>
      </w:tabs>
      <w:spacing w:before="360"/>
    </w:pPr>
  </w:style>
  <w:style w:type="paragraph" w:customStyle="1" w:styleId="NumberedHeading3">
    <w:name w:val="Numbered Heading 3"/>
    <w:basedOn w:val="Heading3"/>
    <w:next w:val="BodyText"/>
    <w:uiPriority w:val="15"/>
    <w:qFormat/>
    <w:rsid w:val="008D7AC0"/>
    <w:pPr>
      <w:numPr>
        <w:ilvl w:val="2"/>
        <w:numId w:val="4"/>
      </w:numPr>
      <w:tabs>
        <w:tab w:val="left" w:pos="900"/>
      </w:tabs>
    </w:pPr>
  </w:style>
  <w:style w:type="paragraph" w:customStyle="1" w:styleId="NumberedHeading4">
    <w:name w:val="Numbered Heading 4"/>
    <w:basedOn w:val="Heading4"/>
    <w:next w:val="BodyText"/>
    <w:uiPriority w:val="16"/>
    <w:qFormat/>
    <w:rsid w:val="00F1485D"/>
    <w:pPr>
      <w:numPr>
        <w:ilvl w:val="3"/>
        <w:numId w:val="4"/>
      </w:numPr>
      <w:tabs>
        <w:tab w:val="left" w:pos="990"/>
      </w:tabs>
      <w:spacing w:before="240"/>
    </w:pPr>
    <w:rPr>
      <w:sz w:val="26"/>
    </w:rPr>
  </w:style>
  <w:style w:type="paragraph" w:customStyle="1" w:styleId="NumberedHeading5">
    <w:name w:val="Numbered Heading 5"/>
    <w:basedOn w:val="Heading5"/>
    <w:uiPriority w:val="99"/>
    <w:semiHidden/>
    <w:rsid w:val="008D7AC0"/>
    <w:pPr>
      <w:numPr>
        <w:ilvl w:val="4"/>
        <w:numId w:val="3"/>
      </w:numPr>
      <w:tabs>
        <w:tab w:val="clear" w:pos="3600"/>
        <w:tab w:val="num" w:pos="360"/>
      </w:tabs>
      <w:ind w:left="0" w:firstLine="0"/>
    </w:pPr>
  </w:style>
  <w:style w:type="paragraph" w:customStyle="1" w:styleId="NumberedHeading6">
    <w:name w:val="Numbered Heading 6"/>
    <w:basedOn w:val="Heading6"/>
    <w:uiPriority w:val="99"/>
    <w:semiHidden/>
    <w:rsid w:val="008D7AC0"/>
  </w:style>
  <w:style w:type="paragraph" w:styleId="ListBullet2">
    <w:name w:val="List Bullet 2"/>
    <w:basedOn w:val="ListBullet"/>
    <w:uiPriority w:val="99"/>
    <w:semiHidden/>
    <w:rsid w:val="008D7AC0"/>
  </w:style>
  <w:style w:type="paragraph" w:styleId="IntenseQuote">
    <w:name w:val="Intense Quote"/>
    <w:basedOn w:val="BodyText"/>
    <w:next w:val="BodyText"/>
    <w:link w:val="IntenseQuoteChar"/>
    <w:uiPriority w:val="34"/>
    <w:qFormat/>
    <w:rsid w:val="008D7AC0"/>
    <w:pPr>
      <w:pBdr>
        <w:top w:val="single" w:sz="4" w:space="10" w:color="0F5CA2" w:themeColor="accent1"/>
        <w:bottom w:val="single" w:sz="4" w:space="10" w:color="0F5CA2" w:themeColor="accent1"/>
      </w:pBdr>
      <w:spacing w:before="360" w:after="360"/>
      <w:ind w:right="-11"/>
      <w:jc w:val="center"/>
    </w:pPr>
    <w:rPr>
      <w:i/>
      <w:iCs/>
      <w:color w:val="171919" w:themeColor="background2" w:themeShade="1A"/>
    </w:rPr>
  </w:style>
  <w:style w:type="character" w:customStyle="1" w:styleId="IntenseQuoteChar">
    <w:name w:val="Intense Quote Char"/>
    <w:basedOn w:val="DefaultParagraphFont"/>
    <w:link w:val="IntenseQuote"/>
    <w:uiPriority w:val="34"/>
    <w:rsid w:val="00BC0093"/>
    <w:rPr>
      <w:i/>
      <w:iCs/>
      <w:color w:val="171919" w:themeColor="background2" w:themeShade="1A"/>
      <w:kern w:val="21"/>
      <w:lang w:val="en-US"/>
      <w14:numSpacing w14:val="proportional"/>
    </w:rPr>
  </w:style>
  <w:style w:type="paragraph" w:styleId="ListBullet3">
    <w:name w:val="List Bullet 3"/>
    <w:basedOn w:val="ListBullet2"/>
    <w:uiPriority w:val="99"/>
    <w:semiHidden/>
    <w:rsid w:val="008D7AC0"/>
  </w:style>
  <w:style w:type="paragraph" w:styleId="List">
    <w:name w:val="List"/>
    <w:basedOn w:val="Spacing2"/>
    <w:uiPriority w:val="99"/>
    <w:semiHidden/>
    <w:rsid w:val="008D7AC0"/>
    <w:pPr>
      <w:numPr>
        <w:numId w:val="5"/>
      </w:numPr>
      <w:spacing w:before="60" w:after="60"/>
    </w:pPr>
  </w:style>
  <w:style w:type="character" w:styleId="LineNumber">
    <w:name w:val="line number"/>
    <w:basedOn w:val="DefaultParagraphFont"/>
    <w:uiPriority w:val="99"/>
    <w:semiHidden/>
    <w:unhideWhenUsed/>
    <w:rsid w:val="008D7AC0"/>
  </w:style>
  <w:style w:type="paragraph" w:customStyle="1" w:styleId="Callout">
    <w:name w:val="Callout"/>
    <w:basedOn w:val="IntenseQuote"/>
    <w:next w:val="BodyText"/>
    <w:link w:val="CalloutChar"/>
    <w:uiPriority w:val="30"/>
    <w:qFormat/>
    <w:rsid w:val="008D7AC0"/>
    <w:pPr>
      <w:pBdr>
        <w:top w:val="single" w:sz="4" w:space="19" w:color="F4F9EA" w:themeColor="accent5" w:themeTint="33"/>
        <w:left w:val="single" w:sz="4" w:space="25" w:color="F4F9EA" w:themeColor="accent5" w:themeTint="33"/>
        <w:bottom w:val="single" w:sz="4" w:space="19" w:color="F4F9EA" w:themeColor="accent5" w:themeTint="33"/>
        <w:right w:val="single" w:sz="4" w:space="25" w:color="F4F9EA" w:themeColor="accent5" w:themeTint="33"/>
      </w:pBdr>
      <w:shd w:val="clear" w:color="auto" w:fill="F4F9EA" w:themeFill="accent5" w:themeFillTint="33"/>
      <w:tabs>
        <w:tab w:val="left" w:pos="1485"/>
        <w:tab w:val="center" w:pos="4876"/>
      </w:tabs>
      <w:ind w:left="567" w:right="567"/>
      <w:contextualSpacing/>
    </w:pPr>
    <w:rPr>
      <w:i w:val="0"/>
      <w:color w:val="183C5D" w:themeColor="text2"/>
      <w:szCs w:val="24"/>
    </w:rPr>
  </w:style>
  <w:style w:type="paragraph" w:styleId="Caption">
    <w:name w:val="caption"/>
    <w:aliases w:val="Photo caption"/>
    <w:basedOn w:val="BodyText"/>
    <w:next w:val="BodyText"/>
    <w:uiPriority w:val="37"/>
    <w:unhideWhenUsed/>
    <w:qFormat/>
    <w:rsid w:val="008D7AC0"/>
    <w:pPr>
      <w:spacing w:after="200" w:line="240" w:lineRule="auto"/>
    </w:pPr>
    <w:rPr>
      <w:i/>
      <w:iCs/>
      <w:color w:val="183C5D" w:themeColor="text2"/>
      <w:sz w:val="18"/>
      <w:szCs w:val="18"/>
    </w:rPr>
  </w:style>
  <w:style w:type="character" w:styleId="FootnoteReference">
    <w:name w:val="footnote reference"/>
    <w:basedOn w:val="DefaultParagraphFont"/>
    <w:rsid w:val="008D7AC0"/>
    <w:rPr>
      <w:sz w:val="20"/>
      <w:vertAlign w:val="superscript"/>
    </w:rPr>
  </w:style>
  <w:style w:type="table" w:styleId="TableGrid">
    <w:name w:val="Table Grid"/>
    <w:basedOn w:val="TableNormal"/>
    <w:uiPriority w:val="39"/>
    <w:rsid w:val="008D7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8D7AC0"/>
    <w:tblPr>
      <w:tblStyleRowBandSize w:val="1"/>
      <w:tblStyleColBandSize w:val="1"/>
      <w:tblBorders>
        <w:top w:val="single" w:sz="4" w:space="0" w:color="479EEE" w:themeColor="accent1" w:themeTint="99"/>
        <w:left w:val="single" w:sz="4" w:space="0" w:color="479EEE" w:themeColor="accent1" w:themeTint="99"/>
        <w:bottom w:val="single" w:sz="4" w:space="0" w:color="479EEE" w:themeColor="accent1" w:themeTint="99"/>
        <w:right w:val="single" w:sz="4" w:space="0" w:color="479EEE" w:themeColor="accent1" w:themeTint="99"/>
        <w:insideH w:val="single" w:sz="4" w:space="0" w:color="479EEE" w:themeColor="accent1" w:themeTint="99"/>
        <w:insideV w:val="single" w:sz="4" w:space="0" w:color="479EEE" w:themeColor="accent1" w:themeTint="99"/>
      </w:tblBorders>
    </w:tblPr>
    <w:tblStylePr w:type="firstRow">
      <w:rPr>
        <w:b/>
        <w:bCs/>
        <w:color w:val="FFFFFF" w:themeColor="background1"/>
      </w:rPr>
      <w:tblPr/>
      <w:tcPr>
        <w:tcBorders>
          <w:top w:val="single" w:sz="4" w:space="0" w:color="0F5CA2" w:themeColor="accent1"/>
          <w:left w:val="single" w:sz="4" w:space="0" w:color="0F5CA2" w:themeColor="accent1"/>
          <w:bottom w:val="single" w:sz="4" w:space="0" w:color="0F5CA2" w:themeColor="accent1"/>
          <w:right w:val="single" w:sz="4" w:space="0" w:color="0F5CA2" w:themeColor="accent1"/>
          <w:insideH w:val="nil"/>
          <w:insideV w:val="nil"/>
        </w:tcBorders>
        <w:shd w:val="clear" w:color="auto" w:fill="0F5CA2" w:themeFill="accent1"/>
      </w:tcPr>
    </w:tblStylePr>
    <w:tblStylePr w:type="lastRow">
      <w:rPr>
        <w:b/>
        <w:bCs/>
      </w:rPr>
      <w:tblPr/>
      <w:tcPr>
        <w:tcBorders>
          <w:top w:val="double" w:sz="4" w:space="0" w:color="0F5CA2" w:themeColor="accent1"/>
        </w:tcBorders>
      </w:tcPr>
    </w:tblStylePr>
    <w:tblStylePr w:type="firstCol">
      <w:rPr>
        <w:b/>
        <w:bCs/>
      </w:rPr>
    </w:tblStylePr>
    <w:tblStylePr w:type="lastCol">
      <w:rPr>
        <w:b/>
        <w:bCs/>
      </w:rPr>
    </w:tblStylePr>
    <w:tblStylePr w:type="band1Vert">
      <w:tblPr/>
      <w:tcPr>
        <w:shd w:val="clear" w:color="auto" w:fill="C1DEF9" w:themeFill="accent1" w:themeFillTint="33"/>
      </w:tcPr>
    </w:tblStylePr>
    <w:tblStylePr w:type="band1Horz">
      <w:tblPr/>
      <w:tcPr>
        <w:shd w:val="clear" w:color="auto" w:fill="C1DEF9" w:themeFill="accent1" w:themeFillTint="33"/>
      </w:tcPr>
    </w:tblStylePr>
  </w:style>
  <w:style w:type="table" w:styleId="GridTable5Dark-Accent1">
    <w:name w:val="Grid Table 5 Dark Accent 1"/>
    <w:aliases w:val="QH Health Table 1"/>
    <w:basedOn w:val="TableNormal"/>
    <w:uiPriority w:val="50"/>
    <w:rsid w:val="008D7AC0"/>
    <w:pPr>
      <w:spacing w:line="252" w:lineRule="auto"/>
    </w:pPr>
    <w:rPr>
      <w:spacing w:val="-2"/>
      <w:sz w:val="20"/>
    </w:rPr>
    <w:tblPr>
      <w:tblStyleRowBandSize w:val="1"/>
      <w:tblStyleColBandSize w:val="1"/>
      <w:tblBorders>
        <w:bottom w:val="single" w:sz="4" w:space="0" w:color="FFFFFF" w:themeColor="background1"/>
        <w:insideH w:val="single" w:sz="4" w:space="0" w:color="FFFFFF" w:themeColor="background1"/>
        <w:insideV w:val="single" w:sz="4" w:space="0" w:color="FFFFFF" w:themeColor="background1"/>
      </w:tblBorders>
      <w:tblCellMar>
        <w:top w:w="58" w:type="dxa"/>
        <w:left w:w="144" w:type="dxa"/>
        <w:bottom w:w="58" w:type="dxa"/>
        <w:right w:w="144" w:type="dxa"/>
      </w:tblCellMar>
    </w:tblPr>
    <w:trPr>
      <w:cantSplit/>
    </w:trPr>
    <w:tcPr>
      <w:shd w:val="clear" w:color="auto" w:fill="F2F2F2" w:themeFill="background1" w:themeFillShade="F2"/>
      <w:vAlign w:val="center"/>
    </w:tcPr>
    <w:tblStylePr w:type="firstRow">
      <w:pPr>
        <w:jc w:val="left"/>
      </w:pPr>
      <w:rPr>
        <w:rFonts w:ascii="Fira Sans SemiBold" w:hAnsi="Fira Sans SemiBold"/>
        <w:b w:val="0"/>
        <w:bCs/>
        <w:color w:val="FFFFFF" w:themeColor="background1"/>
        <w:sz w:val="22"/>
      </w:rPr>
      <w:tblPr/>
      <w:trPr>
        <w:tblHeader/>
      </w:trPr>
      <w:tcPr>
        <w:tcBorders>
          <w:top w:val="nil"/>
          <w:left w:val="nil"/>
          <w:bottom w:val="single" w:sz="8" w:space="0" w:color="FFFFFF" w:themeColor="background1"/>
          <w:right w:val="nil"/>
          <w:insideH w:val="single" w:sz="4" w:space="0" w:color="FFFFFF" w:themeColor="background1"/>
          <w:insideV w:val="single" w:sz="4" w:space="0" w:color="FFFFFF" w:themeColor="background1"/>
          <w:tl2br w:val="nil"/>
          <w:tr2bl w:val="nil"/>
        </w:tcBorders>
        <w:shd w:val="clear" w:color="auto" w:fill="0B4479" w:themeFill="accent1" w:themeFillShade="BF"/>
      </w:tcPr>
    </w:tblStylePr>
    <w:tblStylePr w:type="lastRow">
      <w:pPr>
        <w:jc w:val="left"/>
      </w:pPr>
      <w:rPr>
        <w:rFonts w:ascii="Fira Sans" w:hAnsi="Fira Sans"/>
        <w:b w:val="0"/>
        <w:bCs/>
        <w:color w:val="426520" w:themeColor="accent2" w:themeShade="80"/>
        <w:sz w:val="20"/>
      </w:rPr>
      <w:tblPr/>
      <w:tcPr>
        <w:tcBorders>
          <w:top w:val="nil"/>
        </w:tcBorders>
        <w:shd w:val="clear" w:color="auto" w:fill="E0EDC2" w:themeFill="accent5" w:themeFillTint="99"/>
      </w:tcPr>
    </w:tblStylePr>
    <w:tblStylePr w:type="firstCol">
      <w:rPr>
        <w:rFonts w:ascii="Fira Sans" w:hAnsi="Fira Sans"/>
        <w:b w:val="0"/>
        <w:bCs/>
        <w:color w:val="FFFFFF" w:themeColor="background1"/>
        <w:sz w:val="18"/>
      </w:rPr>
      <w:tblPr/>
      <w:tcPr>
        <w:tcBorders>
          <w:top w:val="nil"/>
          <w:left w:val="nil"/>
          <w:bottom w:val="nil"/>
          <w:right w:val="nil"/>
          <w:insideH w:val="single" w:sz="8" w:space="0" w:color="479EEE" w:themeColor="accent1" w:themeTint="99"/>
          <w:insideV w:val="nil"/>
        </w:tcBorders>
        <w:shd w:val="clear" w:color="auto" w:fill="0F5CA2" w:themeFill="accent1"/>
      </w:tcPr>
    </w:tblStylePr>
    <w:tblStylePr w:type="lastCol">
      <w:pPr>
        <w:jc w:val="center"/>
      </w:pPr>
      <w:rPr>
        <w:rFonts w:ascii="Fira Sans" w:hAnsi="Fira Sans"/>
        <w:b w:val="0"/>
        <w:bCs/>
        <w:color w:val="426520" w:themeColor="accent2" w:themeShade="80"/>
        <w:sz w:val="18"/>
      </w:rPr>
      <w:tblPr/>
      <w:tcPr>
        <w:shd w:val="clear" w:color="auto" w:fill="E0EDC2" w:themeFill="accent5" w:themeFillTint="99"/>
      </w:tcPr>
    </w:tblStylePr>
    <w:tblStylePr w:type="band1Vert">
      <w:rPr>
        <w:rFonts w:ascii="Fira Sans" w:hAnsi="Fira Sans"/>
        <w:sz w:val="18"/>
      </w:rPr>
      <w:tblPr/>
      <w:tcPr>
        <w:shd w:val="clear" w:color="auto" w:fill="F2F2F2" w:themeFill="background1" w:themeFillShade="F2"/>
      </w:tcPr>
    </w:tblStylePr>
    <w:tblStylePr w:type="band2Vert">
      <w:rPr>
        <w:rFonts w:ascii="Fira Sans" w:hAnsi="Fira Sans"/>
        <w:sz w:val="18"/>
      </w:rPr>
      <w:tblPr/>
      <w:tcPr>
        <w:shd w:val="clear" w:color="auto" w:fill="E4E4E4"/>
      </w:tcPr>
    </w:tblStylePr>
    <w:tblStylePr w:type="band1Horz">
      <w:rPr>
        <w:rFonts w:ascii="Fira Sans" w:hAnsi="Fira Sans"/>
        <w:sz w:val="18"/>
      </w:rPr>
    </w:tblStylePr>
    <w:tblStylePr w:type="band2Horz">
      <w:rPr>
        <w:rFonts w:ascii="Fira Sans" w:hAnsi="Fira Sans"/>
        <w:sz w:val="18"/>
      </w:rPr>
      <w:tblPr/>
      <w:tcPr>
        <w:shd w:val="clear" w:color="auto" w:fill="E2E2E2"/>
      </w:tcPr>
    </w:tblStylePr>
    <w:tblStylePr w:type="neCell">
      <w:pPr>
        <w:jc w:val="center"/>
      </w:pPr>
      <w:rPr>
        <w:color w:val="426520" w:themeColor="accent2" w:themeShade="80"/>
      </w:rPr>
      <w:tblPr/>
      <w:tcPr>
        <w:shd w:val="clear" w:color="auto" w:fill="A5CC50" w:themeFill="accent5" w:themeFillShade="BF"/>
        <w:vAlign w:val="center"/>
      </w:tcPr>
    </w:tblStylePr>
    <w:tblStylePr w:type="nwCell">
      <w:rPr>
        <w:rFonts w:ascii="Fira Sans SemiBold" w:hAnsi="Fira Sans SemiBold"/>
        <w:color w:val="183C5D" w:themeColor="text2"/>
        <w:sz w:val="22"/>
      </w:rPr>
      <w:tblPr/>
      <w:tcPr>
        <w:tcBorders>
          <w:top w:val="nil"/>
          <w:left w:val="nil"/>
          <w:bottom w:val="nil"/>
          <w:right w:val="nil"/>
          <w:insideH w:val="nil"/>
          <w:insideV w:val="nil"/>
          <w:tl2br w:val="nil"/>
          <w:tr2bl w:val="nil"/>
        </w:tcBorders>
        <w:shd w:val="clear" w:color="auto" w:fill="FFFFFF" w:themeFill="background1"/>
      </w:tcPr>
    </w:tblStylePr>
    <w:tblStylePr w:type="seCell">
      <w:pPr>
        <w:jc w:val="center"/>
      </w:pPr>
      <w:rPr>
        <w:color w:val="426520" w:themeColor="accent2" w:themeShade="80"/>
      </w:rPr>
      <w:tblPr/>
      <w:tcPr>
        <w:shd w:val="clear" w:color="auto" w:fill="A5CC50" w:themeFill="accent5" w:themeFillShade="BF"/>
      </w:tcPr>
    </w:tblStylePr>
    <w:tblStylePr w:type="swCell">
      <w:pPr>
        <w:jc w:val="left"/>
      </w:pPr>
      <w:tblPr/>
      <w:tcPr>
        <w:tcBorders>
          <w:top w:val="single" w:sz="4" w:space="0" w:color="0F5CA2" w:themeColor="accent1"/>
        </w:tcBorders>
        <w:shd w:val="clear" w:color="auto" w:fill="A5CC50" w:themeFill="accent5" w:themeFillShade="BF"/>
      </w:tcPr>
    </w:tblStylePr>
  </w:style>
  <w:style w:type="table" w:styleId="GridTable5Dark-Accent2">
    <w:name w:val="Grid Table 5 Dark Accent 2"/>
    <w:basedOn w:val="TableNormal"/>
    <w:uiPriority w:val="50"/>
    <w:rsid w:val="008D7AC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3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C44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C44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C44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C446" w:themeFill="accent2"/>
      </w:tcPr>
    </w:tblStylePr>
    <w:tblStylePr w:type="band1Vert">
      <w:tblPr/>
      <w:tcPr>
        <w:shd w:val="clear" w:color="auto" w:fill="CEE7B4" w:themeFill="accent2" w:themeFillTint="66"/>
      </w:tcPr>
    </w:tblStylePr>
    <w:tblStylePr w:type="band1Horz">
      <w:tblPr/>
      <w:tcPr>
        <w:shd w:val="clear" w:color="auto" w:fill="CEE7B4" w:themeFill="accent2" w:themeFillTint="66"/>
      </w:tcPr>
    </w:tblStylePr>
  </w:style>
  <w:style w:type="paragraph" w:styleId="ListNumber4">
    <w:name w:val="List Number 4"/>
    <w:basedOn w:val="ListNumber3"/>
    <w:next w:val="ListNumber3"/>
    <w:uiPriority w:val="99"/>
    <w:semiHidden/>
    <w:unhideWhenUsed/>
    <w:rsid w:val="008D7AC0"/>
  </w:style>
  <w:style w:type="paragraph" w:styleId="ListNumber5">
    <w:name w:val="List Number 5"/>
    <w:basedOn w:val="ListNumber4"/>
    <w:uiPriority w:val="99"/>
    <w:semiHidden/>
    <w:unhideWhenUsed/>
    <w:rsid w:val="008D7AC0"/>
    <w:pPr>
      <w:numPr>
        <w:numId w:val="2"/>
      </w:numPr>
    </w:pPr>
  </w:style>
  <w:style w:type="paragraph" w:styleId="TOC5">
    <w:name w:val="toc 5"/>
    <w:basedOn w:val="Normal"/>
    <w:next w:val="Normal"/>
    <w:uiPriority w:val="50"/>
    <w:semiHidden/>
    <w:rsid w:val="008D7AC0"/>
    <w:pPr>
      <w:ind w:left="800"/>
    </w:pPr>
    <w:rPr>
      <w:rFonts w:asciiTheme="minorHAnsi" w:hAnsiTheme="minorHAnsi" w:cstheme="minorHAnsi"/>
      <w:szCs w:val="20"/>
    </w:rPr>
  </w:style>
  <w:style w:type="paragraph" w:styleId="TOC6">
    <w:name w:val="toc 6"/>
    <w:basedOn w:val="Normal"/>
    <w:next w:val="Normal"/>
    <w:uiPriority w:val="50"/>
    <w:semiHidden/>
    <w:rsid w:val="008D7AC0"/>
    <w:pPr>
      <w:ind w:left="1000"/>
    </w:pPr>
    <w:rPr>
      <w:rFonts w:asciiTheme="minorHAnsi" w:hAnsiTheme="minorHAnsi" w:cstheme="minorHAnsi"/>
      <w:szCs w:val="20"/>
    </w:rPr>
  </w:style>
  <w:style w:type="paragraph" w:styleId="TOC7">
    <w:name w:val="toc 7"/>
    <w:basedOn w:val="Normal"/>
    <w:next w:val="Normal"/>
    <w:uiPriority w:val="50"/>
    <w:semiHidden/>
    <w:rsid w:val="008D7AC0"/>
    <w:pPr>
      <w:ind w:left="1200"/>
    </w:pPr>
    <w:rPr>
      <w:rFonts w:asciiTheme="minorHAnsi" w:hAnsiTheme="minorHAnsi" w:cstheme="minorHAnsi"/>
      <w:szCs w:val="20"/>
    </w:rPr>
  </w:style>
  <w:style w:type="paragraph" w:styleId="TOC8">
    <w:name w:val="toc 8"/>
    <w:basedOn w:val="Normal"/>
    <w:next w:val="Normal"/>
    <w:uiPriority w:val="50"/>
    <w:semiHidden/>
    <w:rsid w:val="008D7AC0"/>
    <w:pPr>
      <w:ind w:left="1400"/>
    </w:pPr>
    <w:rPr>
      <w:rFonts w:asciiTheme="minorHAnsi" w:hAnsiTheme="minorHAnsi" w:cstheme="minorHAnsi"/>
      <w:szCs w:val="20"/>
    </w:rPr>
  </w:style>
  <w:style w:type="paragraph" w:styleId="TOC9">
    <w:name w:val="toc 9"/>
    <w:basedOn w:val="Normal"/>
    <w:next w:val="Normal"/>
    <w:uiPriority w:val="50"/>
    <w:semiHidden/>
    <w:rsid w:val="008D7AC0"/>
    <w:pPr>
      <w:ind w:left="1600"/>
    </w:pPr>
    <w:rPr>
      <w:rFonts w:asciiTheme="minorHAnsi" w:hAnsiTheme="minorHAnsi" w:cstheme="minorHAnsi"/>
      <w:szCs w:val="20"/>
    </w:rPr>
  </w:style>
  <w:style w:type="table" w:customStyle="1" w:styleId="Calendar1">
    <w:name w:val="Calendar 1"/>
    <w:basedOn w:val="TableNormal"/>
    <w:uiPriority w:val="99"/>
    <w:qFormat/>
    <w:rsid w:val="008D7AC0"/>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8D7AC0"/>
    <w:pPr>
      <w:jc w:val="right"/>
    </w:pPr>
    <w:rPr>
      <w:rFonts w:asciiTheme="majorHAnsi" w:eastAsiaTheme="majorEastAsia" w:hAnsiTheme="majorHAnsi" w:cstheme="majorBidi"/>
      <w:color w:val="000000" w:themeColor="text1"/>
      <w:lang w:val="en-US"/>
    </w:rPr>
    <w:tblPr/>
    <w:tblStylePr w:type="firstRow">
      <w:pPr>
        <w:wordWrap/>
        <w:jc w:val="right"/>
      </w:pPr>
      <w:rPr>
        <w:color w:val="0F5CA2" w:themeColor="accent1"/>
        <w:sz w:val="44"/>
      </w:rPr>
    </w:tblStylePr>
    <w:tblStylePr w:type="firstCol">
      <w:rPr>
        <w:color w:val="0F5CA2" w:themeColor="accent1"/>
      </w:rPr>
    </w:tblStylePr>
    <w:tblStylePr w:type="lastCol">
      <w:rPr>
        <w:color w:val="0F5CA2" w:themeColor="accent1"/>
      </w:rPr>
    </w:tblStylePr>
  </w:style>
  <w:style w:type="paragraph" w:styleId="EndnoteText">
    <w:name w:val="endnote text"/>
    <w:basedOn w:val="Normal"/>
    <w:link w:val="EndnoteTextChar"/>
    <w:uiPriority w:val="99"/>
    <w:semiHidden/>
    <w:unhideWhenUsed/>
    <w:rsid w:val="008D7AC0"/>
    <w:pPr>
      <w:spacing w:line="240" w:lineRule="auto"/>
    </w:pPr>
    <w:rPr>
      <w:szCs w:val="20"/>
    </w:rPr>
  </w:style>
  <w:style w:type="character" w:customStyle="1" w:styleId="EndnoteTextChar">
    <w:name w:val="Endnote Text Char"/>
    <w:basedOn w:val="DefaultParagraphFont"/>
    <w:link w:val="EndnoteText"/>
    <w:uiPriority w:val="99"/>
    <w:semiHidden/>
    <w:rsid w:val="008D7AC0"/>
    <w:rPr>
      <w:szCs w:val="20"/>
      <w:lang w:val="en-US"/>
    </w:rPr>
  </w:style>
  <w:style w:type="character" w:styleId="EndnoteReference">
    <w:name w:val="endnote reference"/>
    <w:basedOn w:val="DefaultParagraphFont"/>
    <w:uiPriority w:val="99"/>
    <w:semiHidden/>
    <w:unhideWhenUsed/>
    <w:rsid w:val="008D7AC0"/>
    <w:rPr>
      <w:vertAlign w:val="superscript"/>
    </w:rPr>
  </w:style>
  <w:style w:type="paragraph" w:styleId="ListBullet4">
    <w:name w:val="List Bullet 4"/>
    <w:basedOn w:val="ListBullet3"/>
    <w:uiPriority w:val="99"/>
    <w:semiHidden/>
    <w:unhideWhenUsed/>
    <w:rsid w:val="008D7AC0"/>
  </w:style>
  <w:style w:type="paragraph" w:styleId="ListBullet5">
    <w:name w:val="List Bullet 5"/>
    <w:basedOn w:val="ListBullet4"/>
    <w:uiPriority w:val="99"/>
    <w:semiHidden/>
    <w:unhideWhenUsed/>
    <w:rsid w:val="008D7AC0"/>
  </w:style>
  <w:style w:type="paragraph" w:styleId="List2">
    <w:name w:val="List 2"/>
    <w:basedOn w:val="BodyText"/>
    <w:uiPriority w:val="99"/>
    <w:semiHidden/>
    <w:unhideWhenUsed/>
    <w:rsid w:val="008D7AC0"/>
    <w:pPr>
      <w:ind w:left="566" w:hanging="283"/>
      <w:contextualSpacing/>
    </w:pPr>
  </w:style>
  <w:style w:type="paragraph" w:styleId="List3">
    <w:name w:val="List 3"/>
    <w:basedOn w:val="BodyText"/>
    <w:uiPriority w:val="99"/>
    <w:semiHidden/>
    <w:unhideWhenUsed/>
    <w:rsid w:val="008D7AC0"/>
    <w:pPr>
      <w:ind w:left="849" w:hanging="283"/>
      <w:contextualSpacing/>
    </w:pPr>
  </w:style>
  <w:style w:type="paragraph" w:styleId="List4">
    <w:name w:val="List 4"/>
    <w:basedOn w:val="BodyText"/>
    <w:uiPriority w:val="99"/>
    <w:semiHidden/>
    <w:unhideWhenUsed/>
    <w:rsid w:val="008D7AC0"/>
    <w:pPr>
      <w:ind w:left="1132" w:hanging="283"/>
      <w:contextualSpacing/>
    </w:pPr>
  </w:style>
  <w:style w:type="paragraph" w:styleId="List5">
    <w:name w:val="List 5"/>
    <w:basedOn w:val="BodyText"/>
    <w:uiPriority w:val="99"/>
    <w:semiHidden/>
    <w:unhideWhenUsed/>
    <w:rsid w:val="008D7AC0"/>
    <w:pPr>
      <w:ind w:left="1415" w:hanging="283"/>
      <w:contextualSpacing/>
    </w:pPr>
  </w:style>
  <w:style w:type="paragraph" w:styleId="BodyText2">
    <w:name w:val="Body Text 2"/>
    <w:basedOn w:val="BodyText"/>
    <w:link w:val="BodyText2Char"/>
    <w:uiPriority w:val="99"/>
    <w:semiHidden/>
    <w:rsid w:val="008D7AC0"/>
    <w:pPr>
      <w:spacing w:line="480" w:lineRule="auto"/>
    </w:pPr>
  </w:style>
  <w:style w:type="character" w:customStyle="1" w:styleId="BodyText2Char">
    <w:name w:val="Body Text 2 Char"/>
    <w:basedOn w:val="DefaultParagraphFont"/>
    <w:link w:val="BodyText2"/>
    <w:uiPriority w:val="99"/>
    <w:semiHidden/>
    <w:rsid w:val="008D7AC0"/>
    <w:rPr>
      <w:color w:val="404040" w:themeColor="text1" w:themeTint="BF"/>
      <w:kern w:val="21"/>
      <w:lang w:val="en-US"/>
      <w14:numSpacing w14:val="proportional"/>
    </w:rPr>
  </w:style>
  <w:style w:type="paragraph" w:styleId="BodyText3">
    <w:name w:val="Body Text 3"/>
    <w:basedOn w:val="BodyText"/>
    <w:link w:val="BodyText3Char"/>
    <w:uiPriority w:val="99"/>
    <w:semiHidden/>
    <w:rsid w:val="008D7AC0"/>
    <w:rPr>
      <w:sz w:val="16"/>
      <w:szCs w:val="16"/>
    </w:rPr>
  </w:style>
  <w:style w:type="character" w:customStyle="1" w:styleId="BodyText3Char">
    <w:name w:val="Body Text 3 Char"/>
    <w:basedOn w:val="DefaultParagraphFont"/>
    <w:link w:val="BodyText3"/>
    <w:uiPriority w:val="99"/>
    <w:semiHidden/>
    <w:rsid w:val="008D7AC0"/>
    <w:rPr>
      <w:color w:val="404040" w:themeColor="text1" w:themeTint="BF"/>
      <w:kern w:val="21"/>
      <w:sz w:val="16"/>
      <w:szCs w:val="16"/>
      <w:lang w:val="en-US"/>
      <w14:numSpacing w14:val="proportional"/>
    </w:rPr>
  </w:style>
  <w:style w:type="paragraph" w:customStyle="1" w:styleId="Spacing">
    <w:name w:val="Spacing"/>
    <w:basedOn w:val="Normal"/>
    <w:uiPriority w:val="99"/>
    <w:semiHidden/>
    <w:rsid w:val="008D7AC0"/>
    <w:pPr>
      <w:spacing w:line="240" w:lineRule="auto"/>
    </w:pPr>
    <w:rPr>
      <w:rFonts w:eastAsia="Times New Roman" w:cs="Times New Roman"/>
      <w:sz w:val="2"/>
      <w:szCs w:val="20"/>
    </w:rPr>
  </w:style>
  <w:style w:type="paragraph" w:customStyle="1" w:styleId="Spacing2">
    <w:name w:val="Spacing2"/>
    <w:basedOn w:val="BodyText"/>
    <w:uiPriority w:val="99"/>
    <w:semiHidden/>
    <w:rsid w:val="008D7AC0"/>
    <w:pPr>
      <w:spacing w:line="264" w:lineRule="auto"/>
    </w:pPr>
    <w:rPr>
      <w:rFonts w:eastAsia="Times New Roman" w:cs="Times New Roman"/>
      <w:szCs w:val="20"/>
    </w:rPr>
  </w:style>
  <w:style w:type="paragraph" w:customStyle="1" w:styleId="FactSheetTitle">
    <w:name w:val="Fact Sheet Title"/>
    <w:basedOn w:val="Title"/>
    <w:link w:val="FactSheetTitleChar"/>
    <w:uiPriority w:val="99"/>
    <w:semiHidden/>
    <w:qFormat/>
    <w:rsid w:val="008D7AC0"/>
    <w:pPr>
      <w:spacing w:before="240"/>
    </w:pPr>
    <w:rPr>
      <w:b w:val="0"/>
      <w:sz w:val="60"/>
      <w:szCs w:val="60"/>
    </w:rPr>
  </w:style>
  <w:style w:type="paragraph" w:customStyle="1" w:styleId="FactSheetSubtitle">
    <w:name w:val="Fact Sheet Subtitle"/>
    <w:basedOn w:val="Subtitle"/>
    <w:link w:val="FactSheetSubtitleChar"/>
    <w:uiPriority w:val="99"/>
    <w:semiHidden/>
    <w:qFormat/>
    <w:rsid w:val="008D7AC0"/>
    <w:pPr>
      <w:spacing w:before="60"/>
    </w:pPr>
    <w:rPr>
      <w:sz w:val="36"/>
      <w:szCs w:val="36"/>
    </w:rPr>
  </w:style>
  <w:style w:type="character" w:customStyle="1" w:styleId="FactSheetTitleChar">
    <w:name w:val="Fact Sheet Title Char"/>
    <w:basedOn w:val="TitleChar"/>
    <w:link w:val="FactSheetTitle"/>
    <w:uiPriority w:val="99"/>
    <w:semiHidden/>
    <w:rsid w:val="008D7AC0"/>
    <w:rPr>
      <w:rFonts w:ascii="Fira Sans SemiBold" w:eastAsiaTheme="majorEastAsia" w:hAnsi="Fira Sans SemiBold" w:cstheme="majorBidi"/>
      <w:b w:val="0"/>
      <w:color w:val="183C5D" w:themeColor="text2"/>
      <w:spacing w:val="16"/>
      <w:kern w:val="68"/>
      <w:sz w:val="60"/>
      <w:szCs w:val="60"/>
      <w:lang w:val="en-US"/>
      <w14:numSpacing w14:val="proportional"/>
    </w:rPr>
  </w:style>
  <w:style w:type="character" w:customStyle="1" w:styleId="FactSheetSubtitleChar">
    <w:name w:val="Fact Sheet Subtitle Char"/>
    <w:basedOn w:val="SubtitleChar"/>
    <w:link w:val="FactSheetSubtitle"/>
    <w:uiPriority w:val="99"/>
    <w:semiHidden/>
    <w:rsid w:val="008D7AC0"/>
    <w:rPr>
      <w:rFonts w:eastAsiaTheme="minorEastAsia"/>
      <w:color w:val="0F5CA2" w:themeColor="accent1"/>
      <w:kern w:val="21"/>
      <w:sz w:val="36"/>
      <w:szCs w:val="36"/>
      <w:lang w:val="en-US"/>
      <w14:numSpacing w14:val="proportional"/>
    </w:rPr>
  </w:style>
  <w:style w:type="table" w:styleId="GridTable6Colorful">
    <w:name w:val="Grid Table 6 Colorful"/>
    <w:basedOn w:val="TableNormal"/>
    <w:uiPriority w:val="51"/>
    <w:rsid w:val="008D7AC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IntenseEmphasis">
    <w:name w:val="Intense Emphasis"/>
    <w:uiPriority w:val="27"/>
    <w:qFormat/>
    <w:rsid w:val="002D755A"/>
    <w:rPr>
      <w:i/>
      <w:iCs/>
      <w:color w:val="105674" w:themeColor="accent3" w:themeShade="80"/>
    </w:rPr>
  </w:style>
  <w:style w:type="character" w:styleId="UnresolvedMention">
    <w:name w:val="Unresolved Mention"/>
    <w:basedOn w:val="DefaultParagraphFont"/>
    <w:uiPriority w:val="99"/>
    <w:semiHidden/>
    <w:unhideWhenUsed/>
    <w:rsid w:val="008D7AC0"/>
    <w:rPr>
      <w:color w:val="808080"/>
      <w:shd w:val="clear" w:color="auto" w:fill="E6E6E6"/>
    </w:rPr>
  </w:style>
  <w:style w:type="paragraph" w:styleId="Quote">
    <w:name w:val="Quote"/>
    <w:aliases w:val="Standard Quote"/>
    <w:basedOn w:val="BodyText"/>
    <w:next w:val="BodyText"/>
    <w:link w:val="QuoteChar"/>
    <w:uiPriority w:val="33"/>
    <w:qFormat/>
    <w:rsid w:val="008D7AC0"/>
    <w:pPr>
      <w:spacing w:before="200"/>
      <w:ind w:left="864" w:right="864"/>
      <w:jc w:val="center"/>
    </w:pPr>
    <w:rPr>
      <w:i/>
      <w:iCs/>
    </w:rPr>
  </w:style>
  <w:style w:type="character" w:customStyle="1" w:styleId="QuoteChar">
    <w:name w:val="Quote Char"/>
    <w:aliases w:val="Standard Quote Char"/>
    <w:basedOn w:val="DefaultParagraphFont"/>
    <w:link w:val="Quote"/>
    <w:uiPriority w:val="33"/>
    <w:rsid w:val="00BC0093"/>
    <w:rPr>
      <w:i/>
      <w:iCs/>
      <w:color w:val="404040" w:themeColor="text1" w:themeTint="BF"/>
      <w:kern w:val="21"/>
      <w:lang w:val="en-US"/>
      <w14:numSpacing w14:val="proportional"/>
    </w:rPr>
  </w:style>
  <w:style w:type="character" w:customStyle="1" w:styleId="ClearCharacter">
    <w:name w:val="Clear Character"/>
    <w:qFormat/>
    <w:rsid w:val="008D7AC0"/>
  </w:style>
  <w:style w:type="paragraph" w:customStyle="1" w:styleId="ClearParagraph">
    <w:name w:val="Clear Paragraph"/>
    <w:next w:val="BodyText"/>
    <w:uiPriority w:val="1"/>
    <w:qFormat/>
    <w:rsid w:val="008D7AC0"/>
  </w:style>
  <w:style w:type="paragraph" w:styleId="TableofFigures">
    <w:name w:val="table of figures"/>
    <w:basedOn w:val="BodyText"/>
    <w:next w:val="Normal"/>
    <w:uiPriority w:val="99"/>
    <w:rsid w:val="008D7AC0"/>
    <w:pPr>
      <w:spacing w:after="0"/>
    </w:pPr>
    <w:rPr>
      <w:u w:color="D9D9D9" w:themeColor="background1" w:themeShade="D9"/>
    </w:rPr>
  </w:style>
  <w:style w:type="character" w:styleId="SubtleEmphasis">
    <w:name w:val="Subtle Emphasis"/>
    <w:uiPriority w:val="28"/>
    <w:rsid w:val="008D7AC0"/>
    <w:rPr>
      <w:b w:val="0"/>
      <w:i/>
      <w:iCs/>
      <w:color w:val="auto"/>
      <w:w w:val="100"/>
    </w:rPr>
  </w:style>
  <w:style w:type="paragraph" w:styleId="BalloonText">
    <w:name w:val="Balloon Text"/>
    <w:basedOn w:val="Normal"/>
    <w:link w:val="BalloonTextChar"/>
    <w:uiPriority w:val="99"/>
    <w:semiHidden/>
    <w:rsid w:val="008D7AC0"/>
    <w:pPr>
      <w:spacing w:line="240" w:lineRule="auto"/>
    </w:pPr>
    <w:rPr>
      <w:rFonts w:cs="Segoe UI"/>
      <w:sz w:val="18"/>
      <w:szCs w:val="18"/>
    </w:rPr>
  </w:style>
  <w:style w:type="character" w:customStyle="1" w:styleId="BalloonTextChar">
    <w:name w:val="Balloon Text Char"/>
    <w:basedOn w:val="DefaultParagraphFont"/>
    <w:link w:val="BalloonText"/>
    <w:uiPriority w:val="99"/>
    <w:semiHidden/>
    <w:rsid w:val="008D7AC0"/>
    <w:rPr>
      <w:rFonts w:cs="Segoe UI"/>
      <w:sz w:val="18"/>
      <w:szCs w:val="18"/>
      <w:lang w:val="en-US"/>
    </w:rPr>
  </w:style>
  <w:style w:type="paragraph" w:customStyle="1" w:styleId="FactSheetHeaderTitle">
    <w:name w:val="Fact Sheet Header Title"/>
    <w:basedOn w:val="Title"/>
    <w:link w:val="FactSheetHeaderTitleChar"/>
    <w:uiPriority w:val="97"/>
    <w:qFormat/>
    <w:rsid w:val="008D7AC0"/>
    <w:pPr>
      <w:spacing w:before="240"/>
    </w:pPr>
    <w:rPr>
      <w:b w:val="0"/>
      <w:spacing w:val="-4"/>
      <w:sz w:val="60"/>
      <w:szCs w:val="60"/>
    </w:rPr>
  </w:style>
  <w:style w:type="paragraph" w:customStyle="1" w:styleId="FactsheetHeaderSubtitle">
    <w:name w:val="Fact sheet Header Subtitle"/>
    <w:basedOn w:val="Subtitle"/>
    <w:link w:val="FactsheetHeaderSubtitleChar"/>
    <w:uiPriority w:val="98"/>
    <w:qFormat/>
    <w:rsid w:val="008D7AC0"/>
    <w:pPr>
      <w:spacing w:before="60" w:line="264" w:lineRule="auto"/>
    </w:pPr>
    <w:rPr>
      <w:sz w:val="36"/>
      <w:szCs w:val="36"/>
    </w:rPr>
  </w:style>
  <w:style w:type="character" w:customStyle="1" w:styleId="FactSheetHeaderTitleChar">
    <w:name w:val="Fact Sheet Header Title Char"/>
    <w:basedOn w:val="TitleChar"/>
    <w:link w:val="FactSheetHeaderTitle"/>
    <w:uiPriority w:val="97"/>
    <w:rsid w:val="00BC0093"/>
    <w:rPr>
      <w:rFonts w:ascii="Fira Sans SemiBold" w:eastAsiaTheme="majorEastAsia" w:hAnsi="Fira Sans SemiBold" w:cstheme="majorBidi"/>
      <w:b w:val="0"/>
      <w:color w:val="183C5D" w:themeColor="text2"/>
      <w:spacing w:val="-4"/>
      <w:kern w:val="68"/>
      <w:sz w:val="60"/>
      <w:szCs w:val="60"/>
      <w14:numSpacing w14:val="proportional"/>
    </w:rPr>
  </w:style>
  <w:style w:type="character" w:customStyle="1" w:styleId="FactsheetHeaderSubtitleChar">
    <w:name w:val="Fact sheet Header Subtitle Char"/>
    <w:basedOn w:val="SubtitleChar"/>
    <w:link w:val="FactsheetHeaderSubtitle"/>
    <w:uiPriority w:val="98"/>
    <w:rsid w:val="00BC0093"/>
    <w:rPr>
      <w:rFonts w:eastAsiaTheme="minorEastAsia"/>
      <w:color w:val="0F5CA2" w:themeColor="accent1"/>
      <w:kern w:val="21"/>
      <w:sz w:val="36"/>
      <w:szCs w:val="36"/>
      <w14:numSpacing w14:val="proportional"/>
    </w:rPr>
  </w:style>
  <w:style w:type="character" w:customStyle="1" w:styleId="CalloutChar">
    <w:name w:val="Callout Char"/>
    <w:basedOn w:val="IntenseQuoteChar"/>
    <w:link w:val="Callout"/>
    <w:uiPriority w:val="30"/>
    <w:rsid w:val="000A66BF"/>
    <w:rPr>
      <w:i w:val="0"/>
      <w:iCs/>
      <w:color w:val="183C5D" w:themeColor="text2"/>
      <w:kern w:val="21"/>
      <w:szCs w:val="24"/>
      <w:shd w:val="clear" w:color="auto" w:fill="F4F9EA" w:themeFill="accent5" w:themeFillTint="33"/>
      <w:lang w:val="en-US"/>
      <w14:numSpacing w14:val="proportional"/>
    </w:rPr>
  </w:style>
  <w:style w:type="paragraph" w:styleId="Bibliography">
    <w:name w:val="Bibliography"/>
    <w:basedOn w:val="BlockText"/>
    <w:next w:val="BodyText"/>
    <w:uiPriority w:val="99"/>
    <w:semiHidden/>
    <w:unhideWhenUsed/>
    <w:rsid w:val="008D7AC0"/>
  </w:style>
  <w:style w:type="paragraph" w:styleId="NormalWeb">
    <w:name w:val="Normal (Web)"/>
    <w:basedOn w:val="Normal"/>
    <w:uiPriority w:val="99"/>
    <w:semiHidden/>
    <w:unhideWhenUsed/>
    <w:rsid w:val="008D7AC0"/>
    <w:rPr>
      <w:rFonts w:cs="Times New Roman"/>
      <w:sz w:val="24"/>
      <w:szCs w:val="24"/>
    </w:rPr>
  </w:style>
  <w:style w:type="paragraph" w:styleId="BodyTextIndent">
    <w:name w:val="Body Text Indent"/>
    <w:basedOn w:val="BodyText"/>
    <w:link w:val="BodyTextIndentChar"/>
    <w:uiPriority w:val="99"/>
    <w:semiHidden/>
    <w:rsid w:val="008D7AC0"/>
    <w:pPr>
      <w:ind w:left="360"/>
    </w:pPr>
  </w:style>
  <w:style w:type="character" w:customStyle="1" w:styleId="BodyTextIndentChar">
    <w:name w:val="Body Text Indent Char"/>
    <w:basedOn w:val="DefaultParagraphFont"/>
    <w:link w:val="BodyTextIndent"/>
    <w:uiPriority w:val="99"/>
    <w:semiHidden/>
    <w:rsid w:val="008D7AC0"/>
    <w:rPr>
      <w:color w:val="404040" w:themeColor="text1" w:themeTint="BF"/>
      <w:kern w:val="21"/>
      <w:lang w:val="en-US"/>
      <w14:numSpacing w14:val="proportional"/>
    </w:rPr>
  </w:style>
  <w:style w:type="paragraph" w:styleId="BodyTextIndent2">
    <w:name w:val="Body Text Indent 2"/>
    <w:basedOn w:val="BodyText"/>
    <w:link w:val="BodyTextIndent2Char"/>
    <w:uiPriority w:val="99"/>
    <w:semiHidden/>
    <w:rsid w:val="008D7AC0"/>
    <w:pPr>
      <w:spacing w:line="480" w:lineRule="auto"/>
      <w:ind w:left="360"/>
    </w:pPr>
  </w:style>
  <w:style w:type="character" w:customStyle="1" w:styleId="BodyTextIndent2Char">
    <w:name w:val="Body Text Indent 2 Char"/>
    <w:basedOn w:val="DefaultParagraphFont"/>
    <w:link w:val="BodyTextIndent2"/>
    <w:uiPriority w:val="99"/>
    <w:semiHidden/>
    <w:rsid w:val="008D7AC0"/>
    <w:rPr>
      <w:color w:val="404040" w:themeColor="text1" w:themeTint="BF"/>
      <w:kern w:val="21"/>
      <w:lang w:val="en-US"/>
      <w14:numSpacing w14:val="proportional"/>
    </w:rPr>
  </w:style>
  <w:style w:type="paragraph" w:styleId="BodyTextIndent3">
    <w:name w:val="Body Text Indent 3"/>
    <w:basedOn w:val="BodyText"/>
    <w:link w:val="BodyTextIndent3Char"/>
    <w:uiPriority w:val="99"/>
    <w:semiHidden/>
    <w:rsid w:val="008D7AC0"/>
    <w:pPr>
      <w:ind w:left="360"/>
    </w:pPr>
    <w:rPr>
      <w:sz w:val="16"/>
      <w:szCs w:val="16"/>
    </w:rPr>
  </w:style>
  <w:style w:type="character" w:customStyle="1" w:styleId="BodyTextIndent3Char">
    <w:name w:val="Body Text Indent 3 Char"/>
    <w:basedOn w:val="DefaultParagraphFont"/>
    <w:link w:val="BodyTextIndent3"/>
    <w:uiPriority w:val="99"/>
    <w:semiHidden/>
    <w:rsid w:val="008D7AC0"/>
    <w:rPr>
      <w:color w:val="404040" w:themeColor="text1" w:themeTint="BF"/>
      <w:kern w:val="21"/>
      <w:sz w:val="16"/>
      <w:szCs w:val="16"/>
      <w:lang w:val="en-US"/>
      <w14:numSpacing w14:val="proportional"/>
    </w:rPr>
  </w:style>
  <w:style w:type="character" w:customStyle="1" w:styleId="ListBulletChar">
    <w:name w:val="List Bullet Char"/>
    <w:aliases w:val="Bulleted List Char"/>
    <w:basedOn w:val="BodyTextChar"/>
    <w:link w:val="ListBullet"/>
    <w:uiPriority w:val="18"/>
    <w:rsid w:val="00AD07A7"/>
    <w:rPr>
      <w:kern w:val="21"/>
      <w:szCs w:val="22"/>
      <w:lang w:eastAsia="en-AU"/>
      <w14:numSpacing w14:val="proportional"/>
    </w:rPr>
  </w:style>
  <w:style w:type="paragraph" w:styleId="DocumentMap">
    <w:name w:val="Document Map"/>
    <w:basedOn w:val="Normal"/>
    <w:link w:val="DocumentMapChar"/>
    <w:uiPriority w:val="99"/>
    <w:semiHidden/>
    <w:unhideWhenUsed/>
    <w:rsid w:val="008D7AC0"/>
    <w:pPr>
      <w:spacing w:line="240" w:lineRule="auto"/>
    </w:pPr>
    <w:rPr>
      <w:rFonts w:ascii="Arial" w:hAnsi="Arial" w:cs="Segoe UI"/>
      <w:sz w:val="16"/>
      <w:szCs w:val="16"/>
    </w:rPr>
  </w:style>
  <w:style w:type="character" w:customStyle="1" w:styleId="DocumentMapChar">
    <w:name w:val="Document Map Char"/>
    <w:basedOn w:val="DefaultParagraphFont"/>
    <w:link w:val="DocumentMap"/>
    <w:uiPriority w:val="99"/>
    <w:semiHidden/>
    <w:rsid w:val="008D7AC0"/>
    <w:rPr>
      <w:rFonts w:ascii="Arial" w:hAnsi="Arial" w:cs="Segoe UI"/>
      <w:sz w:val="16"/>
      <w:szCs w:val="16"/>
      <w:lang w:val="en-US"/>
    </w:rPr>
  </w:style>
  <w:style w:type="numbering" w:customStyle="1" w:styleId="Bullets">
    <w:name w:val="Bullets"/>
    <w:uiPriority w:val="99"/>
    <w:rsid w:val="008D7AC0"/>
    <w:pPr>
      <w:numPr>
        <w:numId w:val="1"/>
      </w:numPr>
    </w:pPr>
  </w:style>
  <w:style w:type="paragraph" w:customStyle="1" w:styleId="Bluestrip">
    <w:name w:val="Blue strip"/>
    <w:basedOn w:val="Normal"/>
    <w:uiPriority w:val="99"/>
    <w:qFormat/>
    <w:rsid w:val="008D7AC0"/>
    <w:pPr>
      <w:pBdr>
        <w:top w:val="single" w:sz="36" w:space="4" w:color="0F5CA2" w:themeColor="accent1"/>
        <w:bottom w:val="single" w:sz="36" w:space="1" w:color="0F5CA2" w:themeColor="accent1"/>
      </w:pBdr>
      <w:shd w:val="clear" w:color="auto" w:fill="0F5CA2" w:themeFill="accent1"/>
      <w:spacing w:before="240" w:after="360"/>
      <w:ind w:firstLine="360"/>
    </w:pPr>
    <w:rPr>
      <w:b/>
      <w:bCs/>
      <w:color w:val="FFFFFF" w:themeColor="background1"/>
      <w:sz w:val="28"/>
      <w:szCs w:val="28"/>
    </w:rPr>
  </w:style>
  <w:style w:type="paragraph" w:customStyle="1" w:styleId="BodyTextCondensed">
    <w:name w:val="Body Text Condensed"/>
    <w:basedOn w:val="BodyText"/>
    <w:next w:val="BodyText"/>
    <w:link w:val="BodyTextCondensedChar"/>
    <w:uiPriority w:val="3"/>
    <w:qFormat/>
    <w:rsid w:val="008D7AC0"/>
    <w:rPr>
      <w:spacing w:val="-2"/>
    </w:rPr>
  </w:style>
  <w:style w:type="character" w:customStyle="1" w:styleId="BodyTextCondensedChar">
    <w:name w:val="Body Text Condensed Char"/>
    <w:basedOn w:val="BodyTextChar"/>
    <w:link w:val="BodyTextCondensed"/>
    <w:uiPriority w:val="3"/>
    <w:rsid w:val="00B05E4A"/>
    <w:rPr>
      <w:color w:val="404040" w:themeColor="text1" w:themeTint="BF"/>
      <w:spacing w:val="-2"/>
      <w:kern w:val="21"/>
      <w:lang w:val="en-US"/>
      <w14:numSpacing w14:val="proportional"/>
    </w:rPr>
  </w:style>
  <w:style w:type="paragraph" w:customStyle="1" w:styleId="BodyTextExpanded">
    <w:name w:val="Body Text Expanded"/>
    <w:basedOn w:val="BodyTextCondensed"/>
    <w:next w:val="BodyText"/>
    <w:link w:val="BodyTextExpandedChar"/>
    <w:uiPriority w:val="4"/>
    <w:qFormat/>
    <w:rsid w:val="008D7AC0"/>
    <w:rPr>
      <w:spacing w:val="2"/>
    </w:rPr>
  </w:style>
  <w:style w:type="character" w:customStyle="1" w:styleId="BodyTextExpandedChar">
    <w:name w:val="Body Text Expanded Char"/>
    <w:basedOn w:val="BodyTextCondensedChar"/>
    <w:link w:val="BodyTextExpanded"/>
    <w:uiPriority w:val="4"/>
    <w:rsid w:val="00B05E4A"/>
    <w:rPr>
      <w:color w:val="404040" w:themeColor="text1" w:themeTint="BF"/>
      <w:spacing w:val="2"/>
      <w:kern w:val="21"/>
      <w:lang w:val="en-US"/>
      <w14:numSpacing w14:val="proportional"/>
    </w:rPr>
  </w:style>
  <w:style w:type="character" w:styleId="FollowedHyperlink">
    <w:name w:val="FollowedHyperlink"/>
    <w:basedOn w:val="DefaultParagraphFont"/>
    <w:uiPriority w:val="99"/>
    <w:semiHidden/>
    <w:unhideWhenUsed/>
    <w:rsid w:val="008D7AC0"/>
    <w:rPr>
      <w:color w:val="48A1FA" w:themeColor="followedHyperlink"/>
      <w:u w:val="single"/>
    </w:rPr>
  </w:style>
  <w:style w:type="paragraph" w:customStyle="1" w:styleId="References">
    <w:name w:val="References"/>
    <w:basedOn w:val="BodyText"/>
    <w:uiPriority w:val="35"/>
    <w:qFormat/>
    <w:rsid w:val="008D7AC0"/>
    <w:pPr>
      <w:spacing w:after="240"/>
    </w:pPr>
    <w:rPr>
      <w:sz w:val="18"/>
      <w:szCs w:val="18"/>
    </w:rPr>
  </w:style>
  <w:style w:type="paragraph" w:customStyle="1" w:styleId="TableHeading">
    <w:name w:val="Table Heading"/>
    <w:basedOn w:val="Heading4"/>
    <w:next w:val="BodyText"/>
    <w:uiPriority w:val="99"/>
    <w:qFormat/>
    <w:rsid w:val="008D7AC0"/>
    <w:pPr>
      <w:spacing w:before="240" w:after="240"/>
    </w:pPr>
    <w:rPr>
      <w:rFonts w:ascii="Fira Sans SemiBold" w:hAnsi="Fira Sans SemiBold"/>
      <w:color w:val="183C5D" w:themeColor="text2"/>
      <w:sz w:val="22"/>
      <w:szCs w:val="20"/>
    </w:rPr>
  </w:style>
  <w:style w:type="paragraph" w:customStyle="1" w:styleId="Note">
    <w:name w:val="Note"/>
    <w:basedOn w:val="BodyText"/>
    <w:next w:val="BodyText"/>
    <w:uiPriority w:val="36"/>
    <w:rsid w:val="000A66BF"/>
    <w:pPr>
      <w:spacing w:before="160" w:after="240" w:line="240" w:lineRule="auto"/>
    </w:pPr>
    <w:rPr>
      <w:rFonts w:eastAsia="Times New Roman" w:cs="Times New Roman"/>
      <w:sz w:val="16"/>
      <w:szCs w:val="16"/>
      <w:lang w:eastAsia="en-AU"/>
    </w:rPr>
  </w:style>
  <w:style w:type="paragraph" w:customStyle="1" w:styleId="TextBoxBullets">
    <w:name w:val="Text_Box_Bullets"/>
    <w:basedOn w:val="ListBullet"/>
    <w:uiPriority w:val="99"/>
    <w:semiHidden/>
    <w:qFormat/>
    <w:rsid w:val="008D7AC0"/>
    <w:pPr>
      <w:ind w:left="709" w:right="778"/>
    </w:pPr>
    <w:rPr>
      <w:color w:val="122C45" w:themeColor="text2" w:themeShade="BF"/>
    </w:rPr>
  </w:style>
  <w:style w:type="character" w:customStyle="1" w:styleId="TOC1Char">
    <w:name w:val="TOC 1 Char"/>
    <w:basedOn w:val="DefaultParagraphFont"/>
    <w:link w:val="TOC1"/>
    <w:uiPriority w:val="50"/>
    <w:rsid w:val="009E5C21"/>
    <w:rPr>
      <w:rFonts w:ascii="Fira Sans SemiBold" w:eastAsiaTheme="minorEastAsia" w:hAnsi="Fira Sans SemiBold"/>
      <w:bCs/>
      <w:noProof/>
      <w:color w:val="183C5D" w:themeColor="text2"/>
      <w:u w:val="single" w:color="BFBFBF" w:themeColor="background1" w:themeShade="BF"/>
      <w:lang w:eastAsia="en-AU"/>
    </w:rPr>
  </w:style>
  <w:style w:type="paragraph" w:customStyle="1" w:styleId="Alert">
    <w:name w:val="Alert"/>
    <w:aliases w:val="Warning,Important"/>
    <w:basedOn w:val="Callout"/>
    <w:next w:val="BodyText"/>
    <w:uiPriority w:val="31"/>
    <w:qFormat/>
    <w:rsid w:val="008D7AC0"/>
    <w:pPr>
      <w:pBdr>
        <w:top w:val="single" w:sz="4" w:space="10" w:color="F9E7E7"/>
        <w:left w:val="single" w:sz="4" w:space="25" w:color="F9E7E7"/>
        <w:bottom w:val="single" w:sz="4" w:space="10" w:color="F9E7E7"/>
        <w:right w:val="single" w:sz="4" w:space="25" w:color="F9E7E7"/>
      </w:pBdr>
      <w:shd w:val="clear" w:color="auto" w:fill="F9E7E7"/>
      <w:jc w:val="left"/>
    </w:pPr>
    <w:rPr>
      <w:color w:val="0C1E2E" w:themeColor="text2" w:themeShade="80"/>
    </w:rPr>
  </w:style>
  <w:style w:type="paragraph" w:styleId="BodyTextFirstIndent">
    <w:name w:val="Body Text First Indent"/>
    <w:basedOn w:val="BodyText"/>
    <w:link w:val="BodyTextFirstIndentChar"/>
    <w:uiPriority w:val="99"/>
    <w:semiHidden/>
    <w:rsid w:val="008D7AC0"/>
    <w:pPr>
      <w:spacing w:before="0" w:after="0"/>
      <w:ind w:firstLine="360"/>
      <w:textboxTightWrap w:val="none"/>
    </w:pPr>
  </w:style>
  <w:style w:type="character" w:customStyle="1" w:styleId="BodyTextFirstIndentChar">
    <w:name w:val="Body Text First Indent Char"/>
    <w:basedOn w:val="BodyTextChar"/>
    <w:link w:val="BodyTextFirstIndent"/>
    <w:uiPriority w:val="99"/>
    <w:semiHidden/>
    <w:rsid w:val="008D7AC0"/>
    <w:rPr>
      <w:color w:val="404040" w:themeColor="text1" w:themeTint="BF"/>
      <w:kern w:val="21"/>
      <w:lang w:val="en-US"/>
      <w14:numSpacing w14:val="proportional"/>
    </w:rPr>
  </w:style>
  <w:style w:type="paragraph" w:styleId="BodyTextFirstIndent2">
    <w:name w:val="Body Text First Indent 2"/>
    <w:basedOn w:val="BodyTextIndent"/>
    <w:link w:val="BodyTextFirstIndent2Char"/>
    <w:uiPriority w:val="99"/>
    <w:semiHidden/>
    <w:rsid w:val="008D7AC0"/>
    <w:pPr>
      <w:spacing w:before="0" w:after="0"/>
      <w:ind w:firstLine="360"/>
      <w:textboxTightWrap w:val="none"/>
    </w:pPr>
  </w:style>
  <w:style w:type="character" w:customStyle="1" w:styleId="BodyTextFirstIndent2Char">
    <w:name w:val="Body Text First Indent 2 Char"/>
    <w:basedOn w:val="BodyTextIndentChar"/>
    <w:link w:val="BodyTextFirstIndent2"/>
    <w:uiPriority w:val="99"/>
    <w:semiHidden/>
    <w:rsid w:val="008D7AC0"/>
    <w:rPr>
      <w:color w:val="404040" w:themeColor="text1" w:themeTint="BF"/>
      <w:kern w:val="21"/>
      <w:lang w:val="en-US"/>
      <w14:numSpacing w14:val="proportional"/>
    </w:rPr>
  </w:style>
  <w:style w:type="paragraph" w:styleId="Closing">
    <w:name w:val="Closing"/>
    <w:basedOn w:val="Normal"/>
    <w:link w:val="ClosingChar"/>
    <w:uiPriority w:val="99"/>
    <w:semiHidden/>
    <w:unhideWhenUsed/>
    <w:rsid w:val="008D7AC0"/>
    <w:pPr>
      <w:spacing w:line="240" w:lineRule="auto"/>
      <w:ind w:left="4320"/>
    </w:pPr>
  </w:style>
  <w:style w:type="character" w:customStyle="1" w:styleId="ClosingChar">
    <w:name w:val="Closing Char"/>
    <w:basedOn w:val="DefaultParagraphFont"/>
    <w:link w:val="Closing"/>
    <w:uiPriority w:val="99"/>
    <w:semiHidden/>
    <w:rsid w:val="008D7AC0"/>
    <w:rPr>
      <w:lang w:val="en-US"/>
    </w:rPr>
  </w:style>
  <w:style w:type="paragraph" w:styleId="CommentText">
    <w:name w:val="annotation text"/>
    <w:basedOn w:val="Normal"/>
    <w:link w:val="CommentTextChar"/>
    <w:uiPriority w:val="99"/>
    <w:unhideWhenUsed/>
    <w:rsid w:val="008D7AC0"/>
    <w:pPr>
      <w:spacing w:line="240" w:lineRule="auto"/>
    </w:pPr>
    <w:rPr>
      <w:sz w:val="20"/>
      <w:szCs w:val="20"/>
    </w:rPr>
  </w:style>
  <w:style w:type="character" w:customStyle="1" w:styleId="CommentTextChar">
    <w:name w:val="Comment Text Char"/>
    <w:basedOn w:val="DefaultParagraphFont"/>
    <w:link w:val="CommentText"/>
    <w:uiPriority w:val="99"/>
    <w:rsid w:val="008D7AC0"/>
    <w:rPr>
      <w:sz w:val="20"/>
      <w:szCs w:val="20"/>
      <w:lang w:val="en-US"/>
    </w:rPr>
  </w:style>
  <w:style w:type="paragraph" w:styleId="CommentSubject">
    <w:name w:val="annotation subject"/>
    <w:basedOn w:val="CommentText"/>
    <w:next w:val="CommentText"/>
    <w:link w:val="CommentSubjectChar"/>
    <w:uiPriority w:val="99"/>
    <w:semiHidden/>
    <w:unhideWhenUsed/>
    <w:rsid w:val="008D7AC0"/>
    <w:rPr>
      <w:b/>
      <w:bCs/>
    </w:rPr>
  </w:style>
  <w:style w:type="character" w:customStyle="1" w:styleId="CommentSubjectChar">
    <w:name w:val="Comment Subject Char"/>
    <w:basedOn w:val="CommentTextChar"/>
    <w:link w:val="CommentSubject"/>
    <w:uiPriority w:val="99"/>
    <w:semiHidden/>
    <w:rsid w:val="008D7AC0"/>
    <w:rPr>
      <w:b/>
      <w:bCs/>
      <w:sz w:val="20"/>
      <w:szCs w:val="20"/>
      <w:lang w:val="en-US"/>
    </w:rPr>
  </w:style>
  <w:style w:type="paragraph" w:styleId="Date">
    <w:name w:val="Date"/>
    <w:basedOn w:val="Normal"/>
    <w:next w:val="Normal"/>
    <w:link w:val="DateChar"/>
    <w:uiPriority w:val="99"/>
    <w:semiHidden/>
    <w:unhideWhenUsed/>
    <w:rsid w:val="008D7AC0"/>
  </w:style>
  <w:style w:type="character" w:customStyle="1" w:styleId="DateChar">
    <w:name w:val="Date Char"/>
    <w:basedOn w:val="DefaultParagraphFont"/>
    <w:link w:val="Date"/>
    <w:uiPriority w:val="99"/>
    <w:semiHidden/>
    <w:rsid w:val="008D7AC0"/>
    <w:rPr>
      <w:lang w:val="en-US"/>
    </w:rPr>
  </w:style>
  <w:style w:type="paragraph" w:styleId="E-mailSignature">
    <w:name w:val="E-mail Signature"/>
    <w:basedOn w:val="Normal"/>
    <w:link w:val="E-mailSignatureChar"/>
    <w:uiPriority w:val="99"/>
    <w:semiHidden/>
    <w:unhideWhenUsed/>
    <w:rsid w:val="008D7AC0"/>
    <w:pPr>
      <w:spacing w:line="240" w:lineRule="auto"/>
    </w:pPr>
  </w:style>
  <w:style w:type="character" w:customStyle="1" w:styleId="E-mailSignatureChar">
    <w:name w:val="E-mail Signature Char"/>
    <w:basedOn w:val="DefaultParagraphFont"/>
    <w:link w:val="E-mailSignature"/>
    <w:uiPriority w:val="99"/>
    <w:semiHidden/>
    <w:rsid w:val="008D7AC0"/>
    <w:rPr>
      <w:lang w:val="en-US"/>
    </w:rPr>
  </w:style>
  <w:style w:type="paragraph" w:styleId="EnvelopeAddress">
    <w:name w:val="envelope address"/>
    <w:basedOn w:val="Normal"/>
    <w:uiPriority w:val="99"/>
    <w:semiHidden/>
    <w:unhideWhenUsed/>
    <w:rsid w:val="008D7AC0"/>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D7AC0"/>
    <w:pPr>
      <w:spacing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D7AC0"/>
    <w:pPr>
      <w:spacing w:line="240" w:lineRule="auto"/>
    </w:pPr>
    <w:rPr>
      <w:i/>
      <w:iCs/>
    </w:rPr>
  </w:style>
  <w:style w:type="character" w:customStyle="1" w:styleId="HTMLAddressChar">
    <w:name w:val="HTML Address Char"/>
    <w:basedOn w:val="DefaultParagraphFont"/>
    <w:link w:val="HTMLAddress"/>
    <w:uiPriority w:val="99"/>
    <w:semiHidden/>
    <w:rsid w:val="008D7AC0"/>
    <w:rPr>
      <w:i/>
      <w:iCs/>
      <w:lang w:val="en-US"/>
    </w:rPr>
  </w:style>
  <w:style w:type="paragraph" w:styleId="HTMLPreformatted">
    <w:name w:val="HTML Preformatted"/>
    <w:basedOn w:val="Normal"/>
    <w:link w:val="HTMLPreformattedChar"/>
    <w:uiPriority w:val="99"/>
    <w:semiHidden/>
    <w:unhideWhenUsed/>
    <w:rsid w:val="008D7AC0"/>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D7AC0"/>
    <w:rPr>
      <w:rFonts w:ascii="Consolas" w:hAnsi="Consolas"/>
      <w:sz w:val="20"/>
      <w:szCs w:val="20"/>
      <w:lang w:val="en-US"/>
    </w:rPr>
  </w:style>
  <w:style w:type="paragraph" w:styleId="Index1">
    <w:name w:val="index 1"/>
    <w:basedOn w:val="Normal"/>
    <w:next w:val="Normal"/>
    <w:uiPriority w:val="99"/>
    <w:semiHidden/>
    <w:unhideWhenUsed/>
    <w:rsid w:val="008D7AC0"/>
    <w:pPr>
      <w:spacing w:line="240" w:lineRule="auto"/>
      <w:ind w:left="210" w:hanging="210"/>
    </w:pPr>
  </w:style>
  <w:style w:type="paragraph" w:styleId="Index2">
    <w:name w:val="index 2"/>
    <w:basedOn w:val="Normal"/>
    <w:next w:val="Normal"/>
    <w:uiPriority w:val="99"/>
    <w:semiHidden/>
    <w:unhideWhenUsed/>
    <w:rsid w:val="008D7AC0"/>
    <w:pPr>
      <w:spacing w:line="240" w:lineRule="auto"/>
      <w:ind w:left="420" w:hanging="210"/>
    </w:pPr>
  </w:style>
  <w:style w:type="paragraph" w:styleId="Index3">
    <w:name w:val="index 3"/>
    <w:basedOn w:val="Normal"/>
    <w:next w:val="Normal"/>
    <w:uiPriority w:val="99"/>
    <w:semiHidden/>
    <w:unhideWhenUsed/>
    <w:rsid w:val="008D7AC0"/>
    <w:pPr>
      <w:spacing w:line="240" w:lineRule="auto"/>
      <w:ind w:left="630" w:hanging="210"/>
    </w:pPr>
  </w:style>
  <w:style w:type="paragraph" w:styleId="Index4">
    <w:name w:val="index 4"/>
    <w:basedOn w:val="Normal"/>
    <w:next w:val="Normal"/>
    <w:uiPriority w:val="99"/>
    <w:semiHidden/>
    <w:unhideWhenUsed/>
    <w:rsid w:val="008D7AC0"/>
    <w:pPr>
      <w:spacing w:line="240" w:lineRule="auto"/>
      <w:ind w:left="840" w:hanging="210"/>
    </w:pPr>
  </w:style>
  <w:style w:type="paragraph" w:styleId="Index5">
    <w:name w:val="index 5"/>
    <w:basedOn w:val="Normal"/>
    <w:next w:val="Normal"/>
    <w:uiPriority w:val="99"/>
    <w:semiHidden/>
    <w:unhideWhenUsed/>
    <w:rsid w:val="008D7AC0"/>
    <w:pPr>
      <w:spacing w:line="240" w:lineRule="auto"/>
      <w:ind w:left="1050" w:hanging="210"/>
    </w:pPr>
  </w:style>
  <w:style w:type="paragraph" w:styleId="Index6">
    <w:name w:val="index 6"/>
    <w:basedOn w:val="Normal"/>
    <w:next w:val="Normal"/>
    <w:uiPriority w:val="99"/>
    <w:semiHidden/>
    <w:unhideWhenUsed/>
    <w:rsid w:val="008D7AC0"/>
    <w:pPr>
      <w:spacing w:line="240" w:lineRule="auto"/>
      <w:ind w:left="1260" w:hanging="210"/>
    </w:pPr>
  </w:style>
  <w:style w:type="paragraph" w:styleId="Index7">
    <w:name w:val="index 7"/>
    <w:basedOn w:val="Normal"/>
    <w:next w:val="Normal"/>
    <w:uiPriority w:val="99"/>
    <w:semiHidden/>
    <w:unhideWhenUsed/>
    <w:rsid w:val="008D7AC0"/>
    <w:pPr>
      <w:spacing w:line="240" w:lineRule="auto"/>
      <w:ind w:left="1470" w:hanging="210"/>
    </w:pPr>
  </w:style>
  <w:style w:type="paragraph" w:styleId="Index8">
    <w:name w:val="index 8"/>
    <w:basedOn w:val="Normal"/>
    <w:next w:val="Normal"/>
    <w:uiPriority w:val="99"/>
    <w:semiHidden/>
    <w:unhideWhenUsed/>
    <w:rsid w:val="008D7AC0"/>
    <w:pPr>
      <w:spacing w:line="240" w:lineRule="auto"/>
      <w:ind w:left="1680" w:hanging="210"/>
    </w:pPr>
  </w:style>
  <w:style w:type="paragraph" w:styleId="Index9">
    <w:name w:val="index 9"/>
    <w:basedOn w:val="Normal"/>
    <w:next w:val="Normal"/>
    <w:uiPriority w:val="99"/>
    <w:semiHidden/>
    <w:unhideWhenUsed/>
    <w:rsid w:val="008D7AC0"/>
    <w:pPr>
      <w:spacing w:line="240" w:lineRule="auto"/>
      <w:ind w:left="1890" w:hanging="210"/>
    </w:pPr>
  </w:style>
  <w:style w:type="paragraph" w:styleId="IndexHeading">
    <w:name w:val="index heading"/>
    <w:basedOn w:val="Normal"/>
    <w:next w:val="Index1"/>
    <w:uiPriority w:val="99"/>
    <w:semiHidden/>
    <w:unhideWhenUsed/>
    <w:rsid w:val="008D7AC0"/>
    <w:rPr>
      <w:rFonts w:asciiTheme="majorHAnsi" w:eastAsiaTheme="majorEastAsia" w:hAnsiTheme="majorHAnsi" w:cstheme="majorBidi"/>
      <w:b/>
      <w:bCs/>
    </w:rPr>
  </w:style>
  <w:style w:type="paragraph" w:styleId="ListContinue">
    <w:name w:val="List Continue"/>
    <w:basedOn w:val="Normal"/>
    <w:uiPriority w:val="99"/>
    <w:semiHidden/>
    <w:unhideWhenUsed/>
    <w:rsid w:val="008D7AC0"/>
    <w:pPr>
      <w:spacing w:after="120"/>
      <w:ind w:left="360"/>
      <w:contextualSpacing/>
    </w:pPr>
  </w:style>
  <w:style w:type="paragraph" w:styleId="ListContinue2">
    <w:name w:val="List Continue 2"/>
    <w:basedOn w:val="Normal"/>
    <w:uiPriority w:val="99"/>
    <w:semiHidden/>
    <w:unhideWhenUsed/>
    <w:rsid w:val="008D7AC0"/>
    <w:pPr>
      <w:spacing w:after="120"/>
      <w:ind w:left="720"/>
      <w:contextualSpacing/>
    </w:pPr>
  </w:style>
  <w:style w:type="paragraph" w:styleId="ListContinue3">
    <w:name w:val="List Continue 3"/>
    <w:basedOn w:val="Normal"/>
    <w:uiPriority w:val="99"/>
    <w:semiHidden/>
    <w:unhideWhenUsed/>
    <w:rsid w:val="008D7AC0"/>
    <w:pPr>
      <w:spacing w:after="120"/>
      <w:ind w:left="1080"/>
      <w:contextualSpacing/>
    </w:pPr>
  </w:style>
  <w:style w:type="paragraph" w:styleId="ListContinue4">
    <w:name w:val="List Continue 4"/>
    <w:basedOn w:val="Normal"/>
    <w:uiPriority w:val="99"/>
    <w:semiHidden/>
    <w:unhideWhenUsed/>
    <w:rsid w:val="008D7AC0"/>
    <w:pPr>
      <w:spacing w:after="120"/>
      <w:ind w:left="1440"/>
      <w:contextualSpacing/>
    </w:pPr>
  </w:style>
  <w:style w:type="paragraph" w:styleId="ListContinue5">
    <w:name w:val="List Continue 5"/>
    <w:basedOn w:val="Normal"/>
    <w:uiPriority w:val="99"/>
    <w:semiHidden/>
    <w:unhideWhenUsed/>
    <w:rsid w:val="008D7AC0"/>
    <w:pPr>
      <w:spacing w:after="120"/>
      <w:ind w:left="1800"/>
      <w:contextualSpacing/>
    </w:pPr>
  </w:style>
  <w:style w:type="paragraph" w:styleId="MacroText">
    <w:name w:val="macro"/>
    <w:link w:val="MacroTextChar"/>
    <w:uiPriority w:val="99"/>
    <w:semiHidden/>
    <w:unhideWhenUsed/>
    <w:rsid w:val="008D7AC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8D7AC0"/>
    <w:rPr>
      <w:rFonts w:ascii="Consolas" w:hAnsi="Consolas"/>
      <w:sz w:val="20"/>
      <w:szCs w:val="20"/>
    </w:rPr>
  </w:style>
  <w:style w:type="paragraph" w:styleId="MessageHeader">
    <w:name w:val="Message Header"/>
    <w:basedOn w:val="Normal"/>
    <w:link w:val="MessageHeaderChar"/>
    <w:uiPriority w:val="99"/>
    <w:semiHidden/>
    <w:unhideWhenUsed/>
    <w:rsid w:val="008D7AC0"/>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D7AC0"/>
    <w:rPr>
      <w:rFonts w:asciiTheme="majorHAnsi" w:eastAsiaTheme="majorEastAsia" w:hAnsiTheme="majorHAnsi" w:cstheme="majorBidi"/>
      <w:sz w:val="24"/>
      <w:szCs w:val="24"/>
      <w:shd w:val="pct20" w:color="auto" w:fill="auto"/>
      <w:lang w:val="en-US"/>
    </w:rPr>
  </w:style>
  <w:style w:type="paragraph" w:styleId="NormalIndent">
    <w:name w:val="Normal Indent"/>
    <w:basedOn w:val="Normal"/>
    <w:uiPriority w:val="99"/>
    <w:semiHidden/>
    <w:unhideWhenUsed/>
    <w:rsid w:val="008D7AC0"/>
    <w:pPr>
      <w:ind w:left="720"/>
    </w:pPr>
  </w:style>
  <w:style w:type="paragraph" w:styleId="NoteHeading">
    <w:name w:val="Note Heading"/>
    <w:basedOn w:val="Normal"/>
    <w:next w:val="Normal"/>
    <w:link w:val="NoteHeadingChar"/>
    <w:uiPriority w:val="99"/>
    <w:semiHidden/>
    <w:unhideWhenUsed/>
    <w:rsid w:val="008D7AC0"/>
    <w:pPr>
      <w:spacing w:line="240" w:lineRule="auto"/>
    </w:pPr>
  </w:style>
  <w:style w:type="character" w:customStyle="1" w:styleId="NoteHeadingChar">
    <w:name w:val="Note Heading Char"/>
    <w:basedOn w:val="DefaultParagraphFont"/>
    <w:link w:val="NoteHeading"/>
    <w:uiPriority w:val="99"/>
    <w:semiHidden/>
    <w:rsid w:val="008D7AC0"/>
    <w:rPr>
      <w:lang w:val="en-US"/>
    </w:rPr>
  </w:style>
  <w:style w:type="paragraph" w:styleId="PlainText">
    <w:name w:val="Plain Text"/>
    <w:basedOn w:val="Normal"/>
    <w:link w:val="PlainTextChar"/>
    <w:uiPriority w:val="99"/>
    <w:semiHidden/>
    <w:unhideWhenUsed/>
    <w:rsid w:val="008D7AC0"/>
    <w:pPr>
      <w:spacing w:line="240" w:lineRule="auto"/>
    </w:pPr>
    <w:rPr>
      <w:rFonts w:ascii="Consolas" w:hAnsi="Consolas"/>
    </w:rPr>
  </w:style>
  <w:style w:type="character" w:customStyle="1" w:styleId="PlainTextChar">
    <w:name w:val="Plain Text Char"/>
    <w:basedOn w:val="DefaultParagraphFont"/>
    <w:link w:val="PlainText"/>
    <w:uiPriority w:val="99"/>
    <w:semiHidden/>
    <w:rsid w:val="008D7AC0"/>
    <w:rPr>
      <w:rFonts w:ascii="Consolas" w:hAnsi="Consolas"/>
      <w:lang w:val="en-US"/>
    </w:rPr>
  </w:style>
  <w:style w:type="paragraph" w:styleId="Salutation">
    <w:name w:val="Salutation"/>
    <w:basedOn w:val="Normal"/>
    <w:next w:val="Normal"/>
    <w:link w:val="SalutationChar"/>
    <w:uiPriority w:val="99"/>
    <w:semiHidden/>
    <w:unhideWhenUsed/>
    <w:rsid w:val="008D7AC0"/>
  </w:style>
  <w:style w:type="character" w:customStyle="1" w:styleId="SalutationChar">
    <w:name w:val="Salutation Char"/>
    <w:basedOn w:val="DefaultParagraphFont"/>
    <w:link w:val="Salutation"/>
    <w:uiPriority w:val="99"/>
    <w:semiHidden/>
    <w:rsid w:val="008D7AC0"/>
    <w:rPr>
      <w:lang w:val="en-US"/>
    </w:rPr>
  </w:style>
  <w:style w:type="paragraph" w:styleId="Signature">
    <w:name w:val="Signature"/>
    <w:basedOn w:val="Normal"/>
    <w:link w:val="SignatureChar"/>
    <w:uiPriority w:val="99"/>
    <w:semiHidden/>
    <w:unhideWhenUsed/>
    <w:rsid w:val="008D7AC0"/>
    <w:pPr>
      <w:spacing w:line="240" w:lineRule="auto"/>
      <w:ind w:left="4320"/>
    </w:pPr>
  </w:style>
  <w:style w:type="character" w:customStyle="1" w:styleId="SignatureChar">
    <w:name w:val="Signature Char"/>
    <w:basedOn w:val="DefaultParagraphFont"/>
    <w:link w:val="Signature"/>
    <w:uiPriority w:val="99"/>
    <w:semiHidden/>
    <w:rsid w:val="008D7AC0"/>
    <w:rPr>
      <w:lang w:val="en-US"/>
    </w:rPr>
  </w:style>
  <w:style w:type="paragraph" w:styleId="TableofAuthorities">
    <w:name w:val="table of authorities"/>
    <w:basedOn w:val="Normal"/>
    <w:next w:val="Normal"/>
    <w:uiPriority w:val="99"/>
    <w:semiHidden/>
    <w:unhideWhenUsed/>
    <w:rsid w:val="008D7AC0"/>
    <w:pPr>
      <w:ind w:left="210" w:hanging="210"/>
    </w:pPr>
  </w:style>
  <w:style w:type="paragraph" w:styleId="TOAHeading">
    <w:name w:val="toa heading"/>
    <w:basedOn w:val="Normal"/>
    <w:next w:val="Normal"/>
    <w:uiPriority w:val="99"/>
    <w:semiHidden/>
    <w:unhideWhenUsed/>
    <w:rsid w:val="008D7AC0"/>
    <w:pPr>
      <w:spacing w:before="120"/>
    </w:pPr>
    <w:rPr>
      <w:rFonts w:asciiTheme="majorHAnsi" w:eastAsiaTheme="majorEastAsia" w:hAnsiTheme="majorHAnsi" w:cstheme="majorBidi"/>
      <w:b/>
      <w:bCs/>
      <w:sz w:val="24"/>
      <w:szCs w:val="24"/>
    </w:rPr>
  </w:style>
  <w:style w:type="paragraph" w:customStyle="1" w:styleId="BodyText2Column">
    <w:name w:val="Body Text 2 Column"/>
    <w:basedOn w:val="BodyText"/>
    <w:uiPriority w:val="99"/>
    <w:qFormat/>
    <w:rsid w:val="006A4F86"/>
    <w:rPr>
      <w:kern w:val="19"/>
      <w:sz w:val="19"/>
    </w:rPr>
  </w:style>
  <w:style w:type="paragraph" w:customStyle="1" w:styleId="BodyText2ColumnCondensed">
    <w:name w:val="Body Text 2 Column Condensed"/>
    <w:basedOn w:val="BodyTextCondensed"/>
    <w:next w:val="BodyText2Column"/>
    <w:uiPriority w:val="6"/>
    <w:qFormat/>
    <w:rsid w:val="008D7AC0"/>
    <w:rPr>
      <w:sz w:val="19"/>
    </w:rPr>
  </w:style>
  <w:style w:type="paragraph" w:customStyle="1" w:styleId="BulletList2Column">
    <w:name w:val="Bullet List 2 Column"/>
    <w:basedOn w:val="ListBullet"/>
    <w:uiPriority w:val="19"/>
    <w:qFormat/>
    <w:rsid w:val="008D7AC0"/>
    <w:rPr>
      <w:kern w:val="19"/>
      <w:sz w:val="19"/>
    </w:rPr>
  </w:style>
  <w:style w:type="paragraph" w:customStyle="1" w:styleId="NumberedList2Column">
    <w:name w:val="Numbered List 2 Column"/>
    <w:uiPriority w:val="21"/>
    <w:qFormat/>
    <w:rsid w:val="00CC51DE"/>
    <w:pPr>
      <w:numPr>
        <w:numId w:val="7"/>
      </w:numPr>
    </w:pPr>
    <w:rPr>
      <w:rFonts w:eastAsia="Times New Roman" w:cs="Times New Roman"/>
      <w:color w:val="404040" w:themeColor="text1" w:themeTint="BF"/>
      <w:kern w:val="19"/>
      <w:sz w:val="19"/>
      <w:szCs w:val="20"/>
      <w:lang w:val="en-US"/>
      <w14:numSpacing w14:val="proportional"/>
    </w:rPr>
  </w:style>
  <w:style w:type="character" w:customStyle="1" w:styleId="Italics">
    <w:name w:val="Italics"/>
    <w:basedOn w:val="DefaultParagraphFont"/>
    <w:uiPriority w:val="25"/>
    <w:qFormat/>
    <w:rsid w:val="00653729"/>
    <w:rPr>
      <w:i/>
      <w:iCs/>
    </w:rPr>
  </w:style>
  <w:style w:type="character" w:customStyle="1" w:styleId="Semi-Bold">
    <w:name w:val="Semi-Bold"/>
    <w:uiPriority w:val="24"/>
    <w:rsid w:val="00E459DF"/>
    <w:rPr>
      <w:rFonts w:ascii="Fira Sans SemiBold" w:hAnsi="Fira Sans SemiBold"/>
      <w:b w:val="0"/>
      <w:i w:val="0"/>
      <w:spacing w:val="2"/>
    </w:rPr>
  </w:style>
  <w:style w:type="character" w:styleId="Strong">
    <w:name w:val="Strong"/>
    <w:uiPriority w:val="99"/>
    <w:semiHidden/>
    <w:qFormat/>
    <w:rsid w:val="00C463CB"/>
    <w:rPr>
      <w:rFonts w:ascii="Fira Sans SemiBold" w:hAnsi="Fira Sans SemiBold"/>
      <w:bCs/>
      <w:color w:val="404040" w:themeColor="text1" w:themeTint="BF"/>
      <w:spacing w:val="2"/>
    </w:rPr>
  </w:style>
  <w:style w:type="paragraph" w:customStyle="1" w:styleId="BodyText2ColumnExpanded">
    <w:name w:val="Body Text 2 Column Expanded"/>
    <w:basedOn w:val="BodyText2ColumnCondensed"/>
    <w:next w:val="BodyText2Column"/>
    <w:uiPriority w:val="7"/>
    <w:qFormat/>
    <w:rsid w:val="00B05E4A"/>
    <w:rPr>
      <w:spacing w:val="2"/>
      <w:kern w:val="19"/>
      <w:lang w:eastAsia="en-AU"/>
    </w:rPr>
  </w:style>
  <w:style w:type="paragraph" w:customStyle="1" w:styleId="tablefigurenote">
    <w:name w:val="table/figure note"/>
    <w:basedOn w:val="Normal"/>
    <w:uiPriority w:val="4"/>
    <w:unhideWhenUsed/>
    <w:rsid w:val="00972649"/>
    <w:pPr>
      <w:spacing w:before="160" w:after="240" w:line="240" w:lineRule="auto"/>
    </w:pPr>
    <w:rPr>
      <w:rFonts w:eastAsia="Times New Roman" w:cs="Times New Roman"/>
      <w:color w:val="auto"/>
      <w:sz w:val="16"/>
      <w:szCs w:val="16"/>
      <w:lang w:val="en-AU" w:eastAsia="en-AU"/>
    </w:rPr>
  </w:style>
  <w:style w:type="paragraph" w:customStyle="1" w:styleId="HeaderTitle">
    <w:name w:val="Header Title"/>
    <w:basedOn w:val="Title"/>
    <w:link w:val="HeaderTitleChar"/>
    <w:qFormat/>
    <w:rsid w:val="00BA59BD"/>
    <w:pPr>
      <w:spacing w:before="240"/>
      <w:textboxTightWrap w:val="none"/>
    </w:pPr>
    <w:rPr>
      <w:b w:val="0"/>
      <w:spacing w:val="-4"/>
      <w:sz w:val="60"/>
      <w:szCs w:val="60"/>
      <w:lang w:val="en-US"/>
    </w:rPr>
  </w:style>
  <w:style w:type="paragraph" w:customStyle="1" w:styleId="HeaderSubtitle">
    <w:name w:val="Header Subtitle"/>
    <w:basedOn w:val="Subtitle"/>
    <w:link w:val="HeaderSubtitleChar"/>
    <w:qFormat/>
    <w:rsid w:val="00BA59BD"/>
    <w:pPr>
      <w:spacing w:before="60" w:line="264" w:lineRule="auto"/>
      <w:textboxTightWrap w:val="none"/>
    </w:pPr>
    <w:rPr>
      <w:sz w:val="36"/>
      <w:szCs w:val="36"/>
      <w:lang w:val="en-US"/>
    </w:rPr>
  </w:style>
  <w:style w:type="character" w:customStyle="1" w:styleId="HeaderTitleChar">
    <w:name w:val="Header Title Char"/>
    <w:basedOn w:val="TitleChar"/>
    <w:link w:val="HeaderTitle"/>
    <w:rsid w:val="00B17E98"/>
    <w:rPr>
      <w:rFonts w:ascii="Fira Sans SemiBold" w:eastAsiaTheme="majorEastAsia" w:hAnsi="Fira Sans SemiBold" w:cstheme="majorBidi"/>
      <w:b w:val="0"/>
      <w:color w:val="183C5D" w:themeColor="text2"/>
      <w:spacing w:val="-4"/>
      <w:kern w:val="68"/>
      <w:sz w:val="60"/>
      <w:szCs w:val="60"/>
      <w:lang w:val="en-US"/>
      <w14:numSpacing w14:val="proportional"/>
    </w:rPr>
  </w:style>
  <w:style w:type="character" w:customStyle="1" w:styleId="HeaderSubtitleChar">
    <w:name w:val="Header Subtitle Char"/>
    <w:basedOn w:val="SubtitleChar"/>
    <w:link w:val="HeaderSubtitle"/>
    <w:rsid w:val="00B17E98"/>
    <w:rPr>
      <w:rFonts w:eastAsiaTheme="minorEastAsia"/>
      <w:color w:val="0F5CA2" w:themeColor="accent1"/>
      <w:kern w:val="21"/>
      <w:sz w:val="36"/>
      <w:szCs w:val="36"/>
      <w:lang w:val="en-US"/>
      <w14:numSpacing w14:val="proportional"/>
    </w:rPr>
  </w:style>
  <w:style w:type="table" w:customStyle="1" w:styleId="QHHealthTable12">
    <w:name w:val="QH Health Table 12"/>
    <w:basedOn w:val="TableNormal"/>
    <w:next w:val="GridTable5Dark-Accent1"/>
    <w:uiPriority w:val="50"/>
    <w:rsid w:val="0008248F"/>
    <w:pPr>
      <w:spacing w:line="252" w:lineRule="auto"/>
    </w:pPr>
    <w:rPr>
      <w:spacing w:val="-2"/>
      <w:sz w:val="20"/>
    </w:rPr>
    <w:tblPr>
      <w:tblStyleRowBandSize w:val="1"/>
      <w:tblStyleColBandSize w:val="1"/>
      <w:tblBorders>
        <w:bottom w:val="single" w:sz="4" w:space="0" w:color="FFFFFF" w:themeColor="background1"/>
        <w:insideH w:val="single" w:sz="4" w:space="0" w:color="FFFFFF" w:themeColor="background1"/>
        <w:insideV w:val="single" w:sz="4" w:space="0" w:color="FFFFFF" w:themeColor="background1"/>
      </w:tblBorders>
      <w:tblCellMar>
        <w:top w:w="58" w:type="dxa"/>
        <w:left w:w="144" w:type="dxa"/>
        <w:bottom w:w="58" w:type="dxa"/>
        <w:right w:w="144" w:type="dxa"/>
      </w:tblCellMar>
    </w:tblPr>
    <w:trPr>
      <w:cantSplit/>
    </w:trPr>
    <w:tcPr>
      <w:shd w:val="clear" w:color="auto" w:fill="F2F2F2" w:themeFill="background1" w:themeFillShade="F2"/>
      <w:vAlign w:val="center"/>
    </w:tcPr>
    <w:tblStylePr w:type="firstRow">
      <w:pPr>
        <w:jc w:val="left"/>
      </w:pPr>
      <w:rPr>
        <w:rFonts w:ascii="Fira Sans SemiBold" w:hAnsi="Fira Sans SemiBold"/>
        <w:b w:val="0"/>
        <w:bCs/>
        <w:color w:val="FFFFFF" w:themeColor="background1"/>
        <w:sz w:val="22"/>
      </w:rPr>
      <w:tblPr/>
      <w:trPr>
        <w:tblHeader/>
      </w:trPr>
      <w:tcPr>
        <w:tcBorders>
          <w:top w:val="nil"/>
          <w:left w:val="nil"/>
          <w:bottom w:val="single" w:sz="8" w:space="0" w:color="FFFFFF" w:themeColor="background1"/>
          <w:right w:val="nil"/>
          <w:insideH w:val="single" w:sz="4" w:space="0" w:color="FFFFFF" w:themeColor="background1"/>
          <w:insideV w:val="single" w:sz="4" w:space="0" w:color="FFFFFF" w:themeColor="background1"/>
          <w:tl2br w:val="nil"/>
          <w:tr2bl w:val="nil"/>
        </w:tcBorders>
        <w:shd w:val="clear" w:color="auto" w:fill="0B4479" w:themeFill="accent1" w:themeFillShade="BF"/>
      </w:tcPr>
    </w:tblStylePr>
    <w:tblStylePr w:type="lastRow">
      <w:pPr>
        <w:jc w:val="left"/>
      </w:pPr>
      <w:rPr>
        <w:rFonts w:ascii="Fira Sans" w:hAnsi="Fira Sans"/>
        <w:b w:val="0"/>
        <w:bCs/>
        <w:color w:val="426520" w:themeColor="accent2" w:themeShade="80"/>
        <w:sz w:val="20"/>
      </w:rPr>
      <w:tblPr/>
      <w:tcPr>
        <w:tcBorders>
          <w:top w:val="nil"/>
        </w:tcBorders>
        <w:shd w:val="clear" w:color="auto" w:fill="E0EDC2" w:themeFill="accent5" w:themeFillTint="99"/>
      </w:tcPr>
    </w:tblStylePr>
    <w:tblStylePr w:type="firstCol">
      <w:rPr>
        <w:rFonts w:ascii="Fira Sans" w:hAnsi="Fira Sans"/>
        <w:b w:val="0"/>
        <w:bCs/>
        <w:color w:val="FFFFFF" w:themeColor="background1"/>
        <w:sz w:val="18"/>
      </w:rPr>
      <w:tblPr/>
      <w:tcPr>
        <w:tcBorders>
          <w:top w:val="nil"/>
          <w:left w:val="nil"/>
          <w:bottom w:val="nil"/>
          <w:right w:val="nil"/>
          <w:insideH w:val="single" w:sz="8" w:space="0" w:color="479EEE" w:themeColor="accent1" w:themeTint="99"/>
          <w:insideV w:val="nil"/>
        </w:tcBorders>
        <w:shd w:val="clear" w:color="auto" w:fill="0F5CA2" w:themeFill="accent1"/>
      </w:tcPr>
    </w:tblStylePr>
    <w:tblStylePr w:type="lastCol">
      <w:pPr>
        <w:jc w:val="center"/>
      </w:pPr>
      <w:rPr>
        <w:rFonts w:ascii="Fira Sans" w:hAnsi="Fira Sans"/>
        <w:b w:val="0"/>
        <w:bCs/>
        <w:color w:val="426520" w:themeColor="accent2" w:themeShade="80"/>
        <w:sz w:val="18"/>
      </w:rPr>
      <w:tblPr/>
      <w:tcPr>
        <w:shd w:val="clear" w:color="auto" w:fill="E0EDC2" w:themeFill="accent5" w:themeFillTint="99"/>
      </w:tcPr>
    </w:tblStylePr>
    <w:tblStylePr w:type="band1Vert">
      <w:rPr>
        <w:rFonts w:ascii="Fira Sans" w:hAnsi="Fira Sans"/>
        <w:sz w:val="18"/>
      </w:rPr>
      <w:tblPr/>
      <w:tcPr>
        <w:shd w:val="clear" w:color="auto" w:fill="F2F2F2" w:themeFill="background1" w:themeFillShade="F2"/>
      </w:tcPr>
    </w:tblStylePr>
    <w:tblStylePr w:type="band2Vert">
      <w:rPr>
        <w:rFonts w:ascii="Fira Sans" w:hAnsi="Fira Sans"/>
        <w:sz w:val="18"/>
      </w:rPr>
      <w:tblPr/>
      <w:tcPr>
        <w:shd w:val="clear" w:color="auto" w:fill="E4E4E4"/>
      </w:tcPr>
    </w:tblStylePr>
    <w:tblStylePr w:type="band1Horz">
      <w:rPr>
        <w:rFonts w:ascii="Fira Sans" w:hAnsi="Fira Sans"/>
        <w:sz w:val="18"/>
      </w:rPr>
    </w:tblStylePr>
    <w:tblStylePr w:type="band2Horz">
      <w:rPr>
        <w:rFonts w:ascii="Fira Sans" w:hAnsi="Fira Sans"/>
        <w:sz w:val="18"/>
      </w:rPr>
      <w:tblPr/>
      <w:tcPr>
        <w:shd w:val="clear" w:color="auto" w:fill="E2E2E2"/>
      </w:tcPr>
    </w:tblStylePr>
    <w:tblStylePr w:type="neCell">
      <w:pPr>
        <w:jc w:val="center"/>
      </w:pPr>
      <w:rPr>
        <w:color w:val="426520" w:themeColor="accent2" w:themeShade="80"/>
      </w:rPr>
      <w:tblPr/>
      <w:tcPr>
        <w:shd w:val="clear" w:color="auto" w:fill="A5CC50" w:themeFill="accent5" w:themeFillShade="BF"/>
        <w:vAlign w:val="center"/>
      </w:tcPr>
    </w:tblStylePr>
    <w:tblStylePr w:type="nwCell">
      <w:rPr>
        <w:rFonts w:ascii="Fira Sans SemiBold" w:hAnsi="Fira Sans SemiBold"/>
        <w:color w:val="183C5D" w:themeColor="text2"/>
        <w:sz w:val="22"/>
      </w:rPr>
      <w:tblPr/>
      <w:tcPr>
        <w:tcBorders>
          <w:top w:val="nil"/>
          <w:left w:val="nil"/>
          <w:bottom w:val="nil"/>
          <w:right w:val="nil"/>
          <w:insideH w:val="nil"/>
          <w:insideV w:val="nil"/>
          <w:tl2br w:val="nil"/>
          <w:tr2bl w:val="nil"/>
        </w:tcBorders>
        <w:shd w:val="clear" w:color="auto" w:fill="FFFFFF" w:themeFill="background1"/>
      </w:tcPr>
    </w:tblStylePr>
    <w:tblStylePr w:type="seCell">
      <w:pPr>
        <w:jc w:val="center"/>
      </w:pPr>
      <w:rPr>
        <w:color w:val="426520" w:themeColor="accent2" w:themeShade="80"/>
      </w:rPr>
      <w:tblPr/>
      <w:tcPr>
        <w:shd w:val="clear" w:color="auto" w:fill="A5CC50" w:themeFill="accent5" w:themeFillShade="BF"/>
      </w:tcPr>
    </w:tblStylePr>
    <w:tblStylePr w:type="swCell">
      <w:pPr>
        <w:jc w:val="left"/>
      </w:pPr>
      <w:tblPr/>
      <w:tcPr>
        <w:tcBorders>
          <w:top w:val="single" w:sz="4" w:space="0" w:color="0F5CA2" w:themeColor="accent1"/>
        </w:tcBorders>
        <w:shd w:val="clear" w:color="auto" w:fill="A5CC50" w:themeFill="accent5" w:themeFillShade="BF"/>
      </w:tcPr>
    </w:tblStylePr>
  </w:style>
  <w:style w:type="table" w:styleId="ListTable4-Accent1">
    <w:name w:val="List Table 4 Accent 1"/>
    <w:basedOn w:val="TableNormal"/>
    <w:uiPriority w:val="49"/>
    <w:rsid w:val="00B26CD4"/>
    <w:pPr>
      <w:spacing w:line="240" w:lineRule="auto"/>
    </w:pPr>
    <w:tblPr>
      <w:tblStyleRowBandSize w:val="1"/>
      <w:tblStyleColBandSize w:val="1"/>
      <w:tblBorders>
        <w:top w:val="single" w:sz="4" w:space="0" w:color="479EEE" w:themeColor="accent1" w:themeTint="99"/>
        <w:left w:val="single" w:sz="4" w:space="0" w:color="479EEE" w:themeColor="accent1" w:themeTint="99"/>
        <w:bottom w:val="single" w:sz="4" w:space="0" w:color="479EEE" w:themeColor="accent1" w:themeTint="99"/>
        <w:right w:val="single" w:sz="4" w:space="0" w:color="479EEE" w:themeColor="accent1" w:themeTint="99"/>
        <w:insideH w:val="single" w:sz="4" w:space="0" w:color="479EEE" w:themeColor="accent1" w:themeTint="99"/>
      </w:tblBorders>
    </w:tblPr>
    <w:tblStylePr w:type="firstRow">
      <w:rPr>
        <w:b/>
        <w:bCs/>
        <w:color w:val="FFFFFF" w:themeColor="background1"/>
      </w:rPr>
      <w:tblPr/>
      <w:tcPr>
        <w:tcBorders>
          <w:top w:val="single" w:sz="4" w:space="0" w:color="0F5CA2" w:themeColor="accent1"/>
          <w:left w:val="single" w:sz="4" w:space="0" w:color="0F5CA2" w:themeColor="accent1"/>
          <w:bottom w:val="single" w:sz="4" w:space="0" w:color="0F5CA2" w:themeColor="accent1"/>
          <w:right w:val="single" w:sz="4" w:space="0" w:color="0F5CA2" w:themeColor="accent1"/>
          <w:insideH w:val="nil"/>
        </w:tcBorders>
        <w:shd w:val="clear" w:color="auto" w:fill="0F5CA2" w:themeFill="accent1"/>
      </w:tcPr>
    </w:tblStylePr>
    <w:tblStylePr w:type="lastRow">
      <w:rPr>
        <w:b/>
        <w:bCs/>
      </w:rPr>
      <w:tblPr/>
      <w:tcPr>
        <w:tcBorders>
          <w:top w:val="double" w:sz="4" w:space="0" w:color="479EEE" w:themeColor="accent1" w:themeTint="99"/>
        </w:tcBorders>
      </w:tcPr>
    </w:tblStylePr>
    <w:tblStylePr w:type="firstCol">
      <w:rPr>
        <w:b/>
        <w:bCs/>
      </w:rPr>
    </w:tblStylePr>
    <w:tblStylePr w:type="lastCol">
      <w:rPr>
        <w:b/>
        <w:bCs/>
      </w:rPr>
    </w:tblStylePr>
    <w:tblStylePr w:type="band1Vert">
      <w:tblPr/>
      <w:tcPr>
        <w:shd w:val="clear" w:color="auto" w:fill="C1DEF9" w:themeFill="accent1" w:themeFillTint="33"/>
      </w:tcPr>
    </w:tblStylePr>
    <w:tblStylePr w:type="band1Horz">
      <w:tblPr/>
      <w:tcPr>
        <w:shd w:val="clear" w:color="auto" w:fill="C1DEF9" w:themeFill="accent1" w:themeFillTint="33"/>
      </w:tcPr>
    </w:tblStylePr>
  </w:style>
  <w:style w:type="numbering" w:customStyle="1" w:styleId="NoList1">
    <w:name w:val="No List1"/>
    <w:next w:val="NoList"/>
    <w:uiPriority w:val="99"/>
    <w:semiHidden/>
    <w:unhideWhenUsed/>
    <w:rsid w:val="00B26CD4"/>
  </w:style>
  <w:style w:type="table" w:customStyle="1" w:styleId="TableGrid1">
    <w:name w:val="Table Grid1"/>
    <w:basedOn w:val="TableNormal"/>
    <w:next w:val="TableGrid"/>
    <w:uiPriority w:val="39"/>
    <w:rsid w:val="00B26CD4"/>
    <w:pPr>
      <w:spacing w:line="240" w:lineRule="auto"/>
    </w:pPr>
    <w:rPr>
      <w:rFonts w:ascii="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
    <w:name w:val="List Table 4 - Accent 11"/>
    <w:basedOn w:val="TableNormal"/>
    <w:next w:val="ListTable4-Accent1"/>
    <w:uiPriority w:val="49"/>
    <w:rsid w:val="00B26CD4"/>
    <w:pPr>
      <w:spacing w:line="240" w:lineRule="auto"/>
    </w:pPr>
    <w:rPr>
      <w:rFonts w:ascii="Calibri" w:hAnsi="Calibri"/>
      <w:color w:val="auto"/>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DocSubTitle">
    <w:name w:val="DocSubTitle"/>
    <w:basedOn w:val="DefaultParagraphFont"/>
    <w:semiHidden/>
    <w:rsid w:val="00B26CD4"/>
  </w:style>
  <w:style w:type="character" w:styleId="CommentReference">
    <w:name w:val="annotation reference"/>
    <w:basedOn w:val="DefaultParagraphFont"/>
    <w:uiPriority w:val="99"/>
    <w:semiHidden/>
    <w:unhideWhenUsed/>
    <w:rsid w:val="00B26CD4"/>
    <w:rPr>
      <w:sz w:val="16"/>
      <w:szCs w:val="16"/>
    </w:rPr>
  </w:style>
  <w:style w:type="table" w:customStyle="1" w:styleId="QHHealthTable11">
    <w:name w:val="QH Health Table 11"/>
    <w:basedOn w:val="TableNormal"/>
    <w:next w:val="GridTable5Dark-Accent1"/>
    <w:uiPriority w:val="50"/>
    <w:rsid w:val="00B26CD4"/>
    <w:pPr>
      <w:spacing w:line="252" w:lineRule="auto"/>
    </w:pPr>
    <w:rPr>
      <w:spacing w:val="-2"/>
      <w:sz w:val="20"/>
    </w:rPr>
    <w:tblPr>
      <w:tblStyleRowBandSize w:val="1"/>
      <w:tblStyleColBandSize w:val="1"/>
      <w:tblBorders>
        <w:bottom w:val="single" w:sz="4" w:space="0" w:color="FFFFFF" w:themeColor="background1"/>
        <w:insideH w:val="single" w:sz="4" w:space="0" w:color="FFFFFF" w:themeColor="background1"/>
        <w:insideV w:val="single" w:sz="4" w:space="0" w:color="FFFFFF" w:themeColor="background1"/>
      </w:tblBorders>
      <w:tblCellMar>
        <w:top w:w="58" w:type="dxa"/>
        <w:left w:w="144" w:type="dxa"/>
        <w:bottom w:w="58" w:type="dxa"/>
        <w:right w:w="144" w:type="dxa"/>
      </w:tblCellMar>
    </w:tblPr>
    <w:trPr>
      <w:cantSplit/>
    </w:trPr>
    <w:tcPr>
      <w:shd w:val="clear" w:color="auto" w:fill="F2F2F2" w:themeFill="background1" w:themeFillShade="F2"/>
      <w:vAlign w:val="center"/>
    </w:tcPr>
    <w:tblStylePr w:type="firstRow">
      <w:pPr>
        <w:jc w:val="left"/>
      </w:pPr>
      <w:rPr>
        <w:rFonts w:ascii="Fira Sans SemiBold" w:hAnsi="Fira Sans SemiBold"/>
        <w:b w:val="0"/>
        <w:bCs/>
        <w:color w:val="FFFFFF" w:themeColor="background1"/>
        <w:sz w:val="22"/>
      </w:rPr>
      <w:tblPr/>
      <w:trPr>
        <w:tblHeader/>
      </w:trPr>
      <w:tcPr>
        <w:tcBorders>
          <w:top w:val="nil"/>
          <w:left w:val="nil"/>
          <w:bottom w:val="single" w:sz="8" w:space="0" w:color="FFFFFF" w:themeColor="background1"/>
          <w:right w:val="nil"/>
          <w:insideH w:val="single" w:sz="4" w:space="0" w:color="FFFFFF" w:themeColor="background1"/>
          <w:insideV w:val="single" w:sz="4" w:space="0" w:color="FFFFFF" w:themeColor="background1"/>
          <w:tl2br w:val="nil"/>
          <w:tr2bl w:val="nil"/>
        </w:tcBorders>
        <w:shd w:val="clear" w:color="auto" w:fill="0B4479" w:themeFill="accent1" w:themeFillShade="BF"/>
      </w:tcPr>
    </w:tblStylePr>
    <w:tblStylePr w:type="lastRow">
      <w:pPr>
        <w:jc w:val="left"/>
      </w:pPr>
      <w:rPr>
        <w:rFonts w:ascii="Fira Sans" w:hAnsi="Fira Sans"/>
        <w:b w:val="0"/>
        <w:bCs/>
        <w:color w:val="426520" w:themeColor="accent2" w:themeShade="80"/>
        <w:sz w:val="20"/>
      </w:rPr>
      <w:tblPr/>
      <w:tcPr>
        <w:tcBorders>
          <w:top w:val="nil"/>
        </w:tcBorders>
        <w:shd w:val="clear" w:color="auto" w:fill="E0EDC2" w:themeFill="accent5" w:themeFillTint="99"/>
      </w:tcPr>
    </w:tblStylePr>
    <w:tblStylePr w:type="firstCol">
      <w:rPr>
        <w:rFonts w:ascii="Fira Sans" w:hAnsi="Fira Sans"/>
        <w:b w:val="0"/>
        <w:bCs/>
        <w:color w:val="FFFFFF" w:themeColor="background1"/>
        <w:sz w:val="18"/>
      </w:rPr>
      <w:tblPr/>
      <w:tcPr>
        <w:tcBorders>
          <w:top w:val="nil"/>
          <w:left w:val="nil"/>
          <w:bottom w:val="nil"/>
          <w:right w:val="nil"/>
          <w:insideH w:val="single" w:sz="8" w:space="0" w:color="479EEE" w:themeColor="accent1" w:themeTint="99"/>
          <w:insideV w:val="nil"/>
        </w:tcBorders>
        <w:shd w:val="clear" w:color="auto" w:fill="0F5CA2" w:themeFill="accent1"/>
      </w:tcPr>
    </w:tblStylePr>
    <w:tblStylePr w:type="lastCol">
      <w:pPr>
        <w:jc w:val="center"/>
      </w:pPr>
      <w:rPr>
        <w:rFonts w:ascii="Fira Sans" w:hAnsi="Fira Sans"/>
        <w:b w:val="0"/>
        <w:bCs/>
        <w:color w:val="426520" w:themeColor="accent2" w:themeShade="80"/>
        <w:sz w:val="18"/>
      </w:rPr>
      <w:tblPr/>
      <w:tcPr>
        <w:shd w:val="clear" w:color="auto" w:fill="E0EDC2" w:themeFill="accent5" w:themeFillTint="99"/>
      </w:tcPr>
    </w:tblStylePr>
    <w:tblStylePr w:type="band1Vert">
      <w:rPr>
        <w:rFonts w:ascii="Fira Sans" w:hAnsi="Fira Sans"/>
        <w:sz w:val="18"/>
      </w:rPr>
      <w:tblPr/>
      <w:tcPr>
        <w:shd w:val="clear" w:color="auto" w:fill="F2F2F2" w:themeFill="background1" w:themeFillShade="F2"/>
      </w:tcPr>
    </w:tblStylePr>
    <w:tblStylePr w:type="band2Vert">
      <w:rPr>
        <w:rFonts w:ascii="Fira Sans" w:hAnsi="Fira Sans"/>
        <w:sz w:val="18"/>
      </w:rPr>
      <w:tblPr/>
      <w:tcPr>
        <w:shd w:val="clear" w:color="auto" w:fill="E4E4E4"/>
      </w:tcPr>
    </w:tblStylePr>
    <w:tblStylePr w:type="band1Horz">
      <w:rPr>
        <w:rFonts w:ascii="Fira Sans" w:hAnsi="Fira Sans"/>
        <w:sz w:val="18"/>
      </w:rPr>
    </w:tblStylePr>
    <w:tblStylePr w:type="band2Horz">
      <w:rPr>
        <w:rFonts w:ascii="Fira Sans" w:hAnsi="Fira Sans"/>
        <w:sz w:val="18"/>
      </w:rPr>
      <w:tblPr/>
      <w:tcPr>
        <w:shd w:val="clear" w:color="auto" w:fill="E2E2E2"/>
      </w:tcPr>
    </w:tblStylePr>
    <w:tblStylePr w:type="neCell">
      <w:pPr>
        <w:jc w:val="center"/>
      </w:pPr>
      <w:rPr>
        <w:color w:val="426520" w:themeColor="accent2" w:themeShade="80"/>
      </w:rPr>
      <w:tblPr/>
      <w:tcPr>
        <w:shd w:val="clear" w:color="auto" w:fill="A5CC50" w:themeFill="accent5" w:themeFillShade="BF"/>
        <w:vAlign w:val="center"/>
      </w:tcPr>
    </w:tblStylePr>
    <w:tblStylePr w:type="nwCell">
      <w:rPr>
        <w:rFonts w:ascii="Fira Sans SemiBold" w:hAnsi="Fira Sans SemiBold"/>
        <w:color w:val="183C5D" w:themeColor="text2"/>
        <w:sz w:val="22"/>
      </w:rPr>
      <w:tblPr/>
      <w:tcPr>
        <w:tcBorders>
          <w:top w:val="nil"/>
          <w:left w:val="nil"/>
          <w:bottom w:val="nil"/>
          <w:right w:val="nil"/>
          <w:insideH w:val="nil"/>
          <w:insideV w:val="nil"/>
          <w:tl2br w:val="nil"/>
          <w:tr2bl w:val="nil"/>
        </w:tcBorders>
        <w:shd w:val="clear" w:color="auto" w:fill="FFFFFF" w:themeFill="background1"/>
      </w:tcPr>
    </w:tblStylePr>
    <w:tblStylePr w:type="seCell">
      <w:pPr>
        <w:jc w:val="center"/>
      </w:pPr>
      <w:rPr>
        <w:color w:val="426520" w:themeColor="accent2" w:themeShade="80"/>
      </w:rPr>
      <w:tblPr/>
      <w:tcPr>
        <w:shd w:val="clear" w:color="auto" w:fill="A5CC50" w:themeFill="accent5" w:themeFillShade="BF"/>
      </w:tcPr>
    </w:tblStylePr>
    <w:tblStylePr w:type="swCell">
      <w:pPr>
        <w:jc w:val="left"/>
      </w:pPr>
      <w:tblPr/>
      <w:tcPr>
        <w:tcBorders>
          <w:top w:val="single" w:sz="4" w:space="0" w:color="0F5CA2" w:themeColor="accent1"/>
        </w:tcBorders>
        <w:shd w:val="clear" w:color="auto" w:fill="A5CC50" w:themeFill="accent5" w:themeFillShade="BF"/>
      </w:tcPr>
    </w:tblStylePr>
  </w:style>
  <w:style w:type="paragraph" w:styleId="Revision">
    <w:name w:val="Revision"/>
    <w:hidden/>
    <w:uiPriority w:val="99"/>
    <w:semiHidden/>
    <w:rsid w:val="00B26CD4"/>
    <w:pPr>
      <w:spacing w:line="240" w:lineRule="auto"/>
    </w:pPr>
    <w:rPr>
      <w:lang w:val="en-US"/>
    </w:rPr>
  </w:style>
  <w:style w:type="numbering" w:customStyle="1" w:styleId="Bullets1">
    <w:name w:val="Bullets1"/>
    <w:uiPriority w:val="99"/>
    <w:rsid w:val="004B22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63965">
      <w:bodyDiv w:val="1"/>
      <w:marLeft w:val="0"/>
      <w:marRight w:val="0"/>
      <w:marTop w:val="0"/>
      <w:marBottom w:val="0"/>
      <w:divBdr>
        <w:top w:val="none" w:sz="0" w:space="0" w:color="auto"/>
        <w:left w:val="none" w:sz="0" w:space="0" w:color="auto"/>
        <w:bottom w:val="none" w:sz="0" w:space="0" w:color="auto"/>
        <w:right w:val="none" w:sz="0" w:space="0" w:color="auto"/>
      </w:divBdr>
    </w:div>
    <w:div w:id="325133704">
      <w:bodyDiv w:val="1"/>
      <w:marLeft w:val="0"/>
      <w:marRight w:val="0"/>
      <w:marTop w:val="0"/>
      <w:marBottom w:val="0"/>
      <w:divBdr>
        <w:top w:val="none" w:sz="0" w:space="0" w:color="auto"/>
        <w:left w:val="none" w:sz="0" w:space="0" w:color="auto"/>
        <w:bottom w:val="none" w:sz="0" w:space="0" w:color="auto"/>
        <w:right w:val="none" w:sz="0" w:space="0" w:color="auto"/>
      </w:divBdr>
    </w:div>
    <w:div w:id="595093257">
      <w:bodyDiv w:val="1"/>
      <w:marLeft w:val="0"/>
      <w:marRight w:val="0"/>
      <w:marTop w:val="0"/>
      <w:marBottom w:val="0"/>
      <w:divBdr>
        <w:top w:val="none" w:sz="0" w:space="0" w:color="auto"/>
        <w:left w:val="none" w:sz="0" w:space="0" w:color="auto"/>
        <w:bottom w:val="none" w:sz="0" w:space="0" w:color="auto"/>
        <w:right w:val="none" w:sz="0" w:space="0" w:color="auto"/>
      </w:divBdr>
    </w:div>
    <w:div w:id="616184762">
      <w:bodyDiv w:val="1"/>
      <w:marLeft w:val="0"/>
      <w:marRight w:val="0"/>
      <w:marTop w:val="0"/>
      <w:marBottom w:val="0"/>
      <w:divBdr>
        <w:top w:val="none" w:sz="0" w:space="0" w:color="auto"/>
        <w:left w:val="none" w:sz="0" w:space="0" w:color="auto"/>
        <w:bottom w:val="none" w:sz="0" w:space="0" w:color="auto"/>
        <w:right w:val="none" w:sz="0" w:space="0" w:color="auto"/>
      </w:divBdr>
    </w:div>
    <w:div w:id="877812663">
      <w:bodyDiv w:val="1"/>
      <w:marLeft w:val="0"/>
      <w:marRight w:val="0"/>
      <w:marTop w:val="0"/>
      <w:marBottom w:val="0"/>
      <w:divBdr>
        <w:top w:val="none" w:sz="0" w:space="0" w:color="auto"/>
        <w:left w:val="none" w:sz="0" w:space="0" w:color="auto"/>
        <w:bottom w:val="none" w:sz="0" w:space="0" w:color="auto"/>
        <w:right w:val="none" w:sz="0" w:space="0" w:color="auto"/>
      </w:divBdr>
    </w:div>
    <w:div w:id="966665475">
      <w:bodyDiv w:val="1"/>
      <w:marLeft w:val="0"/>
      <w:marRight w:val="0"/>
      <w:marTop w:val="0"/>
      <w:marBottom w:val="0"/>
      <w:divBdr>
        <w:top w:val="none" w:sz="0" w:space="0" w:color="auto"/>
        <w:left w:val="none" w:sz="0" w:space="0" w:color="auto"/>
        <w:bottom w:val="none" w:sz="0" w:space="0" w:color="auto"/>
        <w:right w:val="none" w:sz="0" w:space="0" w:color="auto"/>
      </w:divBdr>
    </w:div>
    <w:div w:id="1003241392">
      <w:bodyDiv w:val="1"/>
      <w:marLeft w:val="0"/>
      <w:marRight w:val="0"/>
      <w:marTop w:val="0"/>
      <w:marBottom w:val="0"/>
      <w:divBdr>
        <w:top w:val="none" w:sz="0" w:space="0" w:color="auto"/>
        <w:left w:val="none" w:sz="0" w:space="0" w:color="auto"/>
        <w:bottom w:val="none" w:sz="0" w:space="0" w:color="auto"/>
        <w:right w:val="none" w:sz="0" w:space="0" w:color="auto"/>
      </w:divBdr>
    </w:div>
    <w:div w:id="1050542360">
      <w:bodyDiv w:val="1"/>
      <w:marLeft w:val="0"/>
      <w:marRight w:val="0"/>
      <w:marTop w:val="0"/>
      <w:marBottom w:val="0"/>
      <w:divBdr>
        <w:top w:val="none" w:sz="0" w:space="0" w:color="auto"/>
        <w:left w:val="none" w:sz="0" w:space="0" w:color="auto"/>
        <w:bottom w:val="none" w:sz="0" w:space="0" w:color="auto"/>
        <w:right w:val="none" w:sz="0" w:space="0" w:color="auto"/>
      </w:divBdr>
    </w:div>
    <w:div w:id="1165390402">
      <w:bodyDiv w:val="1"/>
      <w:marLeft w:val="0"/>
      <w:marRight w:val="0"/>
      <w:marTop w:val="0"/>
      <w:marBottom w:val="0"/>
      <w:divBdr>
        <w:top w:val="none" w:sz="0" w:space="0" w:color="auto"/>
        <w:left w:val="none" w:sz="0" w:space="0" w:color="auto"/>
        <w:bottom w:val="none" w:sz="0" w:space="0" w:color="auto"/>
        <w:right w:val="none" w:sz="0" w:space="0" w:color="auto"/>
      </w:divBdr>
    </w:div>
    <w:div w:id="1169708780">
      <w:bodyDiv w:val="1"/>
      <w:marLeft w:val="0"/>
      <w:marRight w:val="0"/>
      <w:marTop w:val="0"/>
      <w:marBottom w:val="0"/>
      <w:divBdr>
        <w:top w:val="none" w:sz="0" w:space="0" w:color="auto"/>
        <w:left w:val="none" w:sz="0" w:space="0" w:color="auto"/>
        <w:bottom w:val="none" w:sz="0" w:space="0" w:color="auto"/>
        <w:right w:val="none" w:sz="0" w:space="0" w:color="auto"/>
      </w:divBdr>
    </w:div>
    <w:div w:id="1237978803">
      <w:bodyDiv w:val="1"/>
      <w:marLeft w:val="0"/>
      <w:marRight w:val="0"/>
      <w:marTop w:val="0"/>
      <w:marBottom w:val="0"/>
      <w:divBdr>
        <w:top w:val="none" w:sz="0" w:space="0" w:color="auto"/>
        <w:left w:val="none" w:sz="0" w:space="0" w:color="auto"/>
        <w:bottom w:val="none" w:sz="0" w:space="0" w:color="auto"/>
        <w:right w:val="none" w:sz="0" w:space="0" w:color="auto"/>
      </w:divBdr>
    </w:div>
    <w:div w:id="1444808442">
      <w:bodyDiv w:val="1"/>
      <w:marLeft w:val="0"/>
      <w:marRight w:val="0"/>
      <w:marTop w:val="0"/>
      <w:marBottom w:val="0"/>
      <w:divBdr>
        <w:top w:val="none" w:sz="0" w:space="0" w:color="auto"/>
        <w:left w:val="none" w:sz="0" w:space="0" w:color="auto"/>
        <w:bottom w:val="none" w:sz="0" w:space="0" w:color="auto"/>
        <w:right w:val="none" w:sz="0" w:space="0" w:color="auto"/>
      </w:divBdr>
    </w:div>
    <w:div w:id="1763604614">
      <w:bodyDiv w:val="1"/>
      <w:marLeft w:val="0"/>
      <w:marRight w:val="0"/>
      <w:marTop w:val="0"/>
      <w:marBottom w:val="0"/>
      <w:divBdr>
        <w:top w:val="none" w:sz="0" w:space="0" w:color="auto"/>
        <w:left w:val="none" w:sz="0" w:space="0" w:color="auto"/>
        <w:bottom w:val="none" w:sz="0" w:space="0" w:color="auto"/>
        <w:right w:val="none" w:sz="0" w:space="0" w:color="auto"/>
      </w:divBdr>
    </w:div>
    <w:div w:id="201379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qld.gov.au/foodpantry" TargetMode="External"/><Relationship Id="rId18" Type="http://schemas.openxmlformats.org/officeDocument/2006/relationships/image" Target="media/image5.png"/><Relationship Id="rId26" Type="http://schemas.openxmlformats.org/officeDocument/2006/relationships/image" Target="media/image12.sv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webSettings" Target="webSettings.xml"/><Relationship Id="rId12" Type="http://schemas.openxmlformats.org/officeDocument/2006/relationships/hyperlink" Target="mailto:foodsafety@health.qld.gov.au" TargetMode="External"/><Relationship Id="rId17" Type="http://schemas.openxmlformats.org/officeDocument/2006/relationships/hyperlink" Target="http://www.statedevelopment.qld.gov.au/__data/assets/pdf_file/0019/42454/local-government-area-boundaries.pdf" TargetMode="External"/><Relationship Id="rId25" Type="http://schemas.openxmlformats.org/officeDocument/2006/relationships/image" Target="media/image11.png"/><Relationship Id="rId33" Type="http://schemas.openxmlformats.org/officeDocument/2006/relationships/image" Target="media/image19.sv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sv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svg"/><Relationship Id="rId32" Type="http://schemas.openxmlformats.org/officeDocument/2006/relationships/image" Target="media/image18.png"/><Relationship Id="rId37" Type="http://schemas.openxmlformats.org/officeDocument/2006/relationships/hyperlink" Target="mailto:foodsafety@health.qld.gov.au" TargetMode="External"/><Relationship Id="rId40"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svg"/><Relationship Id="rId36" Type="http://schemas.openxmlformats.org/officeDocument/2006/relationships/image" Target="media/image22.png"/><Relationship Id="rId10" Type="http://schemas.openxmlformats.org/officeDocument/2006/relationships/image" Target="media/image1.jpg"/><Relationship Id="rId19" Type="http://schemas.openxmlformats.org/officeDocument/2006/relationships/image" Target="media/image6.png"/><Relationship Id="rId31" Type="http://schemas.openxmlformats.org/officeDocument/2006/relationships/image" Target="media/image17.sv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cid:image001.png@01D8EABF.8ECE7DA0"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sv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www.abs.gov.au/cens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Qhb-cl3_sc_apps1_server\apps1\APPS\TEMPLATE\Design\2022%20Word%20Template%20(A4,%20Portrai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5B8A3892B9942D2A4478859D6A06E11"/>
        <w:category>
          <w:name w:val="General"/>
          <w:gallery w:val="placeholder"/>
        </w:category>
        <w:types>
          <w:type w:val="bbPlcHdr"/>
        </w:types>
        <w:behaviors>
          <w:behavior w:val="content"/>
        </w:behaviors>
        <w:guid w:val="{DA243DE1-C210-491F-BD89-7662A5F55C53}"/>
      </w:docPartPr>
      <w:docPartBody>
        <w:p w:rsidR="00285365" w:rsidRDefault="00ED69DC">
          <w:pPr>
            <w:pStyle w:val="55B8A3892B9942D2A4478859D6A06E11"/>
          </w:pPr>
          <w:r w:rsidRPr="001A5BE2">
            <w:rPr>
              <w:rStyle w:val="PlaceholderText"/>
            </w:rPr>
            <w:t>[Title]</w:t>
          </w:r>
        </w:p>
      </w:docPartBody>
    </w:docPart>
    <w:docPart>
      <w:docPartPr>
        <w:name w:val="6780B364C7EE4E64934880A0A400B953"/>
        <w:category>
          <w:name w:val="General"/>
          <w:gallery w:val="placeholder"/>
        </w:category>
        <w:types>
          <w:type w:val="bbPlcHdr"/>
        </w:types>
        <w:behaviors>
          <w:behavior w:val="content"/>
        </w:behaviors>
        <w:guid w:val="{FC48F8F4-53B6-443F-B54A-47D8AFAEE13F}"/>
      </w:docPartPr>
      <w:docPartBody>
        <w:p w:rsidR="00285365" w:rsidRDefault="00ED69DC">
          <w:pPr>
            <w:pStyle w:val="6780B364C7EE4E64934880A0A400B953"/>
          </w:pPr>
          <w:r w:rsidRPr="001A5BE2">
            <w:rPr>
              <w:rStyle w:val="PlaceholderText"/>
            </w:rPr>
            <w:t>[Subject]</w:t>
          </w:r>
        </w:p>
      </w:docPartBody>
    </w:docPart>
    <w:docPart>
      <w:docPartPr>
        <w:name w:val="66D03AB37676471B84089A98D15A6B9B"/>
        <w:category>
          <w:name w:val="General"/>
          <w:gallery w:val="placeholder"/>
        </w:category>
        <w:types>
          <w:type w:val="bbPlcHdr"/>
        </w:types>
        <w:behaviors>
          <w:behavior w:val="content"/>
        </w:behaviors>
        <w:guid w:val="{9DDC0E8C-63C7-4F8C-8A1A-7C5E16B50259}"/>
      </w:docPartPr>
      <w:docPartBody>
        <w:p w:rsidR="00285365" w:rsidRDefault="00ED69DC" w:rsidP="00ED69DC">
          <w:pPr>
            <w:pStyle w:val="66D03AB37676471B84089A98D15A6B9B"/>
          </w:pPr>
          <w:r w:rsidRPr="001A5BE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ira Sans SemiBold">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ira Sans Black">
    <w:charset w:val="00"/>
    <w:family w:val="swiss"/>
    <w:pitch w:val="variable"/>
    <w:sig w:usb0="600002FF" w:usb1="00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9DC"/>
    <w:rsid w:val="000145D0"/>
    <w:rsid w:val="000B01DA"/>
    <w:rsid w:val="001B1936"/>
    <w:rsid w:val="00285365"/>
    <w:rsid w:val="00362C77"/>
    <w:rsid w:val="00512010"/>
    <w:rsid w:val="008308C8"/>
    <w:rsid w:val="009E1BE2"/>
    <w:rsid w:val="009E4E60"/>
    <w:rsid w:val="00A04952"/>
    <w:rsid w:val="00A12C09"/>
    <w:rsid w:val="00A45394"/>
    <w:rsid w:val="00B96393"/>
    <w:rsid w:val="00D21481"/>
    <w:rsid w:val="00ED69DC"/>
    <w:rsid w:val="00FC35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69DC"/>
    <w:rPr>
      <w:color w:val="808080"/>
    </w:rPr>
  </w:style>
  <w:style w:type="paragraph" w:customStyle="1" w:styleId="55B8A3892B9942D2A4478859D6A06E11">
    <w:name w:val="55B8A3892B9942D2A4478859D6A06E11"/>
  </w:style>
  <w:style w:type="paragraph" w:customStyle="1" w:styleId="6780B364C7EE4E64934880A0A400B953">
    <w:name w:val="6780B364C7EE4E64934880A0A400B953"/>
  </w:style>
  <w:style w:type="paragraph" w:customStyle="1" w:styleId="66D03AB37676471B84089A98D15A6B9B">
    <w:name w:val="66D03AB37676471B84089A98D15A6B9B"/>
    <w:rsid w:val="00ED69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QH Colours">
      <a:dk1>
        <a:srgbClr val="000000"/>
      </a:dk1>
      <a:lt1>
        <a:sysClr val="window" lastClr="FFFFFF"/>
      </a:lt1>
      <a:dk2>
        <a:srgbClr val="183C5D"/>
      </a:dk2>
      <a:lt2>
        <a:srgbClr val="F1F2F2"/>
      </a:lt2>
      <a:accent1>
        <a:srgbClr val="0F5CA2"/>
      </a:accent1>
      <a:accent2>
        <a:srgbClr val="85C446"/>
      </a:accent2>
      <a:accent3>
        <a:srgbClr val="27AAE1"/>
      </a:accent3>
      <a:accent4>
        <a:srgbClr val="77CDD7"/>
      </a:accent4>
      <a:accent5>
        <a:srgbClr val="CCE29B"/>
      </a:accent5>
      <a:accent6>
        <a:srgbClr val="009247"/>
      </a:accent6>
      <a:hlink>
        <a:srgbClr val="0886BE"/>
      </a:hlink>
      <a:folHlink>
        <a:srgbClr val="48A1F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xml version="1.0" encoding="utf-8"?>
<customUI xmlns="http://schemas.microsoft.com/office/2009/07/customui" onLoad="RibbonControl.Onload">
  <ribbon>
    <tabs>
      <tab id="CustomTab1" label="Queensland Health" insertAfterMso="TabHome">
        <group id="ContentGroup" label="Styles" imageMso="StylesPane" autoScale="false">
          <gallery idMso="QuickStylesGallery" label="Style Gallery" size="large"/>
          <control idMso="StylesPane" label="Style Panel" visible="true" size="large"/>
        </group>
        <group id="mso_c2.19CDA5E" label="Formating" imageMso="Paste" autoScale="false">
          <control idMso="EastAsianEditingMarks" label="Show/Hide" visible="true" size="large"/>
          <splitButton idMso="PasteMenu" size="large"/>
          <toggleButton idMso="Bold"/>
          <toggleButton idMso="Italic"/>
          <gallery idMso="FontColorPicker" showLabel="false"/>
        </group>
        <group id="mso_c1.278C6A9" label="Cover Pages" autoScale="false">
          <gallery idMso="CoverPageInsertGallery" size="large"/>
        </group>
        <group id="mso_c1.27B1FCC" label="Page Layouts" imageMso="PageOrientationPortraitLandscape" autoScale="false">
          <gallery idMso="CustomGallery2" label="Page Layouts" size="large" imageMso="RecordsRefreshMenu"/>
          <gallery idMso="CustomGallery3" label="Text Boxes" imageMso="CharacterBorder"/>
          <gallery idMso="CustomFooterGallery" label="Footers"/>
          <gallery idMso="BreaksGallery" label="Breaks"/>
        </group>
        <group id="mso_c1.1D230BA" label="Charts and Tables" imageMso="ChartInsert" autoScale="true">
          <gallery idMso="CustomGallery1" label="Charts" imageMso="Chart3DColumnChart"/>
          <gallery idMso="CustomTablesGallery" label="Tables"/>
          <control idMso="TableInsertDialogWord" label="Custom"/>
        </group>
        <group id="mso_c2.27C3468" label="Disclaimers" imageMso="FunctionsInformationInsertGallery" autoScale="true">
          <gallery idMso="CustomGallery4" label="Copyright Info" imageMso="Info" size="large"/>
          <gallery idMso="WatermarkGallery" size="large"/>
        </group>
        <group id="mso_c2.2791BFD" label="Referencing" imageMso="FunctionsLookupReferenceInsertGallery" autoScale="true">
          <gallery idMso="TableOfContentsGallery" size="large"/>
          <control idMso="FootnoteInsert" size="large"/>
          <gallery idMso="CitationInsert"/>
          <gallery idMso="BibliographyGallery" label="Insert Reference List"/>
          <control idMso="TableOfFiguresInsert"/>
        </group>
        <group id="mso_c1.245E823" label="Images" imageMso="ControlImage" autoScale="true">
          <control idMso="PictureInsertFromFile" label="Insert Picture" size="large"/>
          <control idMso="CaptionInsert" visible="true"/>
          <gallery idMso="TextWrapGallery"/>
          <control idMso="PicturesCompress"/>
        </group>
        <group id="mso_c1.26A32CA" label="Useful Links" imageMso="WebPagePreview" autoScale="false">
          <button id="OpenURL_Instructions" label="Instructions" imageMso="FindDialog" onAction="RibbonControl.OpenInstructions"/>
          <button id="OpenURL_Templates" label="Templates" imageMso="FindDialog" onAction="RibbonControl.OpenTemplates"/>
          <button id="OpenURL_StyleGuide" label="Editorial Style Guide" imageMso="FindDialog" onAction="RibbonControl.OpenStyleguide"/>
        </group>
        <group id="mso_c1.3363BB3" label="Delete Instructions" imageMso="ClearMenu" autoScale="true">
          <button id="ClearInstructions" label="Delete Instructions" imageMso="ClearMenu" onAction="RibbonControl.DeleteMacro" size="large"/>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{7933FE7A-CAF6-452C-A153-0988D0F9185F}</b:Guid>
    <b:RefOrder>1</b:RefOrder>
  </b:Source>
</b:Sources>
</file>

<file path=customXml/item3.xml><?xml version="1.0" encoding="utf-8"?>
<customUI xmlns="http://schemas.microsoft.com/office/2009/07/customui" onLoad="Ribbon_Load">
  <ribbon>
    <tabs>
      <tab idMso="TabAddIns">
        <group id="ContentGroup" label="Styles" autoScale="true">
          <gallery idMso="QuickStylesGallery" label="Style Gallery" showInRibbon="false" visible="true"/>
          <control idMso="StylesPane" label="Style Panel" visible="true"/>
        </group>
        <group id="mso_c2.19CDA5E" label="Formating" autoScale="true">
          <control idMso="EastAsianEditingMarks" label="Show/Hide" visible="true"/>
        </group>
        <group id="mso_c1.278C6A9" label="Cover Pages" autoScale="true">
          <gallery idMso="CoverPageInsertGallery" showInRibbon="false" visible="true"/>
        </group>
        <group id="mso_c1.443763E" label="Footers" autoScale="true">
          <gallery idMso="CustomFooterGallery" label="Footers" showInRibbon="false" visible="true"/>
        </group>
        <group id="mso_c1.27B1FCC" label="Page Layouts" autoScale="true">
          <gallery idMso="CustomGallery2" label="Page Layouts" imageMso="RecordsRefreshMenu" showInRibbon="false" visible="true"/>
          <gallery idMso="CustomGallery3" label="Text Boxes" imageMso="CharacterBorder" showInRibbon="false" visible="true"/>
        </group>
        <group id="mso_c1.1D230BA" label="Charts and Tables" autoScale="true">
          <gallery idMso="CustomGallery1" label="Charts" imageMso="Chart3DColumnChart" showInRibbon="false" visible="true"/>
          <gallery idMso="CustomTablesGallery" label="Tables" showInRibbon="false" visible="true"/>
          <control idMso="TableInsertDialogWord" label="Custom Table" visible="true"/>
        </group>
        <group id="mso_c2.27C3468" label="Disclaimers" autoScale="true">
          <gallery idMso="CustomGallery4" label="Copyright Information" imageMso="Info" showInRibbon="false" visible="true"/>
          <gallery idMso="WatermarkGallery" showInRibbon="false" visible="true"/>
        </group>
        <group id="mso_c2.2791BFD" label="Referencing" autoScale="true">
          <gallery idMso="TableOfContentsGallery" showInRibbon="false" visible="true"/>
          <control idMso="FootnoteInsert" visible="true"/>
          <gallery idMso="CitationInsert" showInRibbon="false" visible="true"/>
          <gallery idMso="BibliographyGallery" label="Insert Reference List" showInRibbon="false" visible="true"/>
          <control idMso="TableOfFiguresInsert" visible="true"/>
        </group>
        <group id="mso_c1.245E823" label="Images" autoScale="true">
          <control idMso="PictureInsertFromFile" label="Insert Picture" visible="true"/>
          <control idMso="CaptionInsert" visible="true"/>
          <gallery idMso="TextWrapGallery" showInRibbon="false" visible="true"/>
          <control idMso="PicturesCompress" visible="true"/>
        </group>
        <group id="mso_c1.26A32CA" label="Useful Links" autoScale="true">
          <button idMso="OpenURL_Instructions_0_25ED9F1" label="Instructions" imageMso="FindDialog" onAction="OpenURL_Instructions" visible="true"/>
          <button idMso="OpenURL_Templates_1_25ED9F1" label="Templates" imageMso="FindDialog" onAction="OpenURL_Templates" visible="true"/>
          <button idMso="OpenURL_StyleGuide_2_25ED9F1" label="Editorial Style Guide" imageMso="FindDialog" onAction="OpenURL_StyleGuide" visible="true"/>
        </group>
        <group id="mso_c1.3363BB3" label="Delete Instructions" autoScale="true">
          <button idMso="Clearpages_0_3497AA3" label="Delete Instructions" imageMso="CancelRequest" onAction="Clearpages" visible="true"/>
        </group>
      </tab>
    </tabs>
  </ribbon>
</customUI>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CDC660-F56A-4006-A2AF-067F57ADA247}">
  <ds:schemaRefs>
    <ds:schemaRef ds:uri="http://schemas.openxmlformats.org/officeDocument/2006/bibliography"/>
  </ds:schemaRefs>
</ds:datastoreItem>
</file>

<file path=customXml/itemProps3.xml><?xml version="1.0" encoding="utf-8"?>
<ds:datastoreItem xmlns:ds="http://schemas.openxmlformats.org/officeDocument/2006/customXml" ds:itemID="{5127EC46-25D4-4F72-A870-5F51A42B4591}">
  <ds:schemaRefs>
    <ds:schemaRef ds:uri="http://schemas.microsoft.com/office/2009/07/customui"/>
  </ds:schemaRefs>
</ds:datastoreItem>
</file>

<file path=docProps/app.xml><?xml version="1.0" encoding="utf-8"?>
<Properties xmlns="http://schemas.openxmlformats.org/officeDocument/2006/extended-properties" xmlns:vt="http://schemas.openxmlformats.org/officeDocument/2006/docPropsVTypes">
  <Template>2022 Word Template (A4, Portrait)</Template>
  <TotalTime>743</TotalTime>
  <Pages>29</Pages>
  <Words>6397</Words>
  <Characters>30668</Characters>
  <Application>Microsoft Office Word</Application>
  <DocSecurity>0</DocSecurity>
  <Lines>255</Lines>
  <Paragraphs>73</Paragraphs>
  <ScaleCrop>false</ScaleCrop>
  <HeadingPairs>
    <vt:vector size="2" baseType="variant">
      <vt:variant>
        <vt:lpstr>Title</vt:lpstr>
      </vt:variant>
      <vt:variant>
        <vt:i4>1</vt:i4>
      </vt:variant>
    </vt:vector>
  </HeadingPairs>
  <TitlesOfParts>
    <vt:vector size="1" baseType="lpstr">
      <vt:lpstr>2020-2022 Annual report for local government activities under the Food Act 2006</vt:lpstr>
    </vt:vector>
  </TitlesOfParts>
  <Company/>
  <LinksUpToDate>false</LinksUpToDate>
  <CharactersWithSpaces>36992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2020-2022 Annual report for local government activities under the Food Act 2006</dc:title>
  <dc:subject>Insert subtitle</dc:subject>
  <dc:creator>Justine Barnes</dc:creator>
  <cp:keywords/>
  <dc:description/>
  <cp:lastModifiedBy>Naomi Hooper</cp:lastModifiedBy>
  <cp:revision>86</cp:revision>
  <cp:lastPrinted>2022-10-26T21:42:00Z</cp:lastPrinted>
  <dcterms:created xsi:type="dcterms:W3CDTF">2022-10-26T22:44:00Z</dcterms:created>
  <dcterms:modified xsi:type="dcterms:W3CDTF">2022-11-30T02:02:00Z</dcterms:modified>
</cp:coreProperties>
</file>